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FB81EF" w14:textId="2F411973" w:rsidR="001D073D" w:rsidRPr="002F03A6" w:rsidRDefault="001D073D" w:rsidP="00EC3575">
      <w:pPr>
        <w:tabs>
          <w:tab w:val="left" w:pos="3480"/>
        </w:tabs>
        <w:spacing w:after="120" w:line="264" w:lineRule="auto"/>
        <w:jc w:val="center"/>
        <w:rPr>
          <w:rFonts w:eastAsia="Times New Roman"/>
          <w:sz w:val="30"/>
          <w:szCs w:val="30"/>
        </w:rPr>
      </w:pPr>
      <w:r w:rsidRPr="002F03A6">
        <w:rPr>
          <w:rFonts w:eastAsia="Times New Roman"/>
          <w:sz w:val="30"/>
          <w:szCs w:val="30"/>
        </w:rPr>
        <w:t>MANUÁL – PROBLEMATICKÉ PODNETY – DLHODOBO ODSTAVENÉ VOZIDLÁ</w:t>
      </w:r>
    </w:p>
    <w:p w14:paraId="6F7A1DF3" w14:textId="77777777" w:rsidR="001D073D" w:rsidRPr="002F03A6" w:rsidRDefault="001D073D" w:rsidP="00EC3575">
      <w:pPr>
        <w:tabs>
          <w:tab w:val="left" w:pos="3480"/>
        </w:tabs>
        <w:spacing w:after="120" w:line="264" w:lineRule="auto"/>
        <w:jc w:val="center"/>
        <w:rPr>
          <w:rFonts w:eastAsia="Times New Roman"/>
          <w:sz w:val="30"/>
          <w:szCs w:val="30"/>
        </w:rPr>
      </w:pPr>
    </w:p>
    <w:p w14:paraId="1CB3EB44" w14:textId="77777777" w:rsidR="001D073D" w:rsidRPr="002F03A6" w:rsidRDefault="001D073D" w:rsidP="00EC3575">
      <w:pPr>
        <w:tabs>
          <w:tab w:val="left" w:pos="3480"/>
        </w:tabs>
        <w:spacing w:after="120" w:line="264" w:lineRule="auto"/>
        <w:jc w:val="center"/>
        <w:rPr>
          <w:rFonts w:eastAsia="Times New Roman"/>
        </w:rPr>
      </w:pPr>
    </w:p>
    <w:p w14:paraId="0BBCC4DA" w14:textId="77777777" w:rsidR="001D073D" w:rsidRPr="002F03A6" w:rsidRDefault="001D073D" w:rsidP="00EC3575">
      <w:pPr>
        <w:tabs>
          <w:tab w:val="left" w:pos="3480"/>
        </w:tabs>
        <w:spacing w:after="120" w:line="264" w:lineRule="auto"/>
        <w:jc w:val="center"/>
        <w:rPr>
          <w:rFonts w:eastAsia="Times New Roman"/>
        </w:rPr>
      </w:pPr>
    </w:p>
    <w:p w14:paraId="05EA28E3" w14:textId="77777777" w:rsidR="001D073D" w:rsidRPr="002F03A6" w:rsidRDefault="001D073D" w:rsidP="00EC3575">
      <w:pPr>
        <w:tabs>
          <w:tab w:val="left" w:pos="3480"/>
        </w:tabs>
        <w:spacing w:after="120" w:line="264" w:lineRule="auto"/>
        <w:jc w:val="center"/>
        <w:rPr>
          <w:rFonts w:eastAsia="Times New Roman"/>
        </w:rPr>
      </w:pPr>
    </w:p>
    <w:p w14:paraId="44422E6A" w14:textId="77777777" w:rsidR="001D073D" w:rsidRPr="002F03A6" w:rsidRDefault="001D073D" w:rsidP="00EC3575">
      <w:pPr>
        <w:tabs>
          <w:tab w:val="left" w:pos="3480"/>
        </w:tabs>
        <w:spacing w:after="120" w:line="264" w:lineRule="auto"/>
        <w:jc w:val="center"/>
        <w:rPr>
          <w:rFonts w:eastAsia="Times New Roman"/>
        </w:rPr>
      </w:pPr>
    </w:p>
    <w:p w14:paraId="45681BE4" w14:textId="032F2F9C" w:rsidR="001D073D" w:rsidRPr="002F03A6" w:rsidRDefault="001D073D" w:rsidP="00EC3575">
      <w:pPr>
        <w:tabs>
          <w:tab w:val="left" w:pos="3480"/>
        </w:tabs>
        <w:spacing w:after="120" w:line="264" w:lineRule="auto"/>
        <w:jc w:val="center"/>
        <w:rPr>
          <w:rFonts w:eastAsia="Times New Roman"/>
        </w:rPr>
      </w:pPr>
      <w:r w:rsidRPr="002F03A6">
        <w:rPr>
          <w:rFonts w:eastAsia="Times New Roman"/>
          <w:noProof/>
        </w:rPr>
        <w:drawing>
          <wp:inline distT="0" distB="0" distL="0" distR="0" wp14:anchorId="17E39EE9" wp14:editId="125413EF">
            <wp:extent cx="1324011" cy="635297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4011" cy="6352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02C2BC" w14:textId="77777777" w:rsidR="001D073D" w:rsidRPr="002F03A6" w:rsidRDefault="001D073D" w:rsidP="00EC3575">
      <w:pPr>
        <w:tabs>
          <w:tab w:val="left" w:pos="3480"/>
        </w:tabs>
        <w:spacing w:after="120" w:line="264" w:lineRule="auto"/>
        <w:jc w:val="both"/>
        <w:rPr>
          <w:rFonts w:eastAsia="Times New Roman"/>
        </w:rPr>
      </w:pPr>
    </w:p>
    <w:p w14:paraId="72F57605" w14:textId="77777777" w:rsidR="001D073D" w:rsidRPr="002F03A6" w:rsidRDefault="001D073D" w:rsidP="00EC3575">
      <w:pPr>
        <w:tabs>
          <w:tab w:val="left" w:pos="3480"/>
        </w:tabs>
        <w:spacing w:after="120" w:line="264" w:lineRule="auto"/>
        <w:jc w:val="both"/>
        <w:rPr>
          <w:rFonts w:eastAsia="Times New Roman"/>
        </w:rPr>
      </w:pPr>
    </w:p>
    <w:p w14:paraId="4DBD81D8" w14:textId="77777777" w:rsidR="001D073D" w:rsidRPr="002F03A6" w:rsidRDefault="001D073D" w:rsidP="00EC3575">
      <w:pPr>
        <w:tabs>
          <w:tab w:val="left" w:pos="3480"/>
        </w:tabs>
        <w:spacing w:after="120" w:line="264" w:lineRule="auto"/>
        <w:jc w:val="center"/>
        <w:rPr>
          <w:rFonts w:eastAsia="Times New Roman"/>
        </w:rPr>
      </w:pPr>
      <w:r w:rsidRPr="002F03A6">
        <w:rPr>
          <w:rFonts w:eastAsia="Times New Roman"/>
          <w:noProof/>
        </w:rPr>
        <w:drawing>
          <wp:inline distT="0" distB="0" distL="0" distR="0" wp14:anchorId="3E8D6FA5" wp14:editId="5300F325">
            <wp:extent cx="4314825" cy="107632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2B2830" w14:textId="77777777" w:rsidR="001D073D" w:rsidRPr="002F03A6" w:rsidRDefault="001D073D" w:rsidP="00EC3575">
      <w:pPr>
        <w:pStyle w:val="Heading1"/>
        <w:spacing w:before="0" w:line="264" w:lineRule="auto"/>
        <w:ind w:left="432"/>
        <w:rPr>
          <w:sz w:val="22"/>
          <w:szCs w:val="22"/>
        </w:rPr>
      </w:pPr>
      <w:r w:rsidRPr="002F03A6">
        <w:rPr>
          <w:noProof/>
          <w:sz w:val="22"/>
          <w:szCs w:val="22"/>
        </w:rPr>
        <w:drawing>
          <wp:inline distT="0" distB="0" distL="0" distR="0" wp14:anchorId="667CA2FD" wp14:editId="5685A7DD">
            <wp:extent cx="4212590" cy="107632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B1A8C7" w14:textId="77777777" w:rsidR="001D073D" w:rsidRPr="002F03A6" w:rsidRDefault="001D073D" w:rsidP="00EC3575">
      <w:pPr>
        <w:spacing w:after="120" w:line="264" w:lineRule="auto"/>
        <w:rPr>
          <w:rFonts w:eastAsia="Times New Roman"/>
        </w:rPr>
      </w:pPr>
    </w:p>
    <w:p w14:paraId="0EA4D780" w14:textId="77777777" w:rsidR="001D073D" w:rsidRPr="002F03A6" w:rsidRDefault="001D073D" w:rsidP="00EC3575">
      <w:pPr>
        <w:pStyle w:val="Heading1"/>
        <w:spacing w:before="0" w:line="264" w:lineRule="auto"/>
        <w:ind w:left="432" w:hanging="432"/>
      </w:pPr>
    </w:p>
    <w:p w14:paraId="64EC10FB" w14:textId="77777777" w:rsidR="001D073D" w:rsidRPr="002F03A6" w:rsidRDefault="001D073D" w:rsidP="00EC3575">
      <w:pPr>
        <w:spacing w:after="120" w:line="264" w:lineRule="auto"/>
        <w:rPr>
          <w:rFonts w:eastAsia="Times New Roman"/>
        </w:rPr>
      </w:pPr>
    </w:p>
    <w:p w14:paraId="4F5451F6" w14:textId="77777777" w:rsidR="001D073D" w:rsidRPr="002F03A6" w:rsidRDefault="001D073D" w:rsidP="00EC3575">
      <w:pPr>
        <w:spacing w:after="120" w:line="264" w:lineRule="auto"/>
        <w:rPr>
          <w:rFonts w:eastAsia="Times New Roman"/>
        </w:rPr>
      </w:pPr>
    </w:p>
    <w:p w14:paraId="70D92FF8" w14:textId="77777777" w:rsidR="001D073D" w:rsidRPr="002F03A6" w:rsidRDefault="001D073D" w:rsidP="00EC3575">
      <w:pPr>
        <w:tabs>
          <w:tab w:val="left" w:pos="3480"/>
        </w:tabs>
        <w:spacing w:after="120" w:line="264" w:lineRule="auto"/>
        <w:jc w:val="both"/>
        <w:rPr>
          <w:rFonts w:eastAsia="Times New Roman"/>
        </w:rPr>
      </w:pPr>
    </w:p>
    <w:p w14:paraId="5712229F" w14:textId="77777777" w:rsidR="001D073D" w:rsidRPr="002F03A6" w:rsidRDefault="001D073D" w:rsidP="00EC3575">
      <w:pPr>
        <w:tabs>
          <w:tab w:val="left" w:pos="3480"/>
        </w:tabs>
        <w:spacing w:after="120" w:line="264" w:lineRule="auto"/>
        <w:jc w:val="both"/>
        <w:rPr>
          <w:rFonts w:eastAsia="Times New Roman"/>
        </w:rPr>
      </w:pPr>
    </w:p>
    <w:p w14:paraId="6DC70C65" w14:textId="77777777" w:rsidR="001D073D" w:rsidRPr="002F03A6" w:rsidRDefault="001D073D" w:rsidP="00EC3575">
      <w:pPr>
        <w:tabs>
          <w:tab w:val="left" w:pos="3480"/>
        </w:tabs>
        <w:spacing w:after="120" w:line="264" w:lineRule="auto"/>
        <w:jc w:val="both"/>
        <w:rPr>
          <w:rFonts w:eastAsia="Times New Roman"/>
        </w:rPr>
      </w:pPr>
    </w:p>
    <w:p w14:paraId="08336858" w14:textId="77777777" w:rsidR="001D073D" w:rsidRPr="002F03A6" w:rsidRDefault="001D073D" w:rsidP="00EC3575">
      <w:pPr>
        <w:tabs>
          <w:tab w:val="left" w:pos="3480"/>
        </w:tabs>
        <w:spacing w:after="120" w:line="264" w:lineRule="auto"/>
        <w:jc w:val="both"/>
        <w:rPr>
          <w:rFonts w:eastAsia="Times New Roman"/>
        </w:rPr>
      </w:pPr>
    </w:p>
    <w:p w14:paraId="3736AFF1" w14:textId="77777777" w:rsidR="001D073D" w:rsidRPr="002F03A6" w:rsidRDefault="001D073D" w:rsidP="00EC3575">
      <w:pPr>
        <w:tabs>
          <w:tab w:val="left" w:pos="3480"/>
        </w:tabs>
        <w:spacing w:after="120" w:line="264" w:lineRule="auto"/>
        <w:jc w:val="both"/>
        <w:rPr>
          <w:rFonts w:eastAsia="Times New Roman"/>
        </w:rPr>
      </w:pPr>
    </w:p>
    <w:p w14:paraId="48087E54" w14:textId="77777777" w:rsidR="001D073D" w:rsidRPr="002F03A6" w:rsidRDefault="001D073D" w:rsidP="00EC3575">
      <w:pPr>
        <w:tabs>
          <w:tab w:val="left" w:pos="3480"/>
        </w:tabs>
        <w:spacing w:after="120" w:line="264" w:lineRule="auto"/>
        <w:jc w:val="both"/>
        <w:rPr>
          <w:rFonts w:eastAsia="Times New Roman"/>
        </w:rPr>
      </w:pPr>
    </w:p>
    <w:p w14:paraId="08E324D3" w14:textId="77777777" w:rsidR="001D073D" w:rsidRPr="002F03A6" w:rsidRDefault="001D073D" w:rsidP="00EC3575">
      <w:pPr>
        <w:tabs>
          <w:tab w:val="left" w:pos="3480"/>
        </w:tabs>
        <w:spacing w:after="120" w:line="264" w:lineRule="auto"/>
        <w:jc w:val="both"/>
        <w:rPr>
          <w:rFonts w:eastAsia="Times New Roman"/>
        </w:rPr>
      </w:pPr>
      <w:r w:rsidRPr="002F03A6">
        <w:rPr>
          <w:rFonts w:eastAsia="Times New Roman"/>
        </w:rPr>
        <w:t xml:space="preserve">Tento materiál je výstupom projektu </w:t>
      </w:r>
      <w:r w:rsidRPr="002F03A6">
        <w:rPr>
          <w:rFonts w:eastAsia="Times New Roman"/>
          <w:i/>
        </w:rPr>
        <w:t>Participácia, informovanosť a tvorba verejných politík na úrovni samospráv - Odkaz pre starostu 2.0</w:t>
      </w:r>
      <w:r w:rsidRPr="002F03A6">
        <w:rPr>
          <w:rFonts w:eastAsia="Times New Roman"/>
        </w:rPr>
        <w:t>. Tento projekt je podporený z Európskeho sociálneho fondu cez operačný program Efektívna verejná správa.</w:t>
      </w:r>
    </w:p>
    <w:p w14:paraId="0D0870FF" w14:textId="3E2CF78B" w:rsidR="001D073D" w:rsidRPr="00A62277" w:rsidRDefault="001D073D" w:rsidP="00EC3575">
      <w:pPr>
        <w:spacing w:after="120" w:line="264" w:lineRule="auto"/>
        <w:rPr>
          <w:rFonts w:eastAsia="Times New Roman"/>
          <w:lang w:val="en-US"/>
        </w:rPr>
      </w:pPr>
    </w:p>
    <w:sdt>
      <w:sdtPr>
        <w:rPr>
          <w:rFonts w:ascii="Arial" w:eastAsiaTheme="minorEastAsia" w:hAnsi="Arial" w:cs="Arial"/>
          <w:color w:val="auto"/>
          <w:sz w:val="22"/>
          <w:szCs w:val="22"/>
        </w:rPr>
        <w:id w:val="-569808817"/>
        <w:docPartObj>
          <w:docPartGallery w:val="Table of Contents"/>
          <w:docPartUnique/>
        </w:docPartObj>
      </w:sdtPr>
      <w:sdtEndPr/>
      <w:sdtContent>
        <w:p w14:paraId="5CBE50DD" w14:textId="29529AF5" w:rsidR="00B67487" w:rsidRPr="002F03A6" w:rsidRDefault="00B67487" w:rsidP="00EC3575">
          <w:pPr>
            <w:pStyle w:val="TOCHeading"/>
            <w:spacing w:before="0" w:after="120" w:line="264" w:lineRule="auto"/>
            <w:rPr>
              <w:rFonts w:ascii="Arial" w:hAnsi="Arial" w:cs="Arial"/>
            </w:rPr>
          </w:pPr>
          <w:proofErr w:type="spellStart"/>
          <w:r w:rsidRPr="002F03A6">
            <w:rPr>
              <w:rFonts w:ascii="Arial" w:hAnsi="Arial" w:cs="Arial"/>
            </w:rPr>
            <w:t>Obsah</w:t>
          </w:r>
          <w:proofErr w:type="spellEnd"/>
        </w:p>
        <w:p w14:paraId="0C311803" w14:textId="3E8E5DCE" w:rsidR="00B67487" w:rsidRPr="002F03A6" w:rsidRDefault="00B67487" w:rsidP="00EC3575">
          <w:pPr>
            <w:pStyle w:val="TOC1"/>
            <w:spacing w:after="120" w:line="264" w:lineRule="auto"/>
          </w:pPr>
          <w:r w:rsidRPr="002F03A6">
            <w:rPr>
              <w:b/>
              <w:bCs/>
            </w:rPr>
            <w:t>Úvod</w:t>
          </w:r>
          <w:r w:rsidRPr="002F03A6">
            <w:ptab w:relativeTo="margin" w:alignment="right" w:leader="dot"/>
          </w:r>
          <w:r w:rsidRPr="002F03A6">
            <w:rPr>
              <w:b/>
              <w:bCs/>
            </w:rPr>
            <w:t>3</w:t>
          </w:r>
        </w:p>
        <w:p w14:paraId="5272E9E1" w14:textId="114D2C98" w:rsidR="00B67487" w:rsidRPr="002F03A6" w:rsidRDefault="00B67487" w:rsidP="00EC3575">
          <w:pPr>
            <w:pStyle w:val="TOC2"/>
            <w:spacing w:after="120" w:line="264" w:lineRule="auto"/>
          </w:pPr>
          <w:r w:rsidRPr="002F03A6">
            <w:t xml:space="preserve">Odporúčania pre </w:t>
          </w:r>
          <w:proofErr w:type="spellStart"/>
          <w:r w:rsidRPr="002F03A6">
            <w:t>nahlasovatieľov</w:t>
          </w:r>
          <w:proofErr w:type="spellEnd"/>
          <w:r w:rsidRPr="002F03A6">
            <w:t>/</w:t>
          </w:r>
          <w:proofErr w:type="spellStart"/>
          <w:r w:rsidRPr="002F03A6">
            <w:t>nahlasovateľky</w:t>
          </w:r>
          <w:proofErr w:type="spellEnd"/>
          <w:r w:rsidRPr="002F03A6">
            <w:t xml:space="preserve"> podnetov</w:t>
          </w:r>
          <w:r w:rsidRPr="002F03A6">
            <w:ptab w:relativeTo="margin" w:alignment="right" w:leader="dot"/>
          </w:r>
          <w:r w:rsidRPr="002F03A6">
            <w:t>4</w:t>
          </w:r>
        </w:p>
        <w:p w14:paraId="5FD32B0C" w14:textId="1F3750F5" w:rsidR="00B67487" w:rsidRPr="002F03A6" w:rsidRDefault="00B67487" w:rsidP="00EC3575">
          <w:pPr>
            <w:pStyle w:val="TOC2"/>
            <w:spacing w:after="120" w:line="264" w:lineRule="auto"/>
          </w:pPr>
          <w:r w:rsidRPr="002F03A6">
            <w:t xml:space="preserve">Odporúčania pre samosprávy </w:t>
          </w:r>
          <w:r w:rsidRPr="002F03A6">
            <w:ptab w:relativeTo="margin" w:alignment="right" w:leader="dot"/>
          </w:r>
          <w:r w:rsidRPr="002F03A6">
            <w:t>9</w:t>
          </w:r>
        </w:p>
        <w:p w14:paraId="432762CC" w14:textId="0F385D2D" w:rsidR="00B67487" w:rsidRPr="002F03A6" w:rsidRDefault="006076C9" w:rsidP="00EC3575">
          <w:pPr>
            <w:pStyle w:val="TOC3"/>
            <w:spacing w:after="120" w:line="264" w:lineRule="auto"/>
            <w:rPr>
              <w:rFonts w:ascii="Arial" w:hAnsi="Arial" w:cs="Arial"/>
            </w:rPr>
          </w:pPr>
        </w:p>
      </w:sdtContent>
    </w:sdt>
    <w:p w14:paraId="5E215E78" w14:textId="41320CAB" w:rsidR="00B67487" w:rsidRPr="002F03A6" w:rsidRDefault="00B67487" w:rsidP="00EC3575">
      <w:pPr>
        <w:spacing w:after="120" w:line="264" w:lineRule="auto"/>
        <w:rPr>
          <w:rFonts w:eastAsia="Times New Roman"/>
        </w:rPr>
      </w:pPr>
    </w:p>
    <w:p w14:paraId="381CC540" w14:textId="42C80CE1" w:rsidR="00B67487" w:rsidRPr="002F03A6" w:rsidRDefault="00B67487" w:rsidP="00EC3575">
      <w:pPr>
        <w:spacing w:after="120" w:line="264" w:lineRule="auto"/>
        <w:rPr>
          <w:rFonts w:eastAsia="Times New Roman"/>
        </w:rPr>
      </w:pPr>
    </w:p>
    <w:p w14:paraId="0FA2EB68" w14:textId="565ECF8F" w:rsidR="00B67487" w:rsidRPr="002F03A6" w:rsidRDefault="00B67487" w:rsidP="00EC3575">
      <w:pPr>
        <w:spacing w:after="120" w:line="264" w:lineRule="auto"/>
        <w:rPr>
          <w:rFonts w:eastAsia="Times New Roman"/>
        </w:rPr>
      </w:pPr>
      <w:r w:rsidRPr="002F03A6">
        <w:rPr>
          <w:rFonts w:eastAsia="Times New Roman"/>
        </w:rPr>
        <w:br w:type="page"/>
      </w:r>
    </w:p>
    <w:p w14:paraId="26DA6F00" w14:textId="77777777" w:rsidR="001D073D" w:rsidRPr="002F03A6" w:rsidRDefault="001D073D" w:rsidP="00EC3575">
      <w:pPr>
        <w:pStyle w:val="Heading2"/>
        <w:spacing w:before="0" w:after="120" w:line="264" w:lineRule="auto"/>
        <w:jc w:val="both"/>
        <w:rPr>
          <w:rFonts w:ascii="Arial" w:hAnsi="Arial" w:cs="Arial"/>
          <w:b/>
          <w:sz w:val="22"/>
          <w:szCs w:val="22"/>
        </w:rPr>
      </w:pPr>
      <w:r w:rsidRPr="002F03A6">
        <w:rPr>
          <w:rFonts w:ascii="Arial" w:hAnsi="Arial" w:cs="Arial"/>
          <w:b/>
          <w:sz w:val="22"/>
          <w:szCs w:val="22"/>
        </w:rPr>
        <w:lastRenderedPageBreak/>
        <w:t>ÚVOD</w:t>
      </w:r>
    </w:p>
    <w:p w14:paraId="24E10A73" w14:textId="77777777" w:rsidR="001D073D" w:rsidRPr="002F03A6" w:rsidRDefault="001D073D" w:rsidP="00EC3575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color w:val="000000"/>
        </w:rPr>
      </w:pPr>
      <w:bookmarkStart w:id="0" w:name="_30j0zll" w:colFirst="0" w:colLast="0"/>
      <w:bookmarkEnd w:id="0"/>
      <w:r w:rsidRPr="002F03A6">
        <w:rPr>
          <w:color w:val="000000"/>
        </w:rPr>
        <w:t>Samosprávy dostávajú prostredníctvom Odkazu pre starostu rôznorodé podnety. Rozhodli sme sa bližšie sa pozrieť na podnety, ktoré sú obsahom totožné, ale samosprávy pristupujú k ich riešeniu odlišne a s rôznymi výsledkami. Cieľom je predstavenie najlepšej praxe, ktorá môže poslúžiť ako inšpirácia pre postupy práve vo vašom meste či obci.</w:t>
      </w:r>
    </w:p>
    <w:p w14:paraId="685AA123" w14:textId="344412B4" w:rsidR="001D073D" w:rsidRPr="002F03A6" w:rsidRDefault="001D073D" w:rsidP="00EC3575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color w:val="000000"/>
        </w:rPr>
      </w:pPr>
      <w:bookmarkStart w:id="1" w:name="_1fob9te" w:colFirst="0" w:colLast="0"/>
      <w:bookmarkEnd w:id="1"/>
      <w:r w:rsidRPr="002F03A6">
        <w:rPr>
          <w:color w:val="000000"/>
        </w:rPr>
        <w:t xml:space="preserve">Za účelom vytipovania konkrétnych problematických oblastí boli </w:t>
      </w:r>
      <w:r w:rsidRPr="002F03A6">
        <w:rPr>
          <w:b/>
          <w:color w:val="000000"/>
        </w:rPr>
        <w:t>oslovení administrátori</w:t>
      </w:r>
      <w:r w:rsidRPr="002F03A6">
        <w:rPr>
          <w:color w:val="000000"/>
        </w:rPr>
        <w:t xml:space="preserve"> </w:t>
      </w:r>
      <w:r w:rsidRPr="002F03A6">
        <w:rPr>
          <w:b/>
          <w:bCs/>
          <w:color w:val="000000"/>
        </w:rPr>
        <w:t>a</w:t>
      </w:r>
      <w:r w:rsidRPr="002F03A6">
        <w:rPr>
          <w:color w:val="000000"/>
        </w:rPr>
        <w:t xml:space="preserve"> </w:t>
      </w:r>
      <w:r w:rsidRPr="002F03A6">
        <w:rPr>
          <w:b/>
          <w:bCs/>
          <w:color w:val="000000"/>
        </w:rPr>
        <w:t>administrátorky portálu</w:t>
      </w:r>
      <w:r w:rsidRPr="002F03A6">
        <w:rPr>
          <w:color w:val="000000"/>
        </w:rPr>
        <w:t>. Rovnako sme oslovili</w:t>
      </w:r>
      <w:r w:rsidRPr="002F03A6">
        <w:rPr>
          <w:b/>
          <w:color w:val="000000"/>
        </w:rPr>
        <w:t xml:space="preserve"> aj samosprávy</w:t>
      </w:r>
      <w:r w:rsidRPr="002F03A6">
        <w:rPr>
          <w:bCs/>
          <w:color w:val="000000"/>
        </w:rPr>
        <w:t xml:space="preserve"> zapojené do projektu Odkaz pre starostu</w:t>
      </w:r>
      <w:r w:rsidRPr="002F03A6">
        <w:rPr>
          <w:color w:val="000000"/>
        </w:rPr>
        <w:t>, ktoré v rámci novej formy kategorizácie mali možnosť označiť typy podnetov, ktoré sa im na základe doterajších skúseností javia ako problematické.</w:t>
      </w:r>
    </w:p>
    <w:p w14:paraId="77E4A0DD" w14:textId="77777777" w:rsidR="001D073D" w:rsidRPr="002F03A6" w:rsidRDefault="001D073D" w:rsidP="00EC3575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color w:val="000000"/>
        </w:rPr>
      </w:pPr>
      <w:bookmarkStart w:id="2" w:name="_3znysh7" w:colFirst="0" w:colLast="0"/>
      <w:bookmarkEnd w:id="2"/>
      <w:r w:rsidRPr="002F03A6">
        <w:rPr>
          <w:color w:val="000000"/>
        </w:rPr>
        <w:t xml:space="preserve">V kombinácii odpovedí od administrátorského tímu a samospráv vzniklo </w:t>
      </w:r>
      <w:r w:rsidRPr="002F03A6">
        <w:rPr>
          <w:b/>
          <w:color w:val="000000"/>
        </w:rPr>
        <w:t>6 tém</w:t>
      </w:r>
      <w:r w:rsidRPr="002F03A6">
        <w:rPr>
          <w:color w:val="000000"/>
        </w:rPr>
        <w:t xml:space="preserve">, a to: </w:t>
      </w:r>
    </w:p>
    <w:p w14:paraId="18FC46BB" w14:textId="77777777" w:rsidR="001D073D" w:rsidRPr="002F03A6" w:rsidRDefault="001D073D" w:rsidP="00EC35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</w:pPr>
      <w:r w:rsidRPr="002F03A6">
        <w:rPr>
          <w:color w:val="000000"/>
        </w:rPr>
        <w:t xml:space="preserve">parkovanie, </w:t>
      </w:r>
    </w:p>
    <w:p w14:paraId="213244EF" w14:textId="77777777" w:rsidR="001D073D" w:rsidRPr="002F03A6" w:rsidRDefault="001D073D" w:rsidP="00EC35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</w:pPr>
      <w:r w:rsidRPr="002F03A6">
        <w:rPr>
          <w:color w:val="000000"/>
        </w:rPr>
        <w:t xml:space="preserve">výtlky, </w:t>
      </w:r>
    </w:p>
    <w:p w14:paraId="208B45DD" w14:textId="77777777" w:rsidR="001D073D" w:rsidRPr="002F03A6" w:rsidRDefault="001D073D" w:rsidP="00EC35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</w:pPr>
      <w:r w:rsidRPr="002F03A6">
        <w:rPr>
          <w:color w:val="000000"/>
        </w:rPr>
        <w:t xml:space="preserve">čierne skládky, </w:t>
      </w:r>
    </w:p>
    <w:p w14:paraId="1A03FC3D" w14:textId="77777777" w:rsidR="001D073D" w:rsidRPr="002F03A6" w:rsidRDefault="001D073D" w:rsidP="00EC35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</w:pPr>
      <w:r w:rsidRPr="002F03A6">
        <w:rPr>
          <w:color w:val="000000"/>
        </w:rPr>
        <w:t xml:space="preserve">rušenie nočného pokoja, </w:t>
      </w:r>
    </w:p>
    <w:p w14:paraId="25F0788B" w14:textId="77777777" w:rsidR="001D073D" w:rsidRPr="002F03A6" w:rsidRDefault="001D073D" w:rsidP="00EC35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</w:pPr>
      <w:r w:rsidRPr="002F03A6">
        <w:rPr>
          <w:color w:val="000000"/>
        </w:rPr>
        <w:t>autovraky,</w:t>
      </w:r>
    </w:p>
    <w:p w14:paraId="154D31CF" w14:textId="77777777" w:rsidR="001D073D" w:rsidRPr="002F03A6" w:rsidRDefault="001D073D" w:rsidP="00EC35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</w:pPr>
      <w:bookmarkStart w:id="3" w:name="_2et92p0" w:colFirst="0" w:colLast="0"/>
      <w:bookmarkEnd w:id="3"/>
      <w:r w:rsidRPr="002F03A6">
        <w:rPr>
          <w:color w:val="000000"/>
        </w:rPr>
        <w:t>kosenie.</w:t>
      </w:r>
    </w:p>
    <w:p w14:paraId="4D7C8659" w14:textId="77777777" w:rsidR="001D073D" w:rsidRPr="002F03A6" w:rsidRDefault="001D073D" w:rsidP="00EC3575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color w:val="000000"/>
        </w:rPr>
      </w:pPr>
      <w:bookmarkStart w:id="4" w:name="_tyjcwt" w:colFirst="0" w:colLast="0"/>
      <w:bookmarkEnd w:id="4"/>
      <w:r w:rsidRPr="002F03A6">
        <w:rPr>
          <w:color w:val="000000"/>
        </w:rPr>
        <w:t>Všetky boli najskôr predmetom analýz a následne na ich základe boli vytvorené samostatné manuály, vrátane toho, ktorý práve držíte v rukách.</w:t>
      </w:r>
    </w:p>
    <w:p w14:paraId="3D3AEE5B" w14:textId="4F0AAA30" w:rsidR="001D073D" w:rsidRPr="002F03A6" w:rsidRDefault="001D073D" w:rsidP="00EC3575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color w:val="000000"/>
        </w:rPr>
      </w:pPr>
      <w:r w:rsidRPr="002F03A6">
        <w:rPr>
          <w:color w:val="000000"/>
        </w:rPr>
        <w:t xml:space="preserve">Obsahuje všetky </w:t>
      </w:r>
      <w:r w:rsidRPr="002F03A6">
        <w:rPr>
          <w:b/>
          <w:color w:val="000000"/>
        </w:rPr>
        <w:t>základné informácie</w:t>
      </w:r>
      <w:r w:rsidRPr="002F03A6">
        <w:rPr>
          <w:color w:val="000000"/>
        </w:rPr>
        <w:t xml:space="preserve"> slúžiace k </w:t>
      </w:r>
      <w:r w:rsidRPr="002F03A6">
        <w:rPr>
          <w:b/>
          <w:color w:val="000000"/>
        </w:rPr>
        <w:t>efektívnejšiemu riešeniu</w:t>
      </w:r>
      <w:r w:rsidRPr="002F03A6">
        <w:rPr>
          <w:color w:val="000000"/>
        </w:rPr>
        <w:t xml:space="preserve"> podnetov týkajúcich sa </w:t>
      </w:r>
      <w:r w:rsidR="008230DD" w:rsidRPr="002F03A6">
        <w:rPr>
          <w:color w:val="000000"/>
        </w:rPr>
        <w:t>dlhodobo odstavených vozidiel</w:t>
      </w:r>
      <w:r w:rsidRPr="002F03A6">
        <w:rPr>
          <w:color w:val="000000"/>
        </w:rPr>
        <w:t xml:space="preserve"> a zároveň vyjasňuje zákonné postupy, ktoré môžu zlepšiť existujúcu situáciu. </w:t>
      </w:r>
    </w:p>
    <w:p w14:paraId="376945EF" w14:textId="37BE8473" w:rsidR="008230DD" w:rsidRPr="002F03A6" w:rsidRDefault="001D073D" w:rsidP="00EC3575">
      <w:pPr>
        <w:spacing w:after="120" w:line="264" w:lineRule="auto"/>
        <w:jc w:val="both"/>
        <w:rPr>
          <w:color w:val="000000"/>
        </w:rPr>
      </w:pPr>
      <w:r w:rsidRPr="002F03A6">
        <w:rPr>
          <w:color w:val="000000"/>
        </w:rPr>
        <w:t>Z každoročných analýz kategórií podnetov zaznamenaných na portáli Odkaz pre starostu vyplýva, že počet podnetov zameraných na problematiku dlhodobo odstavených vozidiel</w:t>
      </w:r>
      <w:r w:rsidR="00370C74" w:rsidRPr="002F03A6">
        <w:rPr>
          <w:color w:val="000000"/>
        </w:rPr>
        <w:t xml:space="preserve"> od roku 2011 rástol. Celkový podiel podnetov dlhodobo odstavených vozidiel oproti iným kategóriám </w:t>
      </w:r>
      <w:r w:rsidR="008230DD" w:rsidRPr="002F03A6">
        <w:rPr>
          <w:color w:val="000000"/>
        </w:rPr>
        <w:t>sa mení</w:t>
      </w:r>
      <w:r w:rsidR="00370C74" w:rsidRPr="002F03A6">
        <w:rPr>
          <w:color w:val="000000"/>
        </w:rPr>
        <w:t>. V roku 2018 dosiahol hodnotu 861 podnetov, čo predstavovalo 7,28</w:t>
      </w:r>
      <w:r w:rsidR="00A62277">
        <w:rPr>
          <w:color w:val="000000"/>
        </w:rPr>
        <w:t xml:space="preserve"> </w:t>
      </w:r>
      <w:r w:rsidR="00370C74" w:rsidRPr="002F03A6">
        <w:rPr>
          <w:color w:val="000000"/>
        </w:rPr>
        <w:t>% všetkých podnetom</w:t>
      </w:r>
      <w:r w:rsidR="00370C74" w:rsidRPr="002F03A6">
        <w:rPr>
          <w:rStyle w:val="FootnoteReference"/>
          <w:color w:val="000000"/>
        </w:rPr>
        <w:footnoteReference w:id="1"/>
      </w:r>
      <w:r w:rsidR="00370C74" w:rsidRPr="002F03A6">
        <w:rPr>
          <w:color w:val="000000"/>
        </w:rPr>
        <w:t>.</w:t>
      </w:r>
    </w:p>
    <w:p w14:paraId="6EB25320" w14:textId="2096DA6A" w:rsidR="00C73122" w:rsidRPr="002F03A6" w:rsidRDefault="007A0BAE" w:rsidP="00EC3575">
      <w:pPr>
        <w:spacing w:after="120" w:line="264" w:lineRule="auto"/>
        <w:jc w:val="both"/>
        <w:rPr>
          <w:color w:val="000000"/>
        </w:rPr>
      </w:pPr>
      <w:r w:rsidRPr="002F03A6">
        <w:rPr>
          <w:color w:val="000000"/>
        </w:rPr>
        <w:t xml:space="preserve">Úspešnosť riešenia podnetov týkajúcich sa dlhodobo odstavených vozidiel bola </w:t>
      </w:r>
      <w:r w:rsidR="0011208C">
        <w:rPr>
          <w:color w:val="000000"/>
          <w:lang w:val="sk-SK"/>
        </w:rPr>
        <w:t xml:space="preserve">v porovnaní s inými kategóriami </w:t>
      </w:r>
      <w:r w:rsidRPr="002F03A6">
        <w:rPr>
          <w:color w:val="000000"/>
        </w:rPr>
        <w:t xml:space="preserve">dlhodobo </w:t>
      </w:r>
      <w:r w:rsidRPr="002F03A6">
        <w:rPr>
          <w:b/>
          <w:bCs/>
          <w:color w:val="000000"/>
        </w:rPr>
        <w:t>nadpriemerná</w:t>
      </w:r>
      <w:r w:rsidRPr="002F03A6">
        <w:rPr>
          <w:color w:val="000000"/>
        </w:rPr>
        <w:t>. V každom sledovanom roku bol podiel vyriešených podnetov v tejto kategórií vyšší ako celkový podiel vyriešených podnetov. Dlhodobo však</w:t>
      </w:r>
      <w:r w:rsidR="00DA6AED">
        <w:rPr>
          <w:color w:val="000000"/>
        </w:rPr>
        <w:t xml:space="preserve"> pomer vyriešených podnetov klesá a približuje sa ku priemeru.</w:t>
      </w:r>
      <w:r w:rsidR="00DA6AED">
        <w:rPr>
          <w:color w:val="000000"/>
        </w:rPr>
        <w:t xml:space="preserve"> </w:t>
      </w:r>
      <w:r w:rsidR="0011208C">
        <w:rPr>
          <w:color w:val="000000"/>
        </w:rPr>
        <w:t>Uvedenú situáciu možno vysvetliť</w:t>
      </w:r>
      <w:r w:rsidRPr="002F03A6">
        <w:rPr>
          <w:color w:val="000000"/>
        </w:rPr>
        <w:t xml:space="preserve"> stúpajúcim počtom podnetov dlhodobo odstavených vozidiel a časov</w:t>
      </w:r>
      <w:r w:rsidR="0011208C">
        <w:rPr>
          <w:color w:val="000000"/>
        </w:rPr>
        <w:t>ou</w:t>
      </w:r>
      <w:r w:rsidRPr="002F03A6">
        <w:rPr>
          <w:color w:val="000000"/>
        </w:rPr>
        <w:t xml:space="preserve"> </w:t>
      </w:r>
      <w:r w:rsidR="0011208C" w:rsidRPr="002F03A6">
        <w:rPr>
          <w:color w:val="000000"/>
        </w:rPr>
        <w:t>náročnos</w:t>
      </w:r>
      <w:r w:rsidR="0011208C">
        <w:rPr>
          <w:color w:val="000000"/>
        </w:rPr>
        <w:t>ťou</w:t>
      </w:r>
      <w:r w:rsidRPr="002F03A6">
        <w:rPr>
          <w:color w:val="000000"/>
        </w:rPr>
        <w:t xml:space="preserve"> riešen</w:t>
      </w:r>
      <w:r w:rsidR="0011208C">
        <w:rPr>
          <w:color w:val="000000"/>
        </w:rPr>
        <w:t>ia</w:t>
      </w:r>
      <w:r w:rsidRPr="002F03A6">
        <w:rPr>
          <w:color w:val="000000"/>
        </w:rPr>
        <w:t xml:space="preserve"> podnetov tohto typu. </w:t>
      </w:r>
      <w:r w:rsidRPr="00DA6AED">
        <w:rPr>
          <w:b/>
          <w:color w:val="000000"/>
        </w:rPr>
        <w:t>Zodpovedné inštitúcie sú legislatívne viazané dodrž</w:t>
      </w:r>
      <w:r w:rsidR="008230DD" w:rsidRPr="00DA6AED">
        <w:rPr>
          <w:b/>
          <w:color w:val="000000"/>
        </w:rPr>
        <w:t>ia</w:t>
      </w:r>
      <w:r w:rsidRPr="00DA6AED">
        <w:rPr>
          <w:b/>
          <w:color w:val="000000"/>
        </w:rPr>
        <w:t>vať minimálne lehoty a </w:t>
      </w:r>
      <w:r w:rsidR="008230DD" w:rsidRPr="00DA6AED">
        <w:rPr>
          <w:b/>
          <w:color w:val="000000"/>
        </w:rPr>
        <w:t>konať</w:t>
      </w:r>
      <w:r w:rsidRPr="00DA6AED">
        <w:rPr>
          <w:b/>
          <w:color w:val="000000"/>
        </w:rPr>
        <w:t xml:space="preserve"> môžu až po ich uplynutí</w:t>
      </w:r>
      <w:r w:rsidRPr="002F03A6">
        <w:rPr>
          <w:color w:val="000000"/>
        </w:rPr>
        <w:t>.</w:t>
      </w:r>
    </w:p>
    <w:p w14:paraId="0F5AEB71" w14:textId="14A05908" w:rsidR="00C73122" w:rsidRPr="002F03A6" w:rsidRDefault="00C73122" w:rsidP="00EC3575">
      <w:pPr>
        <w:spacing w:after="120" w:line="264" w:lineRule="auto"/>
        <w:jc w:val="both"/>
        <w:rPr>
          <w:color w:val="000000"/>
        </w:rPr>
      </w:pPr>
      <w:r w:rsidRPr="002F03A6">
        <w:rPr>
          <w:color w:val="000000"/>
        </w:rPr>
        <w:t>Občania majú možnosť nahlasovať tieto podnety napríklad mestskej polícii, alebo cez portál Odkaz pre starost</w:t>
      </w:r>
      <w:r w:rsidR="008230DD" w:rsidRPr="002F03A6">
        <w:rPr>
          <w:color w:val="000000"/>
        </w:rPr>
        <w:t>u</w:t>
      </w:r>
      <w:r w:rsidRPr="002F03A6">
        <w:rPr>
          <w:color w:val="000000"/>
        </w:rPr>
        <w:t>. Následné obhliadky zodpovedných zamestnancov určia, či je potrebné dané vozidlo procesne riešiť a upovedomia majiteľa/držiteľa vozidla.</w:t>
      </w:r>
    </w:p>
    <w:p w14:paraId="7D4346A2" w14:textId="18F9C22B" w:rsidR="00B6470A" w:rsidRPr="002F03A6" w:rsidRDefault="00B6470A" w:rsidP="00EC3575">
      <w:pPr>
        <w:spacing w:after="120" w:line="264" w:lineRule="auto"/>
        <w:jc w:val="both"/>
        <w:rPr>
          <w:color w:val="000000"/>
        </w:rPr>
      </w:pPr>
    </w:p>
    <w:p w14:paraId="409AB547" w14:textId="0A292D7A" w:rsidR="00B6470A" w:rsidRPr="002F03A6" w:rsidRDefault="00B6470A" w:rsidP="00EC3575">
      <w:pPr>
        <w:spacing w:after="120" w:line="264" w:lineRule="auto"/>
        <w:jc w:val="both"/>
        <w:rPr>
          <w:color w:val="000000"/>
        </w:rPr>
      </w:pPr>
    </w:p>
    <w:p w14:paraId="68C25C23" w14:textId="03559B1C" w:rsidR="00B6470A" w:rsidRPr="002F03A6" w:rsidRDefault="00B6470A" w:rsidP="00EC3575">
      <w:pPr>
        <w:spacing w:after="120" w:line="264" w:lineRule="auto"/>
        <w:jc w:val="both"/>
        <w:rPr>
          <w:color w:val="000000"/>
        </w:rPr>
      </w:pPr>
    </w:p>
    <w:p w14:paraId="062C4656" w14:textId="6B92F774" w:rsidR="00B6470A" w:rsidRPr="002F03A6" w:rsidRDefault="00B6470A" w:rsidP="00EC3575">
      <w:pPr>
        <w:spacing w:after="120" w:line="264" w:lineRule="auto"/>
        <w:jc w:val="both"/>
        <w:rPr>
          <w:color w:val="000000"/>
        </w:rPr>
      </w:pPr>
    </w:p>
    <w:p w14:paraId="1DAFBAB7" w14:textId="3CDB93C0" w:rsidR="00B6470A" w:rsidRPr="00EC3575" w:rsidRDefault="0009372C" w:rsidP="00EC3575">
      <w:pPr>
        <w:pStyle w:val="ListParagraph"/>
        <w:numPr>
          <w:ilvl w:val="0"/>
          <w:numId w:val="4"/>
        </w:numPr>
        <w:spacing w:after="120" w:line="264" w:lineRule="auto"/>
        <w:jc w:val="both"/>
        <w:rPr>
          <w:b/>
          <w:bCs/>
          <w:color w:val="000000"/>
        </w:rPr>
      </w:pPr>
      <w:r w:rsidRPr="002F03A6">
        <w:rPr>
          <w:b/>
          <w:bCs/>
          <w:color w:val="000000"/>
        </w:rPr>
        <w:lastRenderedPageBreak/>
        <w:t xml:space="preserve">Odporúčania pre </w:t>
      </w:r>
      <w:proofErr w:type="spellStart"/>
      <w:r w:rsidRPr="002F03A6">
        <w:rPr>
          <w:b/>
          <w:bCs/>
          <w:color w:val="000000"/>
        </w:rPr>
        <w:t>n</w:t>
      </w:r>
      <w:r w:rsidR="00B6470A" w:rsidRPr="002F03A6">
        <w:rPr>
          <w:b/>
          <w:bCs/>
          <w:color w:val="000000"/>
        </w:rPr>
        <w:t>ahlasovate</w:t>
      </w:r>
      <w:r w:rsidRPr="002F03A6">
        <w:rPr>
          <w:b/>
          <w:bCs/>
          <w:color w:val="000000"/>
        </w:rPr>
        <w:t>ľov</w:t>
      </w:r>
      <w:proofErr w:type="spellEnd"/>
      <w:r w:rsidR="00B6470A" w:rsidRPr="002F03A6">
        <w:rPr>
          <w:b/>
          <w:bCs/>
          <w:color w:val="000000"/>
        </w:rPr>
        <w:t>/</w:t>
      </w:r>
      <w:proofErr w:type="spellStart"/>
      <w:r w:rsidR="00B6470A" w:rsidRPr="002F03A6">
        <w:rPr>
          <w:b/>
          <w:bCs/>
          <w:color w:val="000000"/>
        </w:rPr>
        <w:t>nahlasovateľky</w:t>
      </w:r>
      <w:proofErr w:type="spellEnd"/>
      <w:r w:rsidR="00B6470A" w:rsidRPr="002F03A6">
        <w:rPr>
          <w:b/>
          <w:bCs/>
          <w:color w:val="000000"/>
        </w:rPr>
        <w:t xml:space="preserve"> podnetov</w:t>
      </w:r>
    </w:p>
    <w:p w14:paraId="7EFDF9EC" w14:textId="35EF55DE" w:rsidR="00B6470A" w:rsidRPr="002F03A6" w:rsidRDefault="00B6470A" w:rsidP="00EC3575">
      <w:pPr>
        <w:spacing w:after="120" w:line="264" w:lineRule="auto"/>
        <w:jc w:val="both"/>
        <w:rPr>
          <w:color w:val="000000"/>
        </w:rPr>
      </w:pPr>
      <w:r w:rsidRPr="002F03A6">
        <w:rPr>
          <w:color w:val="000000"/>
        </w:rPr>
        <w:t xml:space="preserve">V prípade, že spozorujete auto, ktoré </w:t>
      </w:r>
      <w:r w:rsidR="0011208C">
        <w:rPr>
          <w:color w:val="000000"/>
        </w:rPr>
        <w:t>je pravdepodobne dlhodobo nepoužívané,</w:t>
      </w:r>
      <w:r w:rsidRPr="002F03A6">
        <w:rPr>
          <w:color w:val="000000"/>
        </w:rPr>
        <w:t xml:space="preserve"> resp</w:t>
      </w:r>
      <w:r w:rsidR="0011208C">
        <w:rPr>
          <w:color w:val="000000"/>
        </w:rPr>
        <w:t>.</w:t>
      </w:r>
      <w:r w:rsidRPr="002F03A6">
        <w:rPr>
          <w:color w:val="000000"/>
        </w:rPr>
        <w:t xml:space="preserve"> vykazuje známky vraku</w:t>
      </w:r>
      <w:r w:rsidR="0011208C">
        <w:rPr>
          <w:color w:val="000000"/>
        </w:rPr>
        <w:t>,</w:t>
      </w:r>
      <w:r w:rsidRPr="002F03A6">
        <w:rPr>
          <w:color w:val="000000"/>
        </w:rPr>
        <w:t xml:space="preserve"> odporúčame:</w:t>
      </w:r>
      <w:r w:rsidR="00EC3575">
        <w:rPr>
          <w:rStyle w:val="CommentReference"/>
        </w:rPr>
        <w:t xml:space="preserve"> </w:t>
      </w:r>
    </w:p>
    <w:p w14:paraId="59C419CD" w14:textId="39BDF479" w:rsidR="00B6470A" w:rsidRPr="00EC3575" w:rsidRDefault="00B6470A" w:rsidP="00EC3575">
      <w:pPr>
        <w:pStyle w:val="ListParagraph"/>
        <w:numPr>
          <w:ilvl w:val="0"/>
          <w:numId w:val="7"/>
        </w:numPr>
        <w:spacing w:after="120" w:line="264" w:lineRule="auto"/>
        <w:jc w:val="both"/>
        <w:rPr>
          <w:color w:val="000000"/>
        </w:rPr>
      </w:pPr>
      <w:r w:rsidRPr="00DA6AED">
        <w:rPr>
          <w:b/>
          <w:bCs/>
          <w:color w:val="000000"/>
        </w:rPr>
        <w:t>Kontaktovať mestskú políciu</w:t>
      </w:r>
      <w:r w:rsidRPr="00DA6AED">
        <w:rPr>
          <w:color w:val="000000"/>
        </w:rPr>
        <w:t xml:space="preserve"> a určiť presnú polohu vrátane popisu daného automobilu. Polícia po príchode na miesto zhodnotí stav vozidla, zadokumentuje </w:t>
      </w:r>
      <w:r w:rsidR="00AC1E8A">
        <w:rPr>
          <w:color w:val="000000"/>
        </w:rPr>
        <w:t xml:space="preserve">relevantné </w:t>
      </w:r>
      <w:r w:rsidRPr="00DA6AED">
        <w:rPr>
          <w:color w:val="000000"/>
        </w:rPr>
        <w:t>skutočnosti a oznámi ich príslušnému správnemu orgánu.</w:t>
      </w:r>
    </w:p>
    <w:p w14:paraId="7FDB2C74" w14:textId="71F46E78" w:rsidR="00200ABC" w:rsidRPr="00F26E25" w:rsidRDefault="00B6470A" w:rsidP="00EC3575">
      <w:pPr>
        <w:pStyle w:val="ListParagraph"/>
        <w:numPr>
          <w:ilvl w:val="0"/>
          <w:numId w:val="7"/>
        </w:numPr>
        <w:spacing w:after="120" w:line="264" w:lineRule="auto"/>
        <w:jc w:val="both"/>
        <w:rPr>
          <w:color w:val="000000"/>
        </w:rPr>
      </w:pPr>
      <w:r w:rsidRPr="00DA6AED">
        <w:rPr>
          <w:b/>
          <w:bCs/>
          <w:color w:val="000000"/>
        </w:rPr>
        <w:t>Nahlásiť podnet cez portál Odkaz pre starostu</w:t>
      </w:r>
      <w:r w:rsidRPr="00DA6AED">
        <w:rPr>
          <w:color w:val="000000"/>
        </w:rPr>
        <w:t>. Dôležité je podnet dôkladne zdokumentovať (fotodokumentácia, ŠPZ, lokalita stav, farba a typ vozidla), aby bola lokalizácia vozidla čo najjednoduchšia. Administrátor následne preposiela podnet správcovi cesty a</w:t>
      </w:r>
      <w:r w:rsidR="008230DD" w:rsidRPr="00DA6AED">
        <w:rPr>
          <w:color w:val="000000"/>
        </w:rPr>
        <w:t>lebo vlastníkovi nehnuteľnosti, ak</w:t>
      </w:r>
      <w:r w:rsidRPr="00DA6AED">
        <w:rPr>
          <w:color w:val="000000"/>
        </w:rPr>
        <w:t xml:space="preserve"> sa dané vozidlo nachádza na súkromnom pozemku</w:t>
      </w:r>
      <w:r w:rsidR="008230DD" w:rsidRPr="00DA6AED">
        <w:rPr>
          <w:color w:val="000000"/>
        </w:rPr>
        <w:t>.</w:t>
      </w:r>
    </w:p>
    <w:p w14:paraId="1B30000C" w14:textId="5645E4AE" w:rsidR="003534E8" w:rsidRPr="002F03A6" w:rsidRDefault="00200ABC" w:rsidP="00EC3575">
      <w:pPr>
        <w:spacing w:after="120" w:line="264" w:lineRule="auto"/>
        <w:jc w:val="both"/>
        <w:rPr>
          <w:color w:val="000000"/>
        </w:rPr>
      </w:pPr>
      <w:r w:rsidRPr="002F03A6">
        <w:rPr>
          <w:color w:val="000000"/>
        </w:rPr>
        <w:t>V prípade, že nastane situácia,</w:t>
      </w:r>
      <w:r w:rsidR="003534E8" w:rsidRPr="002F03A6">
        <w:rPr>
          <w:color w:val="000000"/>
        </w:rPr>
        <w:t xml:space="preserve"> keď dané vozidlo rieši samospráva </w:t>
      </w:r>
      <w:r w:rsidRPr="002F03A6">
        <w:rPr>
          <w:color w:val="000000"/>
        </w:rPr>
        <w:t xml:space="preserve">je </w:t>
      </w:r>
      <w:r w:rsidR="003534E8" w:rsidRPr="002F03A6">
        <w:rPr>
          <w:color w:val="000000"/>
        </w:rPr>
        <w:t>na vozidlo vylepená 60</w:t>
      </w:r>
      <w:r w:rsidRPr="002F03A6">
        <w:rPr>
          <w:color w:val="000000"/>
        </w:rPr>
        <w:t>-</w:t>
      </w:r>
      <w:r w:rsidR="003534E8" w:rsidRPr="002F03A6">
        <w:rPr>
          <w:color w:val="000000"/>
        </w:rPr>
        <w:t xml:space="preserve">dňová výzva pre majiteľa/držiteľa vozidla. Občas sa stane, že dané vozidlo je </w:t>
      </w:r>
      <w:r w:rsidR="003534E8" w:rsidRPr="00DA6AED">
        <w:rPr>
          <w:b/>
          <w:bCs/>
          <w:color w:val="000000"/>
        </w:rPr>
        <w:t>premiestnené do inej lokality</w:t>
      </w:r>
      <w:r w:rsidR="003534E8" w:rsidRPr="002F03A6">
        <w:rPr>
          <w:color w:val="000000"/>
        </w:rPr>
        <w:t>, avšak nenastane žiadna náprava na vozidle</w:t>
      </w:r>
      <w:r w:rsidR="00D34102">
        <w:rPr>
          <w:color w:val="000000"/>
        </w:rPr>
        <w:t>,</w:t>
      </w:r>
      <w:r w:rsidR="003534E8" w:rsidRPr="002F03A6">
        <w:rPr>
          <w:color w:val="000000"/>
        </w:rPr>
        <w:t xml:space="preserve"> </w:t>
      </w:r>
      <w:proofErr w:type="spellStart"/>
      <w:r w:rsidR="003534E8" w:rsidRPr="002F03A6">
        <w:rPr>
          <w:color w:val="000000"/>
        </w:rPr>
        <w:t>t.j</w:t>
      </w:r>
      <w:proofErr w:type="spellEnd"/>
      <w:r w:rsidR="003534E8" w:rsidRPr="002F03A6">
        <w:rPr>
          <w:color w:val="000000"/>
        </w:rPr>
        <w:t xml:space="preserve">. </w:t>
      </w:r>
      <w:r w:rsidR="003534E8" w:rsidRPr="00DA6AED">
        <w:rPr>
          <w:b/>
          <w:bCs/>
          <w:color w:val="000000"/>
        </w:rPr>
        <w:t>nezanikol dôvod na odstránenie vozidla</w:t>
      </w:r>
      <w:r w:rsidR="003534E8" w:rsidRPr="002F03A6">
        <w:rPr>
          <w:color w:val="000000"/>
        </w:rPr>
        <w:t xml:space="preserve">. V takomto prípade odporúčame používateľom </w:t>
      </w:r>
      <w:r w:rsidR="003534E8" w:rsidRPr="00DA6AED">
        <w:rPr>
          <w:b/>
          <w:bCs/>
          <w:color w:val="000000"/>
        </w:rPr>
        <w:t>nepridávať nový podnet,</w:t>
      </w:r>
      <w:r w:rsidR="003534E8" w:rsidRPr="002F03A6">
        <w:rPr>
          <w:color w:val="000000"/>
        </w:rPr>
        <w:t xml:space="preserve"> ale aktualizovať pôvodný podnet. Administrátor následne upraví podnet podľa aktualizovaných informácii </w:t>
      </w:r>
      <w:r w:rsidR="003534E8" w:rsidRPr="00DA6AED">
        <w:rPr>
          <w:b/>
          <w:bCs/>
          <w:color w:val="000000"/>
        </w:rPr>
        <w:t>a upovedomí zodpovedný subjekt o zmenách</w:t>
      </w:r>
      <w:r w:rsidR="003534E8" w:rsidRPr="00D34102">
        <w:rPr>
          <w:color w:val="000000"/>
        </w:rPr>
        <w:t xml:space="preserve">. V takýchto prípadoch sa tiež stáva, že používateľ portálu si všimne, že dané vozidlo sa už nenachádza na </w:t>
      </w:r>
      <w:r w:rsidR="003534E8" w:rsidRPr="00EC3575">
        <w:rPr>
          <w:color w:val="000000"/>
        </w:rPr>
        <w:t xml:space="preserve">pôvodnom </w:t>
      </w:r>
      <w:r w:rsidR="00F26E25">
        <w:rPr>
          <w:color w:val="000000"/>
        </w:rPr>
        <w:t xml:space="preserve">mieste a informuje o odstránení </w:t>
      </w:r>
      <w:r w:rsidR="003534E8" w:rsidRPr="00EC3575">
        <w:rPr>
          <w:color w:val="000000"/>
        </w:rPr>
        <w:t>vozidla</w:t>
      </w:r>
      <w:r w:rsidRPr="00EC3575">
        <w:rPr>
          <w:color w:val="000000"/>
        </w:rPr>
        <w:t>,</w:t>
      </w:r>
      <w:r w:rsidR="003534E8" w:rsidRPr="00EC3575">
        <w:rPr>
          <w:color w:val="000000"/>
        </w:rPr>
        <w:t xml:space="preserve"> na základe čoho je podnetu administrátorom pridelený status vyriešený/uzavretý</w:t>
      </w:r>
      <w:r w:rsidR="003534E8" w:rsidRPr="00DA6AED">
        <w:rPr>
          <w:color w:val="000000"/>
          <w:position w:val="6"/>
          <w:vertAlign w:val="superscript"/>
        </w:rPr>
        <w:footnoteReference w:id="2"/>
      </w:r>
      <w:r w:rsidR="003534E8" w:rsidRPr="00D34102">
        <w:rPr>
          <w:color w:val="000000"/>
        </w:rPr>
        <w:t>. Ak sa zistí, že vozidlo bolo presunuté do inej lokality a nezanikli dôvody na odstránenie vozidla</w:t>
      </w:r>
      <w:r w:rsidRPr="00EC3575">
        <w:rPr>
          <w:color w:val="000000"/>
        </w:rPr>
        <w:t>,</w:t>
      </w:r>
      <w:r w:rsidR="003534E8" w:rsidRPr="00EC3575">
        <w:rPr>
          <w:color w:val="000000"/>
        </w:rPr>
        <w:t xml:space="preserve"> opäť odporúčame užívateľom nepridávať nový podnet, ale aktualizovať pôvodný a následne </w:t>
      </w:r>
      <w:r w:rsidR="003534E8" w:rsidRPr="00DA6AED">
        <w:rPr>
          <w:b/>
          <w:bCs/>
          <w:color w:val="000000"/>
        </w:rPr>
        <w:t>administrátor upraví podnet na základe aktualizácie</w:t>
      </w:r>
      <w:r w:rsidR="003534E8" w:rsidRPr="00EC3575">
        <w:rPr>
          <w:color w:val="000000"/>
        </w:rPr>
        <w:t xml:space="preserve"> a informuje zodpovednú inštitúciu.</w:t>
      </w:r>
    </w:p>
    <w:p w14:paraId="1C51D82F" w14:textId="77777777" w:rsidR="003534E8" w:rsidRPr="002F03A6" w:rsidRDefault="003534E8" w:rsidP="00EC3575">
      <w:pPr>
        <w:spacing w:after="120" w:line="264" w:lineRule="auto"/>
        <w:jc w:val="both"/>
        <w:rPr>
          <w:color w:val="000000"/>
        </w:rPr>
      </w:pPr>
    </w:p>
    <w:p w14:paraId="5A1F5892" w14:textId="149CB8A6" w:rsidR="00B6470A" w:rsidRPr="002F03A6" w:rsidRDefault="00B6470A" w:rsidP="00EC3575">
      <w:pPr>
        <w:spacing w:after="120" w:line="264" w:lineRule="auto"/>
        <w:jc w:val="both"/>
        <w:rPr>
          <w:lang w:val="sk-SK"/>
        </w:rPr>
      </w:pPr>
    </w:p>
    <w:p w14:paraId="4446BC22" w14:textId="77777777" w:rsidR="000A3283" w:rsidRPr="002F03A6" w:rsidRDefault="000A3283" w:rsidP="00EC3575">
      <w:pPr>
        <w:spacing w:after="120" w:line="264" w:lineRule="auto"/>
        <w:jc w:val="both"/>
        <w:rPr>
          <w:lang w:val="sk-SK"/>
        </w:rPr>
      </w:pPr>
    </w:p>
    <w:p w14:paraId="33A9A62A" w14:textId="77777777" w:rsidR="000A3283" w:rsidRPr="002F03A6" w:rsidRDefault="000A3283" w:rsidP="00EC3575">
      <w:pPr>
        <w:spacing w:after="120" w:line="264" w:lineRule="auto"/>
        <w:jc w:val="both"/>
        <w:rPr>
          <w:lang w:val="sk-SK"/>
        </w:rPr>
      </w:pPr>
    </w:p>
    <w:p w14:paraId="6DFA4927" w14:textId="77777777" w:rsidR="000A3283" w:rsidRPr="002F03A6" w:rsidRDefault="000A3283" w:rsidP="00EC3575">
      <w:pPr>
        <w:spacing w:after="120" w:line="264" w:lineRule="auto"/>
        <w:jc w:val="both"/>
        <w:rPr>
          <w:lang w:val="sk-SK"/>
        </w:rPr>
      </w:pPr>
    </w:p>
    <w:p w14:paraId="558E55B5" w14:textId="77777777" w:rsidR="000A3283" w:rsidRPr="002F03A6" w:rsidRDefault="000A3283" w:rsidP="00EC3575">
      <w:pPr>
        <w:spacing w:after="120" w:line="264" w:lineRule="auto"/>
        <w:jc w:val="both"/>
        <w:rPr>
          <w:lang w:val="sk-SK"/>
        </w:rPr>
      </w:pPr>
    </w:p>
    <w:p w14:paraId="137172C8" w14:textId="77777777" w:rsidR="000A3283" w:rsidRPr="002F03A6" w:rsidRDefault="000A3283" w:rsidP="00EC3575">
      <w:pPr>
        <w:spacing w:after="120" w:line="264" w:lineRule="auto"/>
        <w:jc w:val="both"/>
        <w:rPr>
          <w:lang w:val="sk-SK"/>
        </w:rPr>
      </w:pPr>
    </w:p>
    <w:p w14:paraId="65732433" w14:textId="77777777" w:rsidR="000A3283" w:rsidRPr="002F03A6" w:rsidRDefault="000A3283" w:rsidP="00EC3575">
      <w:pPr>
        <w:spacing w:after="120" w:line="264" w:lineRule="auto"/>
        <w:jc w:val="both"/>
        <w:rPr>
          <w:lang w:val="sk-SK"/>
        </w:rPr>
      </w:pPr>
    </w:p>
    <w:p w14:paraId="02921970" w14:textId="77777777" w:rsidR="000A3283" w:rsidRPr="002F03A6" w:rsidRDefault="000A3283" w:rsidP="00EC3575">
      <w:pPr>
        <w:spacing w:after="120" w:line="264" w:lineRule="auto"/>
        <w:jc w:val="both"/>
        <w:rPr>
          <w:lang w:val="sk-SK"/>
        </w:rPr>
      </w:pPr>
    </w:p>
    <w:p w14:paraId="5D2DCC00" w14:textId="77777777" w:rsidR="000A3283" w:rsidRPr="002F03A6" w:rsidRDefault="000A3283" w:rsidP="00EC3575">
      <w:pPr>
        <w:spacing w:after="120" w:line="264" w:lineRule="auto"/>
        <w:jc w:val="both"/>
        <w:rPr>
          <w:lang w:val="sk-SK"/>
        </w:rPr>
      </w:pPr>
    </w:p>
    <w:p w14:paraId="0562567A" w14:textId="77777777" w:rsidR="000A3283" w:rsidRPr="002F03A6" w:rsidRDefault="000A3283" w:rsidP="00EC3575">
      <w:pPr>
        <w:spacing w:after="120" w:line="264" w:lineRule="auto"/>
        <w:jc w:val="both"/>
        <w:rPr>
          <w:lang w:val="sk-SK"/>
        </w:rPr>
      </w:pPr>
    </w:p>
    <w:p w14:paraId="0D1730A3" w14:textId="77777777" w:rsidR="000A3283" w:rsidRPr="002F03A6" w:rsidRDefault="000A3283" w:rsidP="00EC3575">
      <w:pPr>
        <w:spacing w:after="120" w:line="264" w:lineRule="auto"/>
        <w:jc w:val="both"/>
        <w:rPr>
          <w:lang w:val="sk-SK"/>
        </w:rPr>
      </w:pPr>
    </w:p>
    <w:p w14:paraId="314D795C" w14:textId="77777777" w:rsidR="000A3283" w:rsidRPr="002F03A6" w:rsidRDefault="000A3283" w:rsidP="00EC3575">
      <w:pPr>
        <w:spacing w:after="120" w:line="264" w:lineRule="auto"/>
        <w:jc w:val="both"/>
        <w:rPr>
          <w:lang w:val="sk-SK"/>
        </w:rPr>
      </w:pPr>
    </w:p>
    <w:p w14:paraId="1641BDF9" w14:textId="77777777" w:rsidR="000A3283" w:rsidRPr="002F03A6" w:rsidRDefault="000A3283" w:rsidP="00EC3575">
      <w:pPr>
        <w:spacing w:after="120" w:line="264" w:lineRule="auto"/>
        <w:jc w:val="both"/>
        <w:rPr>
          <w:lang w:val="sk-SK"/>
        </w:rPr>
      </w:pPr>
    </w:p>
    <w:p w14:paraId="6F726D4B" w14:textId="77777777" w:rsidR="000A3283" w:rsidRPr="002F03A6" w:rsidRDefault="000A3283" w:rsidP="00EC3575">
      <w:pPr>
        <w:spacing w:after="120" w:line="264" w:lineRule="auto"/>
        <w:jc w:val="both"/>
        <w:rPr>
          <w:lang w:val="sk-SK"/>
        </w:rPr>
      </w:pPr>
    </w:p>
    <w:p w14:paraId="5895DF2E" w14:textId="77777777" w:rsidR="000A3283" w:rsidRPr="002F03A6" w:rsidRDefault="000A3283" w:rsidP="00EC3575">
      <w:pPr>
        <w:spacing w:after="120" w:line="264" w:lineRule="auto"/>
        <w:jc w:val="both"/>
        <w:rPr>
          <w:lang w:val="sk-SK"/>
        </w:rPr>
      </w:pPr>
    </w:p>
    <w:p w14:paraId="5074711C" w14:textId="3F584070" w:rsidR="008152A5" w:rsidRPr="002F03A6" w:rsidRDefault="00852436" w:rsidP="00EC3575">
      <w:pPr>
        <w:spacing w:after="120" w:line="264" w:lineRule="auto"/>
        <w:jc w:val="both"/>
        <w:rPr>
          <w:b/>
          <w:bCs/>
          <w:i/>
          <w:iCs/>
          <w:color w:val="000000"/>
        </w:rPr>
      </w:pPr>
      <w:r w:rsidRPr="002F03A6">
        <w:rPr>
          <w:b/>
          <w:bCs/>
          <w:i/>
          <w:iCs/>
          <w:color w:val="000000"/>
        </w:rPr>
        <w:lastRenderedPageBreak/>
        <w:t>Obrázok č.</w:t>
      </w:r>
      <w:r w:rsidR="00E67665" w:rsidRPr="002F03A6">
        <w:rPr>
          <w:b/>
          <w:bCs/>
          <w:i/>
          <w:iCs/>
          <w:color w:val="000000"/>
        </w:rPr>
        <w:t>1</w:t>
      </w:r>
      <w:r w:rsidRPr="002F03A6">
        <w:rPr>
          <w:b/>
          <w:bCs/>
          <w:i/>
          <w:iCs/>
          <w:color w:val="000000"/>
        </w:rPr>
        <w:t xml:space="preserve"> Podnet </w:t>
      </w:r>
      <w:r w:rsidR="00200ABC" w:rsidRPr="002F03A6">
        <w:rPr>
          <w:b/>
          <w:bCs/>
          <w:i/>
          <w:iCs/>
          <w:color w:val="000000"/>
        </w:rPr>
        <w:t>d</w:t>
      </w:r>
      <w:r w:rsidRPr="002F03A6">
        <w:rPr>
          <w:b/>
          <w:bCs/>
          <w:i/>
          <w:iCs/>
          <w:color w:val="000000"/>
        </w:rPr>
        <w:t>lhodobo odstaveného vozidla bez TK a</w:t>
      </w:r>
      <w:r w:rsidR="008152A5" w:rsidRPr="002F03A6">
        <w:rPr>
          <w:b/>
          <w:bCs/>
          <w:i/>
          <w:iCs/>
          <w:color w:val="000000"/>
        </w:rPr>
        <w:t> </w:t>
      </w:r>
      <w:r w:rsidRPr="002F03A6">
        <w:rPr>
          <w:b/>
          <w:bCs/>
          <w:i/>
          <w:iCs/>
          <w:color w:val="000000"/>
        </w:rPr>
        <w:t>EK</w:t>
      </w:r>
    </w:p>
    <w:p w14:paraId="5D32C430" w14:textId="007B32B9" w:rsidR="00CB448C" w:rsidRPr="002F03A6" w:rsidRDefault="000F337E" w:rsidP="00EC3575">
      <w:pPr>
        <w:spacing w:after="120" w:line="264" w:lineRule="auto"/>
        <w:jc w:val="both"/>
        <w:rPr>
          <w:b/>
          <w:bCs/>
          <w:color w:val="000000"/>
        </w:rPr>
      </w:pPr>
      <w:r w:rsidRPr="002F03A6">
        <w:rPr>
          <w:noProof/>
        </w:rPr>
        <w:drawing>
          <wp:inline distT="0" distB="0" distL="0" distR="0" wp14:anchorId="11559244" wp14:editId="0E41F67B">
            <wp:extent cx="3657753" cy="5090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8571" cy="51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D4711" w14:textId="77777777" w:rsidR="00CB448C" w:rsidRPr="002F03A6" w:rsidRDefault="00CB448C" w:rsidP="00EC3575">
      <w:pPr>
        <w:spacing w:after="120" w:line="264" w:lineRule="auto"/>
        <w:jc w:val="both"/>
        <w:rPr>
          <w:b/>
          <w:bCs/>
          <w:color w:val="000000"/>
        </w:rPr>
      </w:pPr>
      <w:r w:rsidRPr="002F03A6">
        <w:rPr>
          <w:noProof/>
        </w:rPr>
        <w:drawing>
          <wp:inline distT="0" distB="0" distL="0" distR="0" wp14:anchorId="566EDAD2" wp14:editId="3221C35B">
            <wp:extent cx="3749040" cy="961128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1710" cy="97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C4B04" w14:textId="77777777" w:rsidR="00CB448C" w:rsidRPr="002F03A6" w:rsidRDefault="00CB448C" w:rsidP="00EC3575">
      <w:pPr>
        <w:spacing w:after="120" w:line="264" w:lineRule="auto"/>
        <w:jc w:val="both"/>
        <w:rPr>
          <w:color w:val="000000"/>
        </w:rPr>
      </w:pPr>
      <w:r w:rsidRPr="002F03A6">
        <w:rPr>
          <w:noProof/>
        </w:rPr>
        <w:drawing>
          <wp:inline distT="0" distB="0" distL="0" distR="0" wp14:anchorId="672AB35D" wp14:editId="6E987357">
            <wp:extent cx="3710940" cy="1236980"/>
            <wp:effectExtent l="0" t="0" r="381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9BAB7" w14:textId="77777777" w:rsidR="00DA6AED" w:rsidRDefault="00DA6AED" w:rsidP="00EC3575">
      <w:pPr>
        <w:spacing w:after="120" w:line="264" w:lineRule="auto"/>
        <w:jc w:val="both"/>
        <w:rPr>
          <w:color w:val="000000"/>
        </w:rPr>
      </w:pPr>
    </w:p>
    <w:p w14:paraId="58248BF4" w14:textId="4E4C3447" w:rsidR="00BE4E98" w:rsidRPr="002F03A6" w:rsidRDefault="00DA6AED" w:rsidP="00EC3575">
      <w:pPr>
        <w:spacing w:after="120" w:line="264" w:lineRule="auto"/>
        <w:jc w:val="both"/>
        <w:rPr>
          <w:color w:val="000000"/>
        </w:rPr>
      </w:pPr>
      <w:r>
        <w:rPr>
          <w:color w:val="000000"/>
        </w:rPr>
        <w:t>Obrázok č.1 je príklad podnetu, ktorý</w:t>
      </w:r>
      <w:r w:rsidR="0061210D" w:rsidRPr="002F03A6">
        <w:rPr>
          <w:color w:val="000000"/>
        </w:rPr>
        <w:t xml:space="preserve"> je </w:t>
      </w:r>
      <w:r>
        <w:rPr>
          <w:color w:val="000000"/>
        </w:rPr>
        <w:t>vhodne</w:t>
      </w:r>
      <w:r w:rsidR="0061210D" w:rsidRPr="002F03A6">
        <w:rPr>
          <w:color w:val="000000"/>
        </w:rPr>
        <w:t xml:space="preserve"> zadokumentovaný. </w:t>
      </w:r>
      <w:r w:rsidR="00453798" w:rsidRPr="002F03A6">
        <w:rPr>
          <w:color w:val="000000"/>
        </w:rPr>
        <w:t>Používateľ poskytol maximálne množstvo informácii</w:t>
      </w:r>
      <w:r w:rsidR="008152A5" w:rsidRPr="002F03A6">
        <w:rPr>
          <w:color w:val="000000"/>
        </w:rPr>
        <w:t xml:space="preserve">, ktoré zjednodušuje prácu administrátorovi </w:t>
      </w:r>
      <w:r w:rsidR="008C2471">
        <w:rPr>
          <w:color w:val="000000"/>
        </w:rPr>
        <w:t>či</w:t>
      </w:r>
      <w:r w:rsidR="008C2471" w:rsidRPr="002F03A6">
        <w:rPr>
          <w:color w:val="000000"/>
        </w:rPr>
        <w:t xml:space="preserve"> </w:t>
      </w:r>
      <w:r w:rsidR="008152A5" w:rsidRPr="002F03A6">
        <w:rPr>
          <w:color w:val="000000"/>
        </w:rPr>
        <w:t>samotnej zodpovednej inštitúcii.</w:t>
      </w:r>
    </w:p>
    <w:p w14:paraId="76F01B78" w14:textId="77777777" w:rsidR="00DA6AED" w:rsidRDefault="00DA6AED" w:rsidP="00EC3575">
      <w:pPr>
        <w:spacing w:after="120" w:line="264" w:lineRule="auto"/>
        <w:jc w:val="both"/>
        <w:rPr>
          <w:b/>
          <w:bCs/>
          <w:i/>
          <w:iCs/>
          <w:noProof/>
        </w:rPr>
      </w:pPr>
    </w:p>
    <w:p w14:paraId="439606ED" w14:textId="5C7E5E2F" w:rsidR="008152A5" w:rsidRPr="002F03A6" w:rsidRDefault="00852436" w:rsidP="00EC3575">
      <w:pPr>
        <w:spacing w:after="120" w:line="264" w:lineRule="auto"/>
        <w:jc w:val="both"/>
        <w:rPr>
          <w:b/>
          <w:bCs/>
          <w:i/>
          <w:iCs/>
          <w:noProof/>
        </w:rPr>
      </w:pPr>
      <w:r w:rsidRPr="002F03A6">
        <w:rPr>
          <w:b/>
          <w:bCs/>
          <w:i/>
          <w:iCs/>
          <w:noProof/>
        </w:rPr>
        <w:lastRenderedPageBreak/>
        <w:t xml:space="preserve">Obrázok č. </w:t>
      </w:r>
      <w:r w:rsidR="00E67665" w:rsidRPr="002F03A6">
        <w:rPr>
          <w:b/>
          <w:bCs/>
          <w:i/>
          <w:iCs/>
          <w:noProof/>
        </w:rPr>
        <w:t>2</w:t>
      </w:r>
      <w:r w:rsidRPr="002F03A6">
        <w:rPr>
          <w:b/>
          <w:bCs/>
          <w:i/>
          <w:iCs/>
          <w:noProof/>
        </w:rPr>
        <w:t xml:space="preserve"> Podnet dlhodobo odstaveného vozidla s platnou TK a</w:t>
      </w:r>
      <w:r w:rsidR="008152A5" w:rsidRPr="002F03A6">
        <w:rPr>
          <w:b/>
          <w:bCs/>
          <w:i/>
          <w:iCs/>
          <w:noProof/>
        </w:rPr>
        <w:t> </w:t>
      </w:r>
      <w:r w:rsidRPr="002F03A6">
        <w:rPr>
          <w:b/>
          <w:bCs/>
          <w:i/>
          <w:iCs/>
          <w:noProof/>
        </w:rPr>
        <w:t>EK</w:t>
      </w:r>
    </w:p>
    <w:p w14:paraId="59B9ABB0" w14:textId="3FCF08D2" w:rsidR="00BE4E98" w:rsidRPr="002F03A6" w:rsidRDefault="000F337E" w:rsidP="00EC3575">
      <w:pPr>
        <w:spacing w:after="120" w:line="264" w:lineRule="auto"/>
        <w:jc w:val="both"/>
        <w:rPr>
          <w:color w:val="000000"/>
        </w:rPr>
      </w:pPr>
      <w:r w:rsidRPr="002F03A6">
        <w:rPr>
          <w:noProof/>
        </w:rPr>
        <w:drawing>
          <wp:inline distT="0" distB="0" distL="0" distR="0" wp14:anchorId="04922CCC" wp14:editId="618F8AB8">
            <wp:extent cx="3101340" cy="4062574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4011" cy="407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DC34C" w14:textId="07C198E9" w:rsidR="00BE4E98" w:rsidRPr="002F03A6" w:rsidRDefault="00BE4E98" w:rsidP="00EC3575">
      <w:pPr>
        <w:spacing w:after="120" w:line="264" w:lineRule="auto"/>
        <w:jc w:val="both"/>
        <w:rPr>
          <w:color w:val="000000"/>
        </w:rPr>
      </w:pPr>
      <w:r w:rsidRPr="002F03A6">
        <w:rPr>
          <w:noProof/>
        </w:rPr>
        <w:drawing>
          <wp:inline distT="0" distB="0" distL="0" distR="0" wp14:anchorId="650AA04C" wp14:editId="21990E2D">
            <wp:extent cx="2970722" cy="3497580"/>
            <wp:effectExtent l="0" t="0" r="127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9677" cy="351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3DDD7" w14:textId="54D3AA15" w:rsidR="00BE4E98" w:rsidRDefault="00BE4E98" w:rsidP="00EC3575">
      <w:pPr>
        <w:spacing w:after="120" w:line="264" w:lineRule="auto"/>
        <w:jc w:val="both"/>
        <w:rPr>
          <w:color w:val="000000"/>
        </w:rPr>
      </w:pPr>
      <w:r w:rsidRPr="002F03A6">
        <w:rPr>
          <w:noProof/>
        </w:rPr>
        <w:lastRenderedPageBreak/>
        <w:drawing>
          <wp:inline distT="0" distB="0" distL="0" distR="0" wp14:anchorId="318D832D" wp14:editId="218B1C34">
            <wp:extent cx="3497580" cy="1286533"/>
            <wp:effectExtent l="0" t="0" r="762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4802" cy="130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0BD32" w14:textId="77777777" w:rsidR="00FF320D" w:rsidRPr="002F03A6" w:rsidRDefault="00FF320D" w:rsidP="00EC3575">
      <w:pPr>
        <w:spacing w:after="120" w:line="264" w:lineRule="auto"/>
        <w:jc w:val="both"/>
        <w:rPr>
          <w:color w:val="000000"/>
        </w:rPr>
      </w:pPr>
    </w:p>
    <w:p w14:paraId="6BB257F9" w14:textId="045DF538" w:rsidR="00BE4E98" w:rsidRPr="002F03A6" w:rsidRDefault="0061210D" w:rsidP="00EC3575">
      <w:pPr>
        <w:spacing w:after="120" w:line="264" w:lineRule="auto"/>
        <w:jc w:val="both"/>
        <w:rPr>
          <w:color w:val="000000"/>
        </w:rPr>
      </w:pPr>
      <w:r w:rsidRPr="002F03A6">
        <w:rPr>
          <w:color w:val="000000"/>
        </w:rPr>
        <w:t xml:space="preserve">Pri podnete </w:t>
      </w:r>
      <w:r w:rsidR="00DA6AED">
        <w:rPr>
          <w:color w:val="000000"/>
        </w:rPr>
        <w:t xml:space="preserve">v obrázku č.2 </w:t>
      </w:r>
      <w:r w:rsidRPr="002F03A6">
        <w:rPr>
          <w:color w:val="000000"/>
        </w:rPr>
        <w:t>nedošlo ku odtiahnutiu vozidla ani k vylepeniu výzvy</w:t>
      </w:r>
      <w:r w:rsidR="00042862" w:rsidRPr="002F03A6">
        <w:rPr>
          <w:color w:val="000000"/>
        </w:rPr>
        <w:t xml:space="preserve">, avšak vozidlo bolo terénne skontrolované zamestnancami bratislavského Magistrátu a vylúčilo sa znečisťovanie životného prostredia. </w:t>
      </w:r>
      <w:r w:rsidR="006A34F2" w:rsidRPr="002F03A6">
        <w:rPr>
          <w:color w:val="000000"/>
        </w:rPr>
        <w:t>V rámci podnetov dlhodobo odstavených vozidiel môžeme vyriešiť viacero problémov</w:t>
      </w:r>
      <w:r w:rsidR="0043719E">
        <w:rPr>
          <w:color w:val="000000"/>
        </w:rPr>
        <w:t>,</w:t>
      </w:r>
      <w:r w:rsidR="006A34F2" w:rsidRPr="002F03A6">
        <w:rPr>
          <w:color w:val="000000"/>
        </w:rPr>
        <w:t xml:space="preserve"> a to nielen zaberajúce parkovacie miesto, narušovanie estetického vzhľadu obce</w:t>
      </w:r>
      <w:r w:rsidR="00EC3575">
        <w:rPr>
          <w:color w:val="000000"/>
        </w:rPr>
        <w:t>,</w:t>
      </w:r>
      <w:r w:rsidR="006A34F2" w:rsidRPr="002F03A6">
        <w:rPr>
          <w:color w:val="000000"/>
        </w:rPr>
        <w:t xml:space="preserve"> ale aj priame znečisťovanie životného prostredia.</w:t>
      </w:r>
    </w:p>
    <w:p w14:paraId="2CC3ABF9" w14:textId="77777777" w:rsidR="00823673" w:rsidRDefault="00823673" w:rsidP="00EC3575">
      <w:pPr>
        <w:spacing w:after="120" w:line="264" w:lineRule="auto"/>
        <w:jc w:val="both"/>
        <w:rPr>
          <w:b/>
          <w:bCs/>
          <w:i/>
          <w:iCs/>
          <w:color w:val="000000"/>
        </w:rPr>
      </w:pPr>
    </w:p>
    <w:p w14:paraId="3C835B5B" w14:textId="1DCBC14F" w:rsidR="008152A5" w:rsidRPr="002F03A6" w:rsidRDefault="00852436" w:rsidP="00EC3575">
      <w:pPr>
        <w:spacing w:after="120" w:line="264" w:lineRule="auto"/>
        <w:jc w:val="both"/>
        <w:rPr>
          <w:b/>
          <w:bCs/>
          <w:i/>
          <w:iCs/>
          <w:color w:val="000000"/>
        </w:rPr>
      </w:pPr>
      <w:r w:rsidRPr="002F03A6">
        <w:rPr>
          <w:b/>
          <w:bCs/>
          <w:i/>
          <w:iCs/>
          <w:color w:val="000000"/>
        </w:rPr>
        <w:t xml:space="preserve">Obrázok č. </w:t>
      </w:r>
      <w:r w:rsidR="00E67665" w:rsidRPr="002F03A6">
        <w:rPr>
          <w:b/>
          <w:bCs/>
          <w:i/>
          <w:iCs/>
          <w:color w:val="000000"/>
        </w:rPr>
        <w:t>3</w:t>
      </w:r>
      <w:r w:rsidRPr="002F03A6">
        <w:rPr>
          <w:b/>
          <w:bCs/>
          <w:i/>
          <w:iCs/>
          <w:color w:val="000000"/>
        </w:rPr>
        <w:t xml:space="preserve"> Podnet s nezisteným EČV, TK a EK so zlým technickým stavom</w:t>
      </w:r>
    </w:p>
    <w:p w14:paraId="4BD36028" w14:textId="09E78B5E" w:rsidR="00DD7959" w:rsidRPr="002F03A6" w:rsidRDefault="000F337E" w:rsidP="00EC3575">
      <w:pPr>
        <w:spacing w:after="120" w:line="264" w:lineRule="auto"/>
        <w:jc w:val="both"/>
        <w:rPr>
          <w:color w:val="000000"/>
        </w:rPr>
      </w:pPr>
      <w:r w:rsidRPr="002F03A6">
        <w:rPr>
          <w:noProof/>
        </w:rPr>
        <w:drawing>
          <wp:inline distT="0" distB="0" distL="0" distR="0" wp14:anchorId="12DA5750" wp14:editId="671BDBEF">
            <wp:extent cx="3249415" cy="522732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5284" cy="525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230B" w14:textId="04827924" w:rsidR="00DD7959" w:rsidRPr="002F03A6" w:rsidRDefault="00DD7959" w:rsidP="00EC3575">
      <w:pPr>
        <w:spacing w:after="120" w:line="264" w:lineRule="auto"/>
        <w:jc w:val="both"/>
        <w:rPr>
          <w:color w:val="000000"/>
        </w:rPr>
      </w:pPr>
      <w:r w:rsidRPr="002F03A6">
        <w:rPr>
          <w:noProof/>
        </w:rPr>
        <w:lastRenderedPageBreak/>
        <w:drawing>
          <wp:inline distT="0" distB="0" distL="0" distR="0" wp14:anchorId="2CB84FBD" wp14:editId="09D9619A">
            <wp:extent cx="3848100" cy="59711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87799" cy="60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94B5" w14:textId="5A8471AA" w:rsidR="000A3283" w:rsidRPr="002F03A6" w:rsidRDefault="000A3283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56288890" w14:textId="464F0D3D" w:rsidR="000A3283" w:rsidRPr="002F03A6" w:rsidRDefault="008152A5" w:rsidP="00EC3575">
      <w:pPr>
        <w:spacing w:after="120" w:line="264" w:lineRule="auto"/>
        <w:jc w:val="both"/>
        <w:rPr>
          <w:color w:val="000000"/>
        </w:rPr>
      </w:pPr>
      <w:r w:rsidRPr="002F03A6">
        <w:rPr>
          <w:color w:val="000000"/>
        </w:rPr>
        <w:t>Nahlásené</w:t>
      </w:r>
      <w:r w:rsidR="00215691" w:rsidRPr="002F03A6">
        <w:rPr>
          <w:color w:val="000000"/>
        </w:rPr>
        <w:t xml:space="preserve"> vozidlo </w:t>
      </w:r>
      <w:r w:rsidR="00823673">
        <w:rPr>
          <w:color w:val="000000"/>
        </w:rPr>
        <w:t>v obrázku č.3</w:t>
      </w:r>
      <w:r w:rsidR="00215691" w:rsidRPr="002F03A6">
        <w:rPr>
          <w:color w:val="000000"/>
        </w:rPr>
        <w:t xml:space="preserve"> môžeme ľahko špecifikovať ako výrazne technicky poškodené a rovnako nemá EČV. Z toho dôvodu bolo vozidlo </w:t>
      </w:r>
      <w:r w:rsidRPr="002F03A6">
        <w:rPr>
          <w:color w:val="000000"/>
        </w:rPr>
        <w:t>odstránené</w:t>
      </w:r>
      <w:r w:rsidR="00215691" w:rsidRPr="002F03A6">
        <w:rPr>
          <w:color w:val="000000"/>
        </w:rPr>
        <w:t xml:space="preserve"> mestskou časťou aj bez vylepenia výzvy</w:t>
      </w:r>
      <w:r w:rsidRPr="002F03A6">
        <w:rPr>
          <w:color w:val="000000"/>
        </w:rPr>
        <w:t xml:space="preserve"> a celková doba riešenia sa tým výrazne skrátila.</w:t>
      </w:r>
    </w:p>
    <w:p w14:paraId="1DC74078" w14:textId="00011058" w:rsidR="000A3283" w:rsidRPr="002F03A6" w:rsidRDefault="000A3283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43DC9DCA" w14:textId="44447BFB" w:rsidR="000A3283" w:rsidRPr="002F03A6" w:rsidRDefault="000A3283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125515D7" w14:textId="6533A1C9" w:rsidR="00597452" w:rsidRPr="002F03A6" w:rsidRDefault="00597452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08D27D35" w14:textId="0E19FDEC" w:rsidR="00597452" w:rsidRPr="002F03A6" w:rsidRDefault="00597452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162F0BE5" w14:textId="25E81CC5" w:rsidR="00597452" w:rsidRPr="002F03A6" w:rsidRDefault="00597452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54A47D78" w14:textId="456E3E82" w:rsidR="00597452" w:rsidRPr="002F03A6" w:rsidRDefault="00597452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3160D9DE" w14:textId="6B92EEEA" w:rsidR="00597452" w:rsidRPr="002F03A6" w:rsidRDefault="00597452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7EE47BF8" w14:textId="1E74C7C4" w:rsidR="00597452" w:rsidRPr="002F03A6" w:rsidRDefault="00597452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0120689F" w14:textId="77777777" w:rsidR="00597452" w:rsidRPr="002F03A6" w:rsidRDefault="00597452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2D291ED8" w14:textId="1D910A4E" w:rsidR="000A3283" w:rsidRPr="002F03A6" w:rsidRDefault="000A3283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5F8EEFF2" w14:textId="01D49857" w:rsidR="000A3283" w:rsidRPr="002F03A6" w:rsidRDefault="000A3283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53E4FA7A" w14:textId="1269EEFF" w:rsidR="006F5AD7" w:rsidRPr="002F03A6" w:rsidRDefault="006F5AD7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05025A7F" w14:textId="465673E8" w:rsidR="006F5AD7" w:rsidRPr="002F03A6" w:rsidRDefault="006F5AD7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7DA966D7" w14:textId="66DB44F5" w:rsidR="006F5AD7" w:rsidRPr="002F03A6" w:rsidRDefault="006F5AD7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04F158C7" w14:textId="39E781BE" w:rsidR="006F5AD7" w:rsidRPr="002F03A6" w:rsidRDefault="006F5AD7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01691963" w14:textId="37FFA9C1" w:rsidR="006F5AD7" w:rsidRPr="002F03A6" w:rsidRDefault="006F5AD7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66203332" w14:textId="7C58E18C" w:rsidR="006F5AD7" w:rsidRPr="002F03A6" w:rsidRDefault="006F5AD7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78D1B6A3" w14:textId="205871F2" w:rsidR="006F5AD7" w:rsidRPr="002F03A6" w:rsidRDefault="006F5AD7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7C180596" w14:textId="409B3FEE" w:rsidR="006F5AD7" w:rsidRPr="002F03A6" w:rsidRDefault="006F5AD7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1EF071CB" w14:textId="094A348B" w:rsidR="006F5AD7" w:rsidRPr="002F03A6" w:rsidRDefault="006F5AD7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7ECE6A05" w14:textId="4FC6447E" w:rsidR="006F5AD7" w:rsidRPr="002F03A6" w:rsidRDefault="006F5AD7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043E6739" w14:textId="690ABA30" w:rsidR="006F5AD7" w:rsidRPr="002F03A6" w:rsidRDefault="006F5AD7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5B95C463" w14:textId="1B9BFAF6" w:rsidR="006F5AD7" w:rsidRPr="002F03A6" w:rsidRDefault="006F5AD7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49F75F8C" w14:textId="32194FD5" w:rsidR="006F5AD7" w:rsidRPr="002F03A6" w:rsidRDefault="006F5AD7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10186D48" w14:textId="142520E6" w:rsidR="006F5AD7" w:rsidRPr="002F03A6" w:rsidRDefault="006F5AD7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6F6BE4CE" w14:textId="19359718" w:rsidR="006F5AD7" w:rsidRPr="002F03A6" w:rsidRDefault="006F5AD7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37F228B2" w14:textId="600FF83F" w:rsidR="006F5AD7" w:rsidRPr="002F03A6" w:rsidRDefault="006F5AD7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5FB382F1" w14:textId="04B353A3" w:rsidR="006F5AD7" w:rsidRPr="002F03A6" w:rsidRDefault="006F5AD7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0F2C9AFC" w14:textId="3D4276CF" w:rsidR="006F5AD7" w:rsidRPr="002F03A6" w:rsidRDefault="006F5AD7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490B1B48" w14:textId="6926A89E" w:rsidR="00AB35C0" w:rsidRPr="00311DEA" w:rsidRDefault="0009372C" w:rsidP="00EC3575">
      <w:pPr>
        <w:pStyle w:val="ListParagraph"/>
        <w:numPr>
          <w:ilvl w:val="0"/>
          <w:numId w:val="4"/>
        </w:numPr>
        <w:spacing w:after="120" w:line="264" w:lineRule="auto"/>
        <w:jc w:val="both"/>
        <w:rPr>
          <w:b/>
          <w:bCs/>
          <w:color w:val="000000"/>
        </w:rPr>
      </w:pPr>
      <w:r w:rsidRPr="002F03A6">
        <w:rPr>
          <w:b/>
          <w:bCs/>
          <w:color w:val="000000"/>
        </w:rPr>
        <w:lastRenderedPageBreak/>
        <w:t>Odporúčania pre samosprávy</w:t>
      </w:r>
    </w:p>
    <w:p w14:paraId="50FC68F2" w14:textId="0FCD39AB" w:rsidR="00AB35C0" w:rsidRPr="002F03A6" w:rsidRDefault="00AB35C0" w:rsidP="00EC3575">
      <w:pPr>
        <w:spacing w:after="120" w:line="264" w:lineRule="auto"/>
        <w:jc w:val="both"/>
        <w:rPr>
          <w:lang w:val="sk-SK"/>
        </w:rPr>
      </w:pPr>
      <w:r w:rsidRPr="002F03A6">
        <w:rPr>
          <w:lang w:val="sk-SK"/>
        </w:rPr>
        <w:t xml:space="preserve">Zo strany užívateľov prichádzajú často sťažnosti týkajúce sa </w:t>
      </w:r>
      <w:r w:rsidRPr="00823673">
        <w:rPr>
          <w:b/>
          <w:bCs/>
          <w:lang w:val="sk-SK"/>
        </w:rPr>
        <w:t>predlžovania doby riešenia podnetu</w:t>
      </w:r>
      <w:r w:rsidRPr="002F03A6">
        <w:rPr>
          <w:lang w:val="sk-SK"/>
        </w:rPr>
        <w:t xml:space="preserve">. </w:t>
      </w:r>
      <w:r w:rsidR="00311DEA">
        <w:rPr>
          <w:lang w:val="sk-SK"/>
        </w:rPr>
        <w:t xml:space="preserve">Zvyčajne je to spôsobené objektívnymi skúsenosťami </w:t>
      </w:r>
      <w:r w:rsidR="00311DEA" w:rsidRPr="00823673">
        <w:rPr>
          <w:lang w:val="sk-SK"/>
        </w:rPr>
        <w:t xml:space="preserve">- </w:t>
      </w:r>
      <w:r w:rsidR="00311DEA" w:rsidRPr="00823673">
        <w:rPr>
          <w:b/>
          <w:bCs/>
          <w:lang w:val="sk-SK"/>
        </w:rPr>
        <w:t>z</w:t>
      </w:r>
      <w:r w:rsidRPr="00823673">
        <w:rPr>
          <w:b/>
          <w:bCs/>
          <w:lang w:val="sk-SK"/>
        </w:rPr>
        <w:t xml:space="preserve">odpovedné subjekty v procese riešenia autovrakov sú </w:t>
      </w:r>
      <w:r w:rsidR="000C6A66" w:rsidRPr="00823673">
        <w:rPr>
          <w:b/>
          <w:bCs/>
          <w:lang w:val="sk-SK"/>
        </w:rPr>
        <w:t xml:space="preserve">totiž </w:t>
      </w:r>
      <w:r w:rsidRPr="00823673">
        <w:rPr>
          <w:b/>
          <w:bCs/>
          <w:lang w:val="sk-SK"/>
        </w:rPr>
        <w:t>povinné dodržiavať zákonné lehoty</w:t>
      </w:r>
      <w:r w:rsidR="000C6A66">
        <w:rPr>
          <w:lang w:val="sk-SK"/>
        </w:rPr>
        <w:t xml:space="preserve"> (napr. 60-dňovú výzvu na odtiahnutie)</w:t>
      </w:r>
      <w:r w:rsidRPr="002F03A6">
        <w:rPr>
          <w:lang w:val="sk-SK"/>
        </w:rPr>
        <w:t xml:space="preserve">. </w:t>
      </w:r>
      <w:r w:rsidR="000C6A66">
        <w:rPr>
          <w:lang w:val="sk-SK"/>
        </w:rPr>
        <w:t>D</w:t>
      </w:r>
      <w:r w:rsidRPr="002F03A6">
        <w:rPr>
          <w:lang w:val="sk-SK"/>
        </w:rPr>
        <w:t xml:space="preserve">ochádza </w:t>
      </w:r>
      <w:r w:rsidR="000C6A66">
        <w:rPr>
          <w:lang w:val="sk-SK"/>
        </w:rPr>
        <w:t xml:space="preserve">však </w:t>
      </w:r>
      <w:r w:rsidRPr="002F03A6">
        <w:rPr>
          <w:lang w:val="sk-SK"/>
        </w:rPr>
        <w:t>aj k prípadom, kedy samosprávy môžu konať rýchlejšie a efektívnejšie.</w:t>
      </w:r>
    </w:p>
    <w:p w14:paraId="7E52F9E8" w14:textId="4F2A121D" w:rsidR="00AB35C0" w:rsidRPr="002F03A6" w:rsidRDefault="00AB35C0" w:rsidP="00EC3575">
      <w:pPr>
        <w:spacing w:after="120" w:line="264" w:lineRule="auto"/>
        <w:jc w:val="both"/>
        <w:rPr>
          <w:lang w:val="sk-SK"/>
        </w:rPr>
      </w:pPr>
      <w:r w:rsidRPr="002F03A6">
        <w:rPr>
          <w:lang w:val="sk-SK"/>
        </w:rPr>
        <w:t xml:space="preserve">Používateľ nahlási cez komunikačný kanál </w:t>
      </w:r>
      <w:r w:rsidR="00200ABC" w:rsidRPr="002F03A6">
        <w:rPr>
          <w:lang w:val="sk-SK"/>
        </w:rPr>
        <w:t>dlhodobo odstavené vozidlo</w:t>
      </w:r>
      <w:r w:rsidRPr="002F03A6">
        <w:rPr>
          <w:lang w:val="sk-SK"/>
        </w:rPr>
        <w:t xml:space="preserve">. Samospráva na základe obhliadky </w:t>
      </w:r>
      <w:r w:rsidR="00200ABC" w:rsidRPr="002F03A6">
        <w:rPr>
          <w:lang w:val="sk-SK"/>
        </w:rPr>
        <w:t>vozidla</w:t>
      </w:r>
      <w:r w:rsidRPr="002F03A6">
        <w:rPr>
          <w:lang w:val="sk-SK"/>
        </w:rPr>
        <w:t xml:space="preserve"> sa rozhodne na auto vylepiť zákonnú 60</w:t>
      </w:r>
      <w:r w:rsidR="000C6A66">
        <w:rPr>
          <w:lang w:val="sk-SK"/>
        </w:rPr>
        <w:t>-</w:t>
      </w:r>
      <w:r w:rsidRPr="002F03A6">
        <w:rPr>
          <w:lang w:val="sk-SK"/>
        </w:rPr>
        <w:t xml:space="preserve">dňovú výzvu na odťah vozidla. Počas tejto výzvy sa v niektorých prípadoch stáva, že </w:t>
      </w:r>
      <w:r w:rsidRPr="00823673">
        <w:rPr>
          <w:b/>
          <w:bCs/>
          <w:lang w:val="sk-SK"/>
        </w:rPr>
        <w:t>majiteľ vozidla presunie vozidlo do inej lokality</w:t>
      </w:r>
      <w:r w:rsidRPr="002F03A6">
        <w:rPr>
          <w:lang w:val="sk-SK"/>
        </w:rPr>
        <w:t xml:space="preserve">. Môže sa stať, že auto je presunuté do inej mestskej časti, alebo na komunikáciu, ktorá je </w:t>
      </w:r>
      <w:r w:rsidRPr="00823673">
        <w:rPr>
          <w:b/>
          <w:bCs/>
          <w:lang w:val="sk-SK"/>
        </w:rPr>
        <w:t>v správe iného subjektu</w:t>
      </w:r>
      <w:r w:rsidRPr="002F03A6">
        <w:rPr>
          <w:lang w:val="sk-SK"/>
        </w:rPr>
        <w:t xml:space="preserve">. Pri následnom odťahu nie je možné takéto vozidlo vypátrať. Vo väčšine prípadov je dané vozidlo </w:t>
      </w:r>
      <w:r w:rsidRPr="00823673">
        <w:rPr>
          <w:b/>
          <w:bCs/>
          <w:lang w:val="sk-SK"/>
        </w:rPr>
        <w:t>opätovne nahlásené</w:t>
      </w:r>
      <w:r w:rsidRPr="002F03A6">
        <w:rPr>
          <w:lang w:val="sk-SK"/>
        </w:rPr>
        <w:t>, avšak</w:t>
      </w:r>
      <w:r w:rsidR="00575AC6">
        <w:rPr>
          <w:lang w:val="sk-SK"/>
        </w:rPr>
        <w:t>,</w:t>
      </w:r>
      <w:r w:rsidRPr="002F03A6">
        <w:rPr>
          <w:lang w:val="sk-SK"/>
        </w:rPr>
        <w:t xml:space="preserve"> ak sa zároveň zmenil správca komunikácie, tak sa daný podnet dostal ku inému zodpovednému subjektu. V týchto prípadoch sa stáva, že samospráva opätovne vylepí výzvu, ktorá plynie od začiatku aj napriek tomu, že pôvodná výzva nezanikla. </w:t>
      </w:r>
    </w:p>
    <w:p w14:paraId="4886B312" w14:textId="0B1FA558" w:rsidR="00AB35C0" w:rsidRPr="002F03A6" w:rsidRDefault="00AB35C0" w:rsidP="00EC3575">
      <w:pPr>
        <w:spacing w:after="120" w:line="264" w:lineRule="auto"/>
        <w:jc w:val="both"/>
        <w:rPr>
          <w:lang w:val="sk-SK"/>
        </w:rPr>
      </w:pPr>
      <w:r w:rsidRPr="002F03A6">
        <w:rPr>
          <w:lang w:val="sk-SK"/>
        </w:rPr>
        <w:t xml:space="preserve">Preto odporúčame samosprávam </w:t>
      </w:r>
      <w:r w:rsidRPr="00823673">
        <w:rPr>
          <w:b/>
          <w:bCs/>
          <w:lang w:val="sk-SK"/>
        </w:rPr>
        <w:t>zverejňovať</w:t>
      </w:r>
      <w:r w:rsidRPr="00823673">
        <w:rPr>
          <w:rStyle w:val="FootnoteReference"/>
          <w:b/>
          <w:bCs/>
          <w:position w:val="6"/>
          <w:sz w:val="20"/>
          <w:szCs w:val="16"/>
          <w:lang w:val="sk-SK"/>
        </w:rPr>
        <w:footnoteReference w:id="3"/>
      </w:r>
      <w:r w:rsidRPr="00823673">
        <w:rPr>
          <w:b/>
          <w:bCs/>
          <w:sz w:val="20"/>
          <w:szCs w:val="16"/>
          <w:lang w:val="sk-SK"/>
        </w:rPr>
        <w:t xml:space="preserve"> </w:t>
      </w:r>
      <w:r w:rsidRPr="00823673">
        <w:rPr>
          <w:b/>
          <w:bCs/>
          <w:lang w:val="sk-SK"/>
        </w:rPr>
        <w:t>aktuálny stav riešenia podnetov</w:t>
      </w:r>
      <w:r w:rsidRPr="002F03A6">
        <w:rPr>
          <w:lang w:val="sk-SK"/>
        </w:rPr>
        <w:t xml:space="preserve">, ktoré sa zaoberajú takýmito vozidlami. Predišlo by sa duplicitnej práci (obhliadka terénu, zadokumentovanie vozidla) a predlžovaniu lehôt riešenia podnetov tohto druhu (duplicitné lehoty). Odporúčame však vytvoriť miesto, kde budú tieto informácie centralizované, nakoľko väčšie mestá majú niekoľko mestských častí a jednotlivé vyhľadávanie je náročnejšie. Istú </w:t>
      </w:r>
      <w:r w:rsidRPr="00823673">
        <w:rPr>
          <w:b/>
          <w:bCs/>
          <w:lang w:val="sk-SK"/>
        </w:rPr>
        <w:t>formu centralizácie týchto podnetov poskytuje aj samotný Odkaz pre starostu</w:t>
      </w:r>
      <w:r w:rsidRPr="002F03A6">
        <w:rPr>
          <w:lang w:val="sk-SK"/>
        </w:rPr>
        <w:t>, avšak samospráva prijíma podnety z viacerých komunikačných kanálov.</w:t>
      </w:r>
    </w:p>
    <w:p w14:paraId="7290A6C8" w14:textId="77777777" w:rsidR="00AB35C0" w:rsidRPr="002F03A6" w:rsidRDefault="00AB35C0" w:rsidP="00EC3575">
      <w:pPr>
        <w:spacing w:after="120" w:line="264" w:lineRule="auto"/>
        <w:jc w:val="both"/>
        <w:rPr>
          <w:lang w:val="sk-SK"/>
        </w:rPr>
      </w:pPr>
      <w:r w:rsidRPr="002F03A6">
        <w:rPr>
          <w:lang w:val="sk-SK"/>
        </w:rPr>
        <w:t xml:space="preserve">Odporúčanie smerom ku komunikácii cez Odkaz pre starostu je dôležité </w:t>
      </w:r>
      <w:r w:rsidRPr="00823673">
        <w:rPr>
          <w:b/>
          <w:bCs/>
          <w:lang w:val="sk-SK"/>
        </w:rPr>
        <w:t>informovanie používateľov portálu o stave podnetu</w:t>
      </w:r>
      <w:r w:rsidRPr="002F03A6">
        <w:rPr>
          <w:lang w:val="sk-SK"/>
        </w:rPr>
        <w:t>, nakoľko samotný proces riešenia tohto typu podnetov je časovo náročný.</w:t>
      </w:r>
    </w:p>
    <w:p w14:paraId="607704B4" w14:textId="0997F9E6" w:rsidR="00AB35C0" w:rsidRPr="002F03A6" w:rsidRDefault="00AB35C0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427620EA" w14:textId="77777777" w:rsidR="0061210D" w:rsidRPr="002F03A6" w:rsidRDefault="0061210D" w:rsidP="00EC3575">
      <w:pPr>
        <w:spacing w:after="120" w:line="264" w:lineRule="auto"/>
        <w:jc w:val="both"/>
        <w:rPr>
          <w:rStyle w:val="Hyperlink"/>
        </w:rPr>
      </w:pPr>
    </w:p>
    <w:p w14:paraId="2C45EE18" w14:textId="77777777" w:rsidR="006F5AD7" w:rsidRPr="002F03A6" w:rsidRDefault="006F5AD7" w:rsidP="00EC3575">
      <w:pPr>
        <w:spacing w:after="120" w:line="264" w:lineRule="auto"/>
        <w:jc w:val="both"/>
        <w:rPr>
          <w:rStyle w:val="Hyperlink"/>
          <w:b/>
          <w:bCs/>
          <w:i/>
          <w:iCs/>
          <w:color w:val="0D0D0D" w:themeColor="text1" w:themeTint="F2"/>
          <w:u w:val="none"/>
        </w:rPr>
      </w:pPr>
    </w:p>
    <w:p w14:paraId="54D3DC92" w14:textId="77777777" w:rsidR="006F5AD7" w:rsidRPr="002F03A6" w:rsidRDefault="006F5AD7" w:rsidP="00EC3575">
      <w:pPr>
        <w:spacing w:after="120" w:line="264" w:lineRule="auto"/>
        <w:jc w:val="both"/>
        <w:rPr>
          <w:rStyle w:val="Hyperlink"/>
          <w:b/>
          <w:bCs/>
          <w:i/>
          <w:iCs/>
          <w:color w:val="0D0D0D" w:themeColor="text1" w:themeTint="F2"/>
          <w:u w:val="none"/>
        </w:rPr>
      </w:pPr>
    </w:p>
    <w:p w14:paraId="486ABD8B" w14:textId="77777777" w:rsidR="006F5AD7" w:rsidRPr="002F03A6" w:rsidRDefault="006F5AD7" w:rsidP="00EC3575">
      <w:pPr>
        <w:spacing w:after="120" w:line="264" w:lineRule="auto"/>
        <w:jc w:val="both"/>
        <w:rPr>
          <w:rStyle w:val="Hyperlink"/>
          <w:b/>
          <w:bCs/>
          <w:i/>
          <w:iCs/>
          <w:color w:val="0D0D0D" w:themeColor="text1" w:themeTint="F2"/>
          <w:u w:val="none"/>
        </w:rPr>
      </w:pPr>
    </w:p>
    <w:p w14:paraId="2566EE8D" w14:textId="77777777" w:rsidR="006F5AD7" w:rsidRPr="002F03A6" w:rsidRDefault="006F5AD7" w:rsidP="00EC3575">
      <w:pPr>
        <w:spacing w:after="120" w:line="264" w:lineRule="auto"/>
        <w:jc w:val="both"/>
        <w:rPr>
          <w:rStyle w:val="Hyperlink"/>
          <w:b/>
          <w:bCs/>
          <w:i/>
          <w:iCs/>
          <w:color w:val="0D0D0D" w:themeColor="text1" w:themeTint="F2"/>
          <w:u w:val="none"/>
        </w:rPr>
      </w:pPr>
    </w:p>
    <w:p w14:paraId="6B02F497" w14:textId="77777777" w:rsidR="006F5AD7" w:rsidRPr="002F03A6" w:rsidRDefault="006F5AD7" w:rsidP="00EC3575">
      <w:pPr>
        <w:spacing w:after="120" w:line="264" w:lineRule="auto"/>
        <w:jc w:val="both"/>
        <w:rPr>
          <w:rStyle w:val="Hyperlink"/>
          <w:b/>
          <w:bCs/>
          <w:i/>
          <w:iCs/>
          <w:color w:val="0D0D0D" w:themeColor="text1" w:themeTint="F2"/>
          <w:u w:val="none"/>
        </w:rPr>
      </w:pPr>
    </w:p>
    <w:p w14:paraId="0017254E" w14:textId="77777777" w:rsidR="006F5AD7" w:rsidRPr="002F03A6" w:rsidRDefault="006F5AD7" w:rsidP="00EC3575">
      <w:pPr>
        <w:spacing w:after="120" w:line="264" w:lineRule="auto"/>
        <w:jc w:val="both"/>
        <w:rPr>
          <w:rStyle w:val="Hyperlink"/>
          <w:b/>
          <w:bCs/>
          <w:i/>
          <w:iCs/>
          <w:color w:val="0D0D0D" w:themeColor="text1" w:themeTint="F2"/>
          <w:u w:val="none"/>
        </w:rPr>
      </w:pPr>
    </w:p>
    <w:p w14:paraId="53C711CA" w14:textId="77777777" w:rsidR="006F5AD7" w:rsidRPr="002F03A6" w:rsidRDefault="006F5AD7" w:rsidP="00EC3575">
      <w:pPr>
        <w:spacing w:after="120" w:line="264" w:lineRule="auto"/>
        <w:jc w:val="both"/>
        <w:rPr>
          <w:rStyle w:val="Hyperlink"/>
          <w:b/>
          <w:bCs/>
          <w:i/>
          <w:iCs/>
          <w:color w:val="0D0D0D" w:themeColor="text1" w:themeTint="F2"/>
          <w:u w:val="none"/>
        </w:rPr>
      </w:pPr>
    </w:p>
    <w:p w14:paraId="4EBDAA1F" w14:textId="77777777" w:rsidR="006F5AD7" w:rsidRPr="002F03A6" w:rsidRDefault="006F5AD7" w:rsidP="00EC3575">
      <w:pPr>
        <w:spacing w:after="120" w:line="264" w:lineRule="auto"/>
        <w:jc w:val="both"/>
        <w:rPr>
          <w:rStyle w:val="Hyperlink"/>
          <w:b/>
          <w:bCs/>
          <w:i/>
          <w:iCs/>
          <w:color w:val="0D0D0D" w:themeColor="text1" w:themeTint="F2"/>
          <w:u w:val="none"/>
        </w:rPr>
      </w:pPr>
    </w:p>
    <w:p w14:paraId="3750C406" w14:textId="77777777" w:rsidR="006F5AD7" w:rsidRPr="002F03A6" w:rsidRDefault="006F5AD7" w:rsidP="00EC3575">
      <w:pPr>
        <w:spacing w:after="120" w:line="264" w:lineRule="auto"/>
        <w:jc w:val="both"/>
        <w:rPr>
          <w:rStyle w:val="Hyperlink"/>
          <w:b/>
          <w:bCs/>
          <w:i/>
          <w:iCs/>
          <w:color w:val="0D0D0D" w:themeColor="text1" w:themeTint="F2"/>
          <w:u w:val="none"/>
        </w:rPr>
      </w:pPr>
    </w:p>
    <w:p w14:paraId="45D2482B" w14:textId="77777777" w:rsidR="006F5AD7" w:rsidRPr="002F03A6" w:rsidRDefault="006F5AD7" w:rsidP="00EC3575">
      <w:pPr>
        <w:spacing w:after="120" w:line="264" w:lineRule="auto"/>
        <w:jc w:val="both"/>
        <w:rPr>
          <w:rStyle w:val="Hyperlink"/>
          <w:b/>
          <w:bCs/>
          <w:i/>
          <w:iCs/>
          <w:color w:val="0D0D0D" w:themeColor="text1" w:themeTint="F2"/>
          <w:u w:val="none"/>
        </w:rPr>
      </w:pPr>
    </w:p>
    <w:p w14:paraId="17152C96" w14:textId="77777777" w:rsidR="006F5AD7" w:rsidRPr="002F03A6" w:rsidRDefault="006F5AD7" w:rsidP="00EC3575">
      <w:pPr>
        <w:spacing w:after="120" w:line="264" w:lineRule="auto"/>
        <w:jc w:val="both"/>
        <w:rPr>
          <w:rStyle w:val="Hyperlink"/>
          <w:b/>
          <w:bCs/>
          <w:i/>
          <w:iCs/>
          <w:color w:val="0D0D0D" w:themeColor="text1" w:themeTint="F2"/>
          <w:u w:val="none"/>
        </w:rPr>
      </w:pPr>
    </w:p>
    <w:p w14:paraId="45C874FF" w14:textId="77777777" w:rsidR="006F5AD7" w:rsidRPr="002F03A6" w:rsidRDefault="006F5AD7" w:rsidP="00EC3575">
      <w:pPr>
        <w:spacing w:after="120" w:line="264" w:lineRule="auto"/>
        <w:jc w:val="both"/>
        <w:rPr>
          <w:rStyle w:val="Hyperlink"/>
          <w:b/>
          <w:bCs/>
          <w:i/>
          <w:iCs/>
          <w:color w:val="0D0D0D" w:themeColor="text1" w:themeTint="F2"/>
          <w:u w:val="none"/>
        </w:rPr>
      </w:pPr>
    </w:p>
    <w:p w14:paraId="2CDAC429" w14:textId="5816E2AE" w:rsidR="006678EC" w:rsidRPr="002F03A6" w:rsidRDefault="00E67665" w:rsidP="00EC3575">
      <w:pPr>
        <w:spacing w:after="120" w:line="264" w:lineRule="auto"/>
        <w:jc w:val="both"/>
        <w:rPr>
          <w:rStyle w:val="Hyperlink"/>
          <w:b/>
          <w:bCs/>
          <w:i/>
          <w:iCs/>
          <w:color w:val="0D0D0D" w:themeColor="text1" w:themeTint="F2"/>
          <w:u w:val="none"/>
        </w:rPr>
      </w:pPr>
      <w:r w:rsidRPr="002F03A6">
        <w:rPr>
          <w:rStyle w:val="Hyperlink"/>
          <w:b/>
          <w:bCs/>
          <w:i/>
          <w:iCs/>
          <w:color w:val="0D0D0D" w:themeColor="text1" w:themeTint="F2"/>
          <w:u w:val="none"/>
        </w:rPr>
        <w:lastRenderedPageBreak/>
        <w:t>Obrá</w:t>
      </w:r>
      <w:r w:rsidR="00D64D5C" w:rsidRPr="002F03A6">
        <w:rPr>
          <w:rStyle w:val="Hyperlink"/>
          <w:b/>
          <w:bCs/>
          <w:i/>
          <w:iCs/>
          <w:color w:val="0D0D0D" w:themeColor="text1" w:themeTint="F2"/>
          <w:u w:val="none"/>
        </w:rPr>
        <w:t>zok č.</w:t>
      </w:r>
      <w:r w:rsidR="006F5AD7" w:rsidRPr="002F03A6">
        <w:rPr>
          <w:rStyle w:val="Hyperlink"/>
          <w:b/>
          <w:bCs/>
          <w:i/>
          <w:iCs/>
          <w:color w:val="0D0D0D" w:themeColor="text1" w:themeTint="F2"/>
          <w:u w:val="none"/>
        </w:rPr>
        <w:t>4</w:t>
      </w:r>
      <w:r w:rsidR="00D64D5C" w:rsidRPr="002F03A6">
        <w:rPr>
          <w:rStyle w:val="Hyperlink"/>
          <w:b/>
          <w:bCs/>
          <w:i/>
          <w:iCs/>
          <w:color w:val="0D0D0D" w:themeColor="text1" w:themeTint="F2"/>
          <w:u w:val="none"/>
        </w:rPr>
        <w:t xml:space="preserve"> Podnet s dlhodobo odstaveným vozidlom s EČV a bez platnej TK a</w:t>
      </w:r>
      <w:r w:rsidR="006678EC" w:rsidRPr="002F03A6">
        <w:rPr>
          <w:rStyle w:val="Hyperlink"/>
          <w:b/>
          <w:bCs/>
          <w:i/>
          <w:iCs/>
          <w:color w:val="0D0D0D" w:themeColor="text1" w:themeTint="F2"/>
          <w:u w:val="none"/>
        </w:rPr>
        <w:t> </w:t>
      </w:r>
      <w:r w:rsidR="00D64D5C" w:rsidRPr="002F03A6">
        <w:rPr>
          <w:rStyle w:val="Hyperlink"/>
          <w:b/>
          <w:bCs/>
          <w:i/>
          <w:iCs/>
          <w:color w:val="0D0D0D" w:themeColor="text1" w:themeTint="F2"/>
          <w:u w:val="none"/>
        </w:rPr>
        <w:t>EK</w:t>
      </w:r>
    </w:p>
    <w:p w14:paraId="1E2DB53D" w14:textId="0FD796A6" w:rsidR="006F5AD7" w:rsidRPr="002F03A6" w:rsidRDefault="000F337E" w:rsidP="00EC3575">
      <w:pPr>
        <w:spacing w:after="120" w:line="264" w:lineRule="auto"/>
        <w:jc w:val="both"/>
        <w:rPr>
          <w:b/>
          <w:bCs/>
          <w:color w:val="000000"/>
        </w:rPr>
      </w:pPr>
      <w:r w:rsidRPr="002F03A6">
        <w:rPr>
          <w:noProof/>
        </w:rPr>
        <w:drawing>
          <wp:inline distT="0" distB="0" distL="0" distR="0" wp14:anchorId="26CB4B5D" wp14:editId="766D9E1F">
            <wp:extent cx="3172218" cy="5234940"/>
            <wp:effectExtent l="0" t="0" r="952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8513" cy="526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A82ED" w14:textId="7AFFBD4D" w:rsidR="00D64D5C" w:rsidRPr="002F03A6" w:rsidRDefault="00D64D5C" w:rsidP="00EC3575">
      <w:pPr>
        <w:spacing w:after="120" w:line="264" w:lineRule="auto"/>
        <w:jc w:val="both"/>
        <w:rPr>
          <w:b/>
          <w:bCs/>
          <w:color w:val="000000"/>
        </w:rPr>
      </w:pPr>
      <w:r w:rsidRPr="002F03A6">
        <w:rPr>
          <w:noProof/>
        </w:rPr>
        <w:drawing>
          <wp:inline distT="0" distB="0" distL="0" distR="0" wp14:anchorId="1A67A520" wp14:editId="5D65A826">
            <wp:extent cx="3261360" cy="286216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7429" cy="289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DC77A" w14:textId="01031285" w:rsidR="00D64D5C" w:rsidRPr="002F03A6" w:rsidRDefault="00D64D5C" w:rsidP="00EC3575">
      <w:pPr>
        <w:spacing w:after="120" w:line="264" w:lineRule="auto"/>
        <w:jc w:val="both"/>
        <w:rPr>
          <w:b/>
          <w:bCs/>
          <w:color w:val="000000"/>
        </w:rPr>
      </w:pPr>
      <w:bookmarkStart w:id="5" w:name="_GoBack"/>
      <w:r w:rsidRPr="002F03A6">
        <w:rPr>
          <w:noProof/>
        </w:rPr>
        <w:lastRenderedPageBreak/>
        <w:drawing>
          <wp:inline distT="0" distB="0" distL="0" distR="0" wp14:anchorId="41A9F7A9" wp14:editId="529B89E5">
            <wp:extent cx="3885296" cy="1021080"/>
            <wp:effectExtent l="0" t="0" r="127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03372" cy="10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14:paraId="77E4698B" w14:textId="1C05B6D5" w:rsidR="0061210D" w:rsidRPr="00311DEA" w:rsidRDefault="006678EC" w:rsidP="00EC3575">
      <w:pPr>
        <w:spacing w:after="120" w:line="264" w:lineRule="auto"/>
        <w:jc w:val="both"/>
        <w:rPr>
          <w:color w:val="000000"/>
        </w:rPr>
      </w:pPr>
      <w:r w:rsidRPr="002F03A6">
        <w:rPr>
          <w:color w:val="000000"/>
        </w:rPr>
        <w:t>V niektorých prípadoch ako vyššie spomenutý podnet po vylepení výzvy od samosprávy nedochádza priamo k odtiahnutiu vozidla. Častokrát sa stáva, že majiteľ sa daného vozidla zbaví, alebo napraví nedostatky vozidla pre spôsobilosť vedenia v cestnej premávke.</w:t>
      </w:r>
      <w:r w:rsidR="006F5AD7" w:rsidRPr="002F03A6">
        <w:rPr>
          <w:color w:val="000000"/>
        </w:rPr>
        <w:t xml:space="preserve"> Z toho dôvodu môže mať prvotná reakcia samosprávy za následok vyriešenie podnetu.</w:t>
      </w:r>
    </w:p>
    <w:p w14:paraId="798ACB1E" w14:textId="77777777" w:rsidR="00823673" w:rsidRDefault="00823673" w:rsidP="00EC3575">
      <w:pPr>
        <w:spacing w:after="120" w:line="264" w:lineRule="auto"/>
        <w:jc w:val="both"/>
        <w:rPr>
          <w:b/>
          <w:bCs/>
          <w:color w:val="000000"/>
        </w:rPr>
      </w:pPr>
    </w:p>
    <w:p w14:paraId="1C12629A" w14:textId="61BBB7E6" w:rsidR="0061210D" w:rsidRPr="002F03A6" w:rsidRDefault="0061210D" w:rsidP="00EC3575">
      <w:pPr>
        <w:spacing w:after="120" w:line="264" w:lineRule="auto"/>
        <w:jc w:val="both"/>
        <w:rPr>
          <w:b/>
          <w:bCs/>
          <w:color w:val="000000"/>
        </w:rPr>
      </w:pPr>
      <w:r w:rsidRPr="002F03A6">
        <w:rPr>
          <w:b/>
          <w:bCs/>
          <w:color w:val="000000"/>
        </w:rPr>
        <w:t>Obrázok č.</w:t>
      </w:r>
      <w:r w:rsidR="006F5AD7" w:rsidRPr="002F03A6">
        <w:rPr>
          <w:b/>
          <w:bCs/>
          <w:color w:val="000000"/>
        </w:rPr>
        <w:t>5</w:t>
      </w:r>
      <w:r w:rsidRPr="002F03A6">
        <w:rPr>
          <w:b/>
          <w:bCs/>
          <w:color w:val="000000"/>
        </w:rPr>
        <w:t xml:space="preserve"> Podnet s dlhodobo odstaveným vozidlom s EČV a bez TK a EK</w:t>
      </w:r>
    </w:p>
    <w:p w14:paraId="4EC920DD" w14:textId="00C1A3A4" w:rsidR="00CB448C" w:rsidRPr="002F03A6" w:rsidRDefault="000F337E" w:rsidP="00EC3575">
      <w:pPr>
        <w:spacing w:after="120" w:line="264" w:lineRule="auto"/>
        <w:jc w:val="both"/>
        <w:rPr>
          <w:color w:val="000000"/>
        </w:rPr>
      </w:pPr>
      <w:r w:rsidRPr="002F03A6">
        <w:rPr>
          <w:noProof/>
        </w:rPr>
        <w:drawing>
          <wp:inline distT="0" distB="0" distL="0" distR="0" wp14:anchorId="1FAF7284" wp14:editId="5D29D5ED">
            <wp:extent cx="3581400" cy="384984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6901" cy="38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EA983" w14:textId="77777777" w:rsidR="00CB448C" w:rsidRPr="002F03A6" w:rsidRDefault="00CB448C" w:rsidP="00EC3575">
      <w:pPr>
        <w:spacing w:after="120" w:line="264" w:lineRule="auto"/>
        <w:jc w:val="both"/>
        <w:rPr>
          <w:color w:val="000000"/>
        </w:rPr>
      </w:pPr>
      <w:r w:rsidRPr="002F03A6">
        <w:rPr>
          <w:noProof/>
        </w:rPr>
        <w:lastRenderedPageBreak/>
        <w:drawing>
          <wp:inline distT="0" distB="0" distL="0" distR="0" wp14:anchorId="6732ECEC" wp14:editId="588478C4">
            <wp:extent cx="3497580" cy="3399654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07009" cy="340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9B74C" w14:textId="77777777" w:rsidR="00CB448C" w:rsidRPr="002F03A6" w:rsidRDefault="00CB448C" w:rsidP="00EC3575">
      <w:pPr>
        <w:spacing w:after="120" w:line="264" w:lineRule="auto"/>
        <w:jc w:val="both"/>
        <w:rPr>
          <w:color w:val="000000"/>
        </w:rPr>
      </w:pPr>
      <w:r w:rsidRPr="002F03A6">
        <w:rPr>
          <w:noProof/>
        </w:rPr>
        <w:drawing>
          <wp:inline distT="0" distB="0" distL="0" distR="0" wp14:anchorId="59F93E31" wp14:editId="2F564557">
            <wp:extent cx="3573780" cy="93788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14736" cy="9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AB0A7" w14:textId="57B994A2" w:rsidR="0061210D" w:rsidRPr="002F03A6" w:rsidRDefault="0061210D" w:rsidP="00EC3575">
      <w:pPr>
        <w:spacing w:after="120" w:line="264" w:lineRule="auto"/>
        <w:jc w:val="both"/>
        <w:rPr>
          <w:b/>
          <w:bCs/>
          <w:color w:val="000000"/>
        </w:rPr>
      </w:pPr>
    </w:p>
    <w:sectPr w:rsidR="0061210D" w:rsidRPr="002F03A6" w:rsidSect="00B67487">
      <w:footerReference w:type="default" r:id="rId2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5693E5" w14:textId="77777777" w:rsidR="006076C9" w:rsidRDefault="006076C9" w:rsidP="00370C74">
      <w:pPr>
        <w:spacing w:line="240" w:lineRule="auto"/>
      </w:pPr>
      <w:r>
        <w:separator/>
      </w:r>
    </w:p>
  </w:endnote>
  <w:endnote w:type="continuationSeparator" w:id="0">
    <w:p w14:paraId="161413A4" w14:textId="77777777" w:rsidR="006076C9" w:rsidRDefault="006076C9" w:rsidP="00370C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5169018"/>
      <w:docPartObj>
        <w:docPartGallery w:val="Page Numbers (Bottom of Page)"/>
        <w:docPartUnique/>
      </w:docPartObj>
    </w:sdtPr>
    <w:sdtEndPr/>
    <w:sdtContent>
      <w:p w14:paraId="755C38CC" w14:textId="7505490C" w:rsidR="00B67487" w:rsidRDefault="00B6748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k-SK"/>
          </w:rPr>
          <w:t>2</w:t>
        </w:r>
        <w:r>
          <w:fldChar w:fldCharType="end"/>
        </w:r>
      </w:p>
    </w:sdtContent>
  </w:sdt>
  <w:p w14:paraId="2AB0DF8B" w14:textId="77777777" w:rsidR="00B67487" w:rsidRDefault="00B674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B94DBA" w14:textId="77777777" w:rsidR="006076C9" w:rsidRDefault="006076C9" w:rsidP="00370C74">
      <w:pPr>
        <w:spacing w:line="240" w:lineRule="auto"/>
      </w:pPr>
      <w:r>
        <w:separator/>
      </w:r>
    </w:p>
  </w:footnote>
  <w:footnote w:type="continuationSeparator" w:id="0">
    <w:p w14:paraId="290D7F52" w14:textId="77777777" w:rsidR="006076C9" w:rsidRDefault="006076C9" w:rsidP="00370C74">
      <w:pPr>
        <w:spacing w:line="240" w:lineRule="auto"/>
      </w:pPr>
      <w:r>
        <w:continuationSeparator/>
      </w:r>
    </w:p>
  </w:footnote>
  <w:footnote w:id="1">
    <w:p w14:paraId="072C6939" w14:textId="28CD25FF" w:rsidR="00370C74" w:rsidRPr="00DA6AED" w:rsidRDefault="00370C74">
      <w:pPr>
        <w:pStyle w:val="FootnoteText"/>
        <w:rPr>
          <w:sz w:val="16"/>
          <w:lang w:val="sk-SK"/>
        </w:rPr>
      </w:pPr>
      <w:r w:rsidRPr="00DA6AED">
        <w:rPr>
          <w:rStyle w:val="FootnoteReference"/>
          <w:sz w:val="16"/>
        </w:rPr>
        <w:footnoteRef/>
      </w:r>
      <w:r w:rsidRPr="00DA6AED">
        <w:rPr>
          <w:sz w:val="16"/>
        </w:rPr>
        <w:t xml:space="preserve"> </w:t>
      </w:r>
      <w:r w:rsidRPr="00DA6AED">
        <w:rPr>
          <w:sz w:val="16"/>
          <w:lang w:val="sk-SK"/>
        </w:rPr>
        <w:t>Analýza pracuje s podnetmi klasifikovanými ako Automobily – Dlhodobo odstavené vozidlá</w:t>
      </w:r>
      <w:r w:rsidR="0011208C" w:rsidRPr="00DA6AED">
        <w:rPr>
          <w:sz w:val="16"/>
          <w:lang w:val="sk-SK"/>
        </w:rPr>
        <w:t>.</w:t>
      </w:r>
    </w:p>
  </w:footnote>
  <w:footnote w:id="2">
    <w:p w14:paraId="1B7E8AA1" w14:textId="77777777" w:rsidR="003534E8" w:rsidRPr="0011208C" w:rsidRDefault="003534E8" w:rsidP="003534E8">
      <w:pPr>
        <w:pStyle w:val="FootnoteText"/>
        <w:rPr>
          <w:sz w:val="16"/>
          <w:lang w:val="sk-SK"/>
        </w:rPr>
      </w:pPr>
      <w:r w:rsidRPr="00DA6AED">
        <w:rPr>
          <w:rStyle w:val="FootnoteReference"/>
          <w:sz w:val="16"/>
        </w:rPr>
        <w:footnoteRef/>
      </w:r>
      <w:r w:rsidRPr="00DA6AED">
        <w:rPr>
          <w:sz w:val="16"/>
          <w:szCs w:val="18"/>
        </w:rPr>
        <w:t xml:space="preserve"> </w:t>
      </w:r>
      <w:r w:rsidRPr="00DA6AED">
        <w:rPr>
          <w:sz w:val="16"/>
          <w:szCs w:val="18"/>
          <w:lang w:val="sk-SK"/>
        </w:rPr>
        <w:t>Status podnetu je udelený v závislosti od aktivity zodpovedného subjektu pri riešení daného podnetu.</w:t>
      </w:r>
    </w:p>
  </w:footnote>
  <w:footnote w:id="3">
    <w:p w14:paraId="325B406A" w14:textId="77777777" w:rsidR="00AB35C0" w:rsidRPr="00DA6AED" w:rsidRDefault="00AB35C0" w:rsidP="00AB35C0">
      <w:pPr>
        <w:pStyle w:val="FootnoteText"/>
        <w:jc w:val="both"/>
        <w:rPr>
          <w:sz w:val="16"/>
          <w:szCs w:val="18"/>
          <w:lang w:val="sk-SK"/>
        </w:rPr>
      </w:pPr>
      <w:r w:rsidRPr="00DA6AED">
        <w:rPr>
          <w:rStyle w:val="FootnoteReference"/>
          <w:sz w:val="16"/>
          <w:vertAlign w:val="baseline"/>
        </w:rPr>
        <w:footnoteRef/>
      </w:r>
      <w:r w:rsidRPr="00DA6AED">
        <w:rPr>
          <w:sz w:val="16"/>
          <w:szCs w:val="18"/>
        </w:rPr>
        <w:t xml:space="preserve"> </w:t>
      </w:r>
      <w:r w:rsidRPr="00DA6AED">
        <w:rPr>
          <w:sz w:val="16"/>
          <w:szCs w:val="18"/>
          <w:lang w:val="sk-SK"/>
        </w:rPr>
        <w:t xml:space="preserve">Podobne to funguje v Petržalke. </w:t>
      </w:r>
      <w:r w:rsidRPr="00DA6AED">
        <w:rPr>
          <w:sz w:val="16"/>
          <w:szCs w:val="18"/>
          <w:lang w:val="sk-SK"/>
        </w:rPr>
        <w:t xml:space="preserve">Viac na: </w:t>
      </w:r>
      <w:hyperlink r:id="rId1" w:history="1">
        <w:r w:rsidRPr="00DA6AED">
          <w:rPr>
            <w:rStyle w:val="Hyperlink"/>
            <w:sz w:val="16"/>
            <w:szCs w:val="18"/>
          </w:rPr>
          <w:t>https://www.petrzalka.sk/oblasti/zivotne-prostredie/vraky-stare-vozidla-aktual/page/6/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071143"/>
    <w:multiLevelType w:val="hybridMultilevel"/>
    <w:tmpl w:val="76484758"/>
    <w:lvl w:ilvl="0" w:tplc="F0907518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3E715C2"/>
    <w:multiLevelType w:val="hybridMultilevel"/>
    <w:tmpl w:val="DDB889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176E30"/>
    <w:multiLevelType w:val="hybridMultilevel"/>
    <w:tmpl w:val="8A8214FA"/>
    <w:lvl w:ilvl="0" w:tplc="0D14102E">
      <w:start w:val="1"/>
      <w:numFmt w:val="upperLetter"/>
      <w:pStyle w:val="TOC2"/>
      <w:lvlText w:val="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C0E7A74"/>
    <w:multiLevelType w:val="hybridMultilevel"/>
    <w:tmpl w:val="F4B8F0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56741A"/>
    <w:multiLevelType w:val="hybridMultilevel"/>
    <w:tmpl w:val="D2FC8524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6B23B3F"/>
    <w:multiLevelType w:val="hybridMultilevel"/>
    <w:tmpl w:val="7D00E886"/>
    <w:lvl w:ilvl="0" w:tplc="F0907518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E29AD"/>
    <w:multiLevelType w:val="multilevel"/>
    <w:tmpl w:val="157ECE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DE"/>
    <w:rsid w:val="00042862"/>
    <w:rsid w:val="0009372C"/>
    <w:rsid w:val="000A3283"/>
    <w:rsid w:val="000C6A66"/>
    <w:rsid w:val="000F337E"/>
    <w:rsid w:val="0011208C"/>
    <w:rsid w:val="001D073D"/>
    <w:rsid w:val="00200ABC"/>
    <w:rsid w:val="00215691"/>
    <w:rsid w:val="00222985"/>
    <w:rsid w:val="002F03A6"/>
    <w:rsid w:val="00311DEA"/>
    <w:rsid w:val="003534E8"/>
    <w:rsid w:val="00370C74"/>
    <w:rsid w:val="0043719E"/>
    <w:rsid w:val="00453798"/>
    <w:rsid w:val="00575AC6"/>
    <w:rsid w:val="00597452"/>
    <w:rsid w:val="005B20A1"/>
    <w:rsid w:val="006076C9"/>
    <w:rsid w:val="0061210D"/>
    <w:rsid w:val="006678EC"/>
    <w:rsid w:val="006A34F2"/>
    <w:rsid w:val="006D75DE"/>
    <w:rsid w:val="006F5AD7"/>
    <w:rsid w:val="0072237D"/>
    <w:rsid w:val="007A0BAE"/>
    <w:rsid w:val="007A634C"/>
    <w:rsid w:val="007E79C1"/>
    <w:rsid w:val="008152A5"/>
    <w:rsid w:val="008230DD"/>
    <w:rsid w:val="00823673"/>
    <w:rsid w:val="00852436"/>
    <w:rsid w:val="008C2471"/>
    <w:rsid w:val="008C66D7"/>
    <w:rsid w:val="0097609B"/>
    <w:rsid w:val="00A62277"/>
    <w:rsid w:val="00AB35C0"/>
    <w:rsid w:val="00AC1E8A"/>
    <w:rsid w:val="00B45008"/>
    <w:rsid w:val="00B6470A"/>
    <w:rsid w:val="00B67487"/>
    <w:rsid w:val="00BE4E98"/>
    <w:rsid w:val="00C72636"/>
    <w:rsid w:val="00C73122"/>
    <w:rsid w:val="00CB448C"/>
    <w:rsid w:val="00D34102"/>
    <w:rsid w:val="00D64D5C"/>
    <w:rsid w:val="00DA6AED"/>
    <w:rsid w:val="00DC3E62"/>
    <w:rsid w:val="00DD7959"/>
    <w:rsid w:val="00E67665"/>
    <w:rsid w:val="00EC3575"/>
    <w:rsid w:val="00ED24FC"/>
    <w:rsid w:val="00F26E25"/>
    <w:rsid w:val="00F42D27"/>
    <w:rsid w:val="00FF3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5FFDE"/>
  <w15:chartTrackingRefBased/>
  <w15:docId w15:val="{B4E7E692-8BA7-4429-A0E9-CA94DB24B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73D"/>
    <w:pPr>
      <w:spacing w:after="0" w:line="276" w:lineRule="auto"/>
    </w:pPr>
    <w:rPr>
      <w:rFonts w:ascii="Arial" w:eastAsia="Arial" w:hAnsi="Arial" w:cs="Arial"/>
      <w:lang w:val="sk" w:eastAsia="sk-SK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073D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07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073D"/>
    <w:rPr>
      <w:rFonts w:ascii="Arial" w:eastAsia="Arial" w:hAnsi="Arial" w:cs="Arial"/>
      <w:color w:val="000000"/>
      <w:sz w:val="40"/>
      <w:szCs w:val="40"/>
      <w:lang w:val="sk" w:eastAsia="sk-SK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073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sk" w:eastAsia="sk-SK"/>
    </w:rPr>
  </w:style>
  <w:style w:type="paragraph" w:styleId="FootnoteText">
    <w:name w:val="footnote text"/>
    <w:basedOn w:val="Normal"/>
    <w:link w:val="FootnoteTextChar"/>
    <w:uiPriority w:val="99"/>
    <w:unhideWhenUsed/>
    <w:rsid w:val="00370C74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70C74"/>
    <w:rPr>
      <w:rFonts w:ascii="Arial" w:eastAsia="Arial" w:hAnsi="Arial" w:cs="Arial"/>
      <w:sz w:val="20"/>
      <w:szCs w:val="20"/>
      <w:lang w:val="sk" w:eastAsia="sk-SK"/>
    </w:rPr>
  </w:style>
  <w:style w:type="character" w:styleId="FootnoteReference">
    <w:name w:val="footnote reference"/>
    <w:basedOn w:val="DefaultParagraphFont"/>
    <w:uiPriority w:val="99"/>
    <w:unhideWhenUsed/>
    <w:rsid w:val="00370C74"/>
    <w:rPr>
      <w:vertAlign w:val="superscript"/>
    </w:rPr>
  </w:style>
  <w:style w:type="paragraph" w:styleId="ListParagraph">
    <w:name w:val="List Paragraph"/>
    <w:basedOn w:val="Normal"/>
    <w:uiPriority w:val="34"/>
    <w:qFormat/>
    <w:rsid w:val="00B647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35C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7665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6748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B6748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67487"/>
    <w:pPr>
      <w:numPr>
        <w:numId w:val="5"/>
      </w:numPr>
      <w:spacing w:after="10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B67487"/>
    <w:pPr>
      <w:spacing w:after="100" w:line="259" w:lineRule="auto"/>
      <w:ind w:left="440"/>
    </w:pPr>
    <w:rPr>
      <w:rFonts w:asciiTheme="minorHAnsi" w:eastAsiaTheme="minorEastAsia" w:hAnsiTheme="minorHAnsi" w:cs="Times New Roman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B67487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487"/>
    <w:rPr>
      <w:rFonts w:ascii="Arial" w:eastAsia="Arial" w:hAnsi="Arial" w:cs="Arial"/>
      <w:lang w:val="sk" w:eastAsia="sk-SK"/>
    </w:rPr>
  </w:style>
  <w:style w:type="paragraph" w:styleId="Footer">
    <w:name w:val="footer"/>
    <w:basedOn w:val="Normal"/>
    <w:link w:val="FooterChar"/>
    <w:uiPriority w:val="99"/>
    <w:unhideWhenUsed/>
    <w:rsid w:val="00B67487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487"/>
    <w:rPr>
      <w:rFonts w:ascii="Arial" w:eastAsia="Arial" w:hAnsi="Arial" w:cs="Arial"/>
      <w:lang w:val="sk" w:eastAsia="sk-SK"/>
    </w:rPr>
  </w:style>
  <w:style w:type="character" w:styleId="CommentReference">
    <w:name w:val="annotation reference"/>
    <w:basedOn w:val="DefaultParagraphFont"/>
    <w:uiPriority w:val="99"/>
    <w:semiHidden/>
    <w:unhideWhenUsed/>
    <w:rsid w:val="00A622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22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2277"/>
    <w:rPr>
      <w:rFonts w:ascii="Arial" w:eastAsia="Arial" w:hAnsi="Arial" w:cs="Arial"/>
      <w:sz w:val="20"/>
      <w:szCs w:val="20"/>
      <w:lang w:val="sk" w:eastAsia="sk-S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22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2277"/>
    <w:rPr>
      <w:rFonts w:ascii="Arial" w:eastAsia="Arial" w:hAnsi="Arial" w:cs="Arial"/>
      <w:b/>
      <w:bCs/>
      <w:sz w:val="20"/>
      <w:szCs w:val="20"/>
      <w:lang w:val="sk" w:eastAsia="sk-S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277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277"/>
    <w:rPr>
      <w:rFonts w:ascii="Times New Roman" w:eastAsia="Arial" w:hAnsi="Times New Roman" w:cs="Times New Roman"/>
      <w:sz w:val="18"/>
      <w:szCs w:val="18"/>
      <w:lang w:val="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etrzalka.sk/oblasti/zivotne-prostredie/vraky-stare-vozidla-aktual/page/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C64D6-0DC5-4614-9849-7E68DC0C3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1210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Matus</dc:creator>
  <cp:keywords/>
  <dc:description/>
  <cp:lastModifiedBy>Matus</cp:lastModifiedBy>
  <cp:revision>5</cp:revision>
  <dcterms:created xsi:type="dcterms:W3CDTF">2020-01-29T14:16:00Z</dcterms:created>
  <dcterms:modified xsi:type="dcterms:W3CDTF">2020-01-29T21:14:00Z</dcterms:modified>
</cp:coreProperties>
</file>