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9C9D" w14:textId="77777777" w:rsidR="00D53247" w:rsidRPr="004E6E20" w:rsidRDefault="00D53247" w:rsidP="0067641C">
      <w:pPr>
        <w:tabs>
          <w:tab w:val="left" w:pos="3480"/>
        </w:tabs>
        <w:spacing w:after="120" w:line="264" w:lineRule="auto"/>
        <w:jc w:val="center"/>
        <w:rPr>
          <w:rFonts w:ascii="Times New Roman" w:hAnsi="Times New Roman" w:cs="Times New Roman"/>
          <w:sz w:val="22"/>
          <w:szCs w:val="22"/>
          <w:lang w:val="en-US"/>
        </w:rPr>
      </w:pPr>
      <w:bookmarkStart w:id="0" w:name="OLE_LINK1"/>
      <w:bookmarkStart w:id="1" w:name="OLE_LINK2"/>
      <w:bookmarkStart w:id="2" w:name="OLE_LINK3"/>
    </w:p>
    <w:p w14:paraId="2F508AFF" w14:textId="77777777" w:rsidR="008C6A0D" w:rsidRPr="00D71C3F" w:rsidRDefault="008C6A0D" w:rsidP="008C6A0D">
      <w:pPr>
        <w:tabs>
          <w:tab w:val="left" w:pos="3480"/>
        </w:tabs>
        <w:jc w:val="center"/>
        <w:rPr>
          <w:rFonts w:ascii="Times New Roman" w:hAnsi="Times New Roman" w:cs="Times New Roman"/>
          <w:sz w:val="30"/>
          <w:szCs w:val="30"/>
        </w:rPr>
      </w:pPr>
      <w:r w:rsidRPr="00D71C3F">
        <w:rPr>
          <w:rFonts w:ascii="Times New Roman" w:hAnsi="Times New Roman" w:cs="Times New Roman"/>
          <w:sz w:val="30"/>
          <w:szCs w:val="30"/>
        </w:rPr>
        <w:t xml:space="preserve">ANALÝZA – PROBLEMATICKÉ PODNETY – </w:t>
      </w:r>
      <w:sdt>
        <w:sdtPr>
          <w:rPr>
            <w:rFonts w:ascii="Times New Roman" w:hAnsi="Times New Roman" w:cs="Times New Roman"/>
            <w:sz w:val="30"/>
            <w:szCs w:val="30"/>
          </w:rPr>
          <w:tag w:val="goog_rdk_0"/>
          <w:id w:val="-2090078048"/>
        </w:sdtPr>
        <w:sdtEndPr/>
        <w:sdtContent>
          <w:r w:rsidRPr="00D71C3F">
            <w:rPr>
              <w:rFonts w:ascii="Times New Roman" w:hAnsi="Times New Roman" w:cs="Times New Roman"/>
              <w:sz w:val="30"/>
              <w:szCs w:val="30"/>
            </w:rPr>
            <w:t>RUŠENIE NOČNÉHO POKOJA</w:t>
          </w:r>
        </w:sdtContent>
      </w:sdt>
      <w:sdt>
        <w:sdtPr>
          <w:rPr>
            <w:rFonts w:ascii="Times New Roman" w:hAnsi="Times New Roman" w:cs="Times New Roman"/>
            <w:sz w:val="30"/>
            <w:szCs w:val="30"/>
          </w:rPr>
          <w:tag w:val="goog_rdk_1"/>
          <w:id w:val="-1992014529"/>
          <w:showingPlcHdr/>
        </w:sdtPr>
        <w:sdtEndPr/>
        <w:sdtContent>
          <w:r w:rsidRPr="00D71C3F">
            <w:rPr>
              <w:rFonts w:ascii="Times New Roman" w:hAnsi="Times New Roman" w:cs="Times New Roman"/>
              <w:sz w:val="30"/>
              <w:szCs w:val="30"/>
            </w:rPr>
            <w:t xml:space="preserve">     </w:t>
          </w:r>
        </w:sdtContent>
      </w:sdt>
    </w:p>
    <w:p w14:paraId="3E09260D" w14:textId="77777777" w:rsidR="00D53247" w:rsidRPr="00D71C3F" w:rsidRDefault="00D53247" w:rsidP="0067641C">
      <w:pPr>
        <w:tabs>
          <w:tab w:val="left" w:pos="3480"/>
        </w:tabs>
        <w:spacing w:after="120" w:line="264" w:lineRule="auto"/>
        <w:jc w:val="center"/>
        <w:rPr>
          <w:rFonts w:ascii="Times New Roman" w:hAnsi="Times New Roman" w:cs="Times New Roman"/>
          <w:sz w:val="22"/>
          <w:szCs w:val="22"/>
        </w:rPr>
      </w:pPr>
    </w:p>
    <w:p w14:paraId="000593AC" w14:textId="77777777" w:rsidR="00D53247" w:rsidRPr="00D71C3F" w:rsidRDefault="00D53247" w:rsidP="0067641C">
      <w:pPr>
        <w:tabs>
          <w:tab w:val="left" w:pos="3480"/>
        </w:tabs>
        <w:spacing w:after="120" w:line="264" w:lineRule="auto"/>
        <w:jc w:val="center"/>
        <w:rPr>
          <w:rFonts w:ascii="Times New Roman" w:hAnsi="Times New Roman" w:cs="Times New Roman"/>
          <w:sz w:val="22"/>
          <w:szCs w:val="22"/>
        </w:rPr>
      </w:pPr>
    </w:p>
    <w:p w14:paraId="091B1A44" w14:textId="77777777" w:rsidR="00D53247" w:rsidRPr="00D71C3F" w:rsidRDefault="00D53247" w:rsidP="0067641C">
      <w:pPr>
        <w:tabs>
          <w:tab w:val="left" w:pos="3480"/>
        </w:tabs>
        <w:spacing w:after="120" w:line="264" w:lineRule="auto"/>
        <w:jc w:val="center"/>
        <w:rPr>
          <w:rFonts w:ascii="Times New Roman" w:hAnsi="Times New Roman" w:cs="Times New Roman"/>
          <w:sz w:val="22"/>
          <w:szCs w:val="22"/>
        </w:rPr>
      </w:pPr>
    </w:p>
    <w:p w14:paraId="6FCB5E91" w14:textId="77777777" w:rsidR="00D53247" w:rsidRPr="00D71C3F" w:rsidRDefault="00D53247" w:rsidP="0067641C">
      <w:pPr>
        <w:tabs>
          <w:tab w:val="left" w:pos="3480"/>
        </w:tabs>
        <w:spacing w:after="120" w:line="264" w:lineRule="auto"/>
        <w:jc w:val="center"/>
        <w:rPr>
          <w:rFonts w:ascii="Times New Roman" w:hAnsi="Times New Roman" w:cs="Times New Roman"/>
          <w:sz w:val="22"/>
          <w:szCs w:val="22"/>
        </w:rPr>
      </w:pPr>
    </w:p>
    <w:p w14:paraId="2E4C2C95" w14:textId="2CC1BE10" w:rsidR="00F55996" w:rsidRPr="00D71C3F" w:rsidRDefault="00C847ED" w:rsidP="0067641C">
      <w:pPr>
        <w:tabs>
          <w:tab w:val="left" w:pos="3480"/>
        </w:tabs>
        <w:spacing w:after="120" w:line="264" w:lineRule="auto"/>
        <w:jc w:val="center"/>
        <w:rPr>
          <w:rFonts w:ascii="Times New Roman" w:hAnsi="Times New Roman" w:cs="Times New Roman"/>
          <w:sz w:val="22"/>
          <w:szCs w:val="22"/>
        </w:rPr>
      </w:pPr>
      <w:r w:rsidRPr="00D71C3F">
        <w:rPr>
          <w:rFonts w:ascii="Times New Roman" w:hAnsi="Times New Roman" w:cs="Times New Roman"/>
          <w:noProof/>
          <w:sz w:val="22"/>
          <w:szCs w:val="22"/>
          <w:lang w:val="en-US"/>
        </w:rPr>
        <w:drawing>
          <wp:inline distT="0" distB="0" distL="0" distR="0" wp14:anchorId="569C5DCC" wp14:editId="47C72D28">
            <wp:extent cx="1324011" cy="635297"/>
            <wp:effectExtent l="0" t="0" r="0" b="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24011" cy="635297"/>
                    </a:xfrm>
                    <a:prstGeom prst="rect">
                      <a:avLst/>
                    </a:prstGeom>
                    <a:ln/>
                  </pic:spPr>
                </pic:pic>
              </a:graphicData>
            </a:graphic>
          </wp:inline>
        </w:drawing>
      </w:r>
    </w:p>
    <w:p w14:paraId="1856D343" w14:textId="77777777" w:rsidR="00F55996" w:rsidRPr="00D71C3F" w:rsidRDefault="00F55996" w:rsidP="0067641C">
      <w:pPr>
        <w:tabs>
          <w:tab w:val="left" w:pos="3480"/>
        </w:tabs>
        <w:spacing w:after="120" w:line="264" w:lineRule="auto"/>
        <w:jc w:val="both"/>
        <w:rPr>
          <w:rFonts w:ascii="Times New Roman" w:hAnsi="Times New Roman" w:cs="Times New Roman"/>
          <w:sz w:val="22"/>
          <w:szCs w:val="22"/>
        </w:rPr>
      </w:pPr>
    </w:p>
    <w:p w14:paraId="55F3723A" w14:textId="77777777" w:rsidR="00F55996" w:rsidRPr="00D71C3F" w:rsidRDefault="00F55996" w:rsidP="0067641C">
      <w:pPr>
        <w:tabs>
          <w:tab w:val="left" w:pos="3480"/>
        </w:tabs>
        <w:spacing w:after="120" w:line="264" w:lineRule="auto"/>
        <w:jc w:val="both"/>
        <w:rPr>
          <w:rFonts w:ascii="Times New Roman" w:hAnsi="Times New Roman" w:cs="Times New Roman"/>
          <w:sz w:val="22"/>
          <w:szCs w:val="22"/>
        </w:rPr>
      </w:pPr>
    </w:p>
    <w:p w14:paraId="6B880C66" w14:textId="77777777" w:rsidR="00F55996" w:rsidRPr="00D71C3F" w:rsidRDefault="00C847ED" w:rsidP="0067641C">
      <w:pPr>
        <w:tabs>
          <w:tab w:val="left" w:pos="3480"/>
        </w:tabs>
        <w:spacing w:after="120" w:line="264" w:lineRule="auto"/>
        <w:jc w:val="center"/>
        <w:rPr>
          <w:rFonts w:ascii="Times New Roman" w:hAnsi="Times New Roman" w:cs="Times New Roman"/>
          <w:sz w:val="22"/>
          <w:szCs w:val="22"/>
        </w:rPr>
      </w:pPr>
      <w:r w:rsidRPr="00D71C3F">
        <w:rPr>
          <w:rFonts w:ascii="Times New Roman" w:hAnsi="Times New Roman" w:cs="Times New Roman"/>
          <w:noProof/>
          <w:sz w:val="22"/>
          <w:szCs w:val="22"/>
          <w:lang w:val="en-US"/>
        </w:rPr>
        <w:drawing>
          <wp:inline distT="0" distB="0" distL="0" distR="0" wp14:anchorId="3F1C2D66" wp14:editId="3706820A">
            <wp:extent cx="4314825" cy="1076325"/>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314825" cy="1076325"/>
                    </a:xfrm>
                    <a:prstGeom prst="rect">
                      <a:avLst/>
                    </a:prstGeom>
                    <a:ln/>
                  </pic:spPr>
                </pic:pic>
              </a:graphicData>
            </a:graphic>
          </wp:inline>
        </w:drawing>
      </w:r>
    </w:p>
    <w:p w14:paraId="5D508FFA" w14:textId="77777777" w:rsidR="00F55996" w:rsidRPr="00D71C3F" w:rsidRDefault="00C847ED" w:rsidP="0067641C">
      <w:pPr>
        <w:pStyle w:val="Heading1"/>
        <w:numPr>
          <w:ilvl w:val="0"/>
          <w:numId w:val="0"/>
        </w:numPr>
        <w:spacing w:before="0" w:after="120" w:line="264" w:lineRule="auto"/>
        <w:ind w:left="432"/>
        <w:rPr>
          <w:rFonts w:eastAsia="Calibri"/>
          <w:sz w:val="22"/>
          <w:szCs w:val="22"/>
        </w:rPr>
      </w:pPr>
      <w:r w:rsidRPr="00D71C3F">
        <w:rPr>
          <w:rFonts w:eastAsia="Calibri"/>
          <w:noProof/>
          <w:sz w:val="22"/>
          <w:szCs w:val="22"/>
          <w:lang w:val="en-US"/>
        </w:rPr>
        <w:drawing>
          <wp:inline distT="0" distB="0" distL="0" distR="0" wp14:anchorId="0FB78743" wp14:editId="0ECCCFB6">
            <wp:extent cx="4212590" cy="1076325"/>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212590" cy="1076325"/>
                    </a:xfrm>
                    <a:prstGeom prst="rect">
                      <a:avLst/>
                    </a:prstGeom>
                    <a:ln/>
                  </pic:spPr>
                </pic:pic>
              </a:graphicData>
            </a:graphic>
          </wp:inline>
        </w:drawing>
      </w:r>
    </w:p>
    <w:p w14:paraId="76B04B73" w14:textId="77777777" w:rsidR="00F55996" w:rsidRPr="00D71C3F" w:rsidRDefault="00F55996" w:rsidP="0067641C">
      <w:pPr>
        <w:spacing w:after="120" w:line="264" w:lineRule="auto"/>
        <w:rPr>
          <w:rFonts w:ascii="Times New Roman" w:hAnsi="Times New Roman" w:cs="Times New Roman"/>
          <w:sz w:val="22"/>
          <w:szCs w:val="22"/>
        </w:rPr>
      </w:pPr>
    </w:p>
    <w:p w14:paraId="5E16D6D0" w14:textId="77777777" w:rsidR="00D53247" w:rsidRPr="00D71C3F" w:rsidRDefault="00D53247" w:rsidP="0067641C">
      <w:pPr>
        <w:pStyle w:val="Heading1"/>
        <w:numPr>
          <w:ilvl w:val="0"/>
          <w:numId w:val="0"/>
        </w:numPr>
        <w:spacing w:before="0" w:after="120" w:line="264" w:lineRule="auto"/>
        <w:ind w:left="432" w:hanging="432"/>
        <w:rPr>
          <w:rFonts w:eastAsia="Calibri"/>
        </w:rPr>
      </w:pPr>
    </w:p>
    <w:p w14:paraId="255116AE" w14:textId="77777777" w:rsidR="00D53247" w:rsidRPr="00D71C3F" w:rsidRDefault="00D53247" w:rsidP="0067641C">
      <w:pPr>
        <w:spacing w:after="120" w:line="264" w:lineRule="auto"/>
        <w:rPr>
          <w:rFonts w:ascii="Times New Roman" w:hAnsi="Times New Roman" w:cs="Times New Roman"/>
        </w:rPr>
      </w:pPr>
    </w:p>
    <w:p w14:paraId="32DFCD74" w14:textId="77777777" w:rsidR="00D53247" w:rsidRPr="00D71C3F" w:rsidRDefault="00D53247" w:rsidP="0067641C">
      <w:pPr>
        <w:spacing w:after="120" w:line="264" w:lineRule="auto"/>
        <w:rPr>
          <w:rFonts w:ascii="Times New Roman" w:hAnsi="Times New Roman" w:cs="Times New Roman"/>
        </w:rPr>
      </w:pPr>
    </w:p>
    <w:p w14:paraId="05263AC4" w14:textId="77777777" w:rsidR="00D53247" w:rsidRPr="00D71C3F" w:rsidRDefault="00D53247" w:rsidP="0067641C">
      <w:pPr>
        <w:tabs>
          <w:tab w:val="left" w:pos="3480"/>
        </w:tabs>
        <w:spacing w:after="120" w:line="264" w:lineRule="auto"/>
        <w:jc w:val="both"/>
        <w:rPr>
          <w:rFonts w:ascii="Times New Roman" w:hAnsi="Times New Roman" w:cs="Times New Roman"/>
          <w:sz w:val="22"/>
          <w:szCs w:val="22"/>
        </w:rPr>
      </w:pPr>
    </w:p>
    <w:p w14:paraId="26A9208F" w14:textId="77777777" w:rsidR="00D53247" w:rsidRPr="00D71C3F" w:rsidRDefault="00D53247" w:rsidP="0067641C">
      <w:pPr>
        <w:tabs>
          <w:tab w:val="left" w:pos="3480"/>
        </w:tabs>
        <w:spacing w:after="120" w:line="264" w:lineRule="auto"/>
        <w:jc w:val="both"/>
        <w:rPr>
          <w:rFonts w:ascii="Times New Roman" w:hAnsi="Times New Roman" w:cs="Times New Roman"/>
          <w:sz w:val="22"/>
          <w:szCs w:val="22"/>
        </w:rPr>
      </w:pPr>
    </w:p>
    <w:p w14:paraId="4152DFFF" w14:textId="77777777" w:rsidR="00D53247" w:rsidRPr="00D71C3F" w:rsidRDefault="00D53247" w:rsidP="0067641C">
      <w:pPr>
        <w:tabs>
          <w:tab w:val="left" w:pos="3480"/>
        </w:tabs>
        <w:spacing w:after="120" w:line="264" w:lineRule="auto"/>
        <w:jc w:val="both"/>
        <w:rPr>
          <w:rFonts w:ascii="Times New Roman" w:hAnsi="Times New Roman" w:cs="Times New Roman"/>
          <w:sz w:val="22"/>
          <w:szCs w:val="22"/>
        </w:rPr>
      </w:pPr>
    </w:p>
    <w:p w14:paraId="23680F82" w14:textId="77777777" w:rsidR="00D53247" w:rsidRPr="00D71C3F" w:rsidRDefault="00D53247" w:rsidP="0067641C">
      <w:pPr>
        <w:tabs>
          <w:tab w:val="left" w:pos="3480"/>
        </w:tabs>
        <w:spacing w:after="120" w:line="264" w:lineRule="auto"/>
        <w:jc w:val="both"/>
        <w:rPr>
          <w:rFonts w:ascii="Times New Roman" w:hAnsi="Times New Roman" w:cs="Times New Roman"/>
          <w:sz w:val="22"/>
          <w:szCs w:val="22"/>
        </w:rPr>
      </w:pPr>
    </w:p>
    <w:p w14:paraId="6A27A7D8" w14:textId="77777777" w:rsidR="00D53247" w:rsidRPr="00D71C3F" w:rsidRDefault="00D53247" w:rsidP="0067641C">
      <w:pPr>
        <w:tabs>
          <w:tab w:val="left" w:pos="3480"/>
        </w:tabs>
        <w:spacing w:after="120" w:line="264" w:lineRule="auto"/>
        <w:jc w:val="both"/>
        <w:rPr>
          <w:rFonts w:ascii="Times New Roman" w:hAnsi="Times New Roman" w:cs="Times New Roman"/>
          <w:sz w:val="22"/>
          <w:szCs w:val="22"/>
        </w:rPr>
      </w:pPr>
    </w:p>
    <w:p w14:paraId="0E5EFD76" w14:textId="77777777" w:rsidR="00D53247" w:rsidRPr="00D71C3F" w:rsidRDefault="00D53247" w:rsidP="0067641C">
      <w:pPr>
        <w:tabs>
          <w:tab w:val="left" w:pos="3480"/>
        </w:tabs>
        <w:spacing w:after="120" w:line="264" w:lineRule="auto"/>
        <w:jc w:val="both"/>
        <w:rPr>
          <w:rFonts w:ascii="Times New Roman" w:hAnsi="Times New Roman" w:cs="Times New Roman"/>
          <w:sz w:val="22"/>
          <w:szCs w:val="22"/>
        </w:rPr>
      </w:pPr>
    </w:p>
    <w:p w14:paraId="113A5046" w14:textId="77777777" w:rsidR="00D53247" w:rsidRPr="00D71C3F" w:rsidRDefault="00D53247" w:rsidP="0067641C">
      <w:pPr>
        <w:tabs>
          <w:tab w:val="left" w:pos="3480"/>
        </w:tabs>
        <w:spacing w:after="120" w:line="264" w:lineRule="auto"/>
        <w:jc w:val="both"/>
        <w:rPr>
          <w:rFonts w:ascii="Times New Roman" w:hAnsi="Times New Roman" w:cs="Times New Roman"/>
          <w:sz w:val="22"/>
          <w:szCs w:val="22"/>
        </w:rPr>
      </w:pPr>
      <w:r w:rsidRPr="00D71C3F">
        <w:rPr>
          <w:rFonts w:ascii="Times New Roman" w:hAnsi="Times New Roman" w:cs="Times New Roman"/>
          <w:sz w:val="22"/>
          <w:szCs w:val="22"/>
        </w:rPr>
        <w:t xml:space="preserve">Tento materiál je výstupom projektu </w:t>
      </w:r>
      <w:r w:rsidRPr="00D71C3F">
        <w:rPr>
          <w:rFonts w:ascii="Times New Roman" w:hAnsi="Times New Roman" w:cs="Times New Roman"/>
          <w:i/>
          <w:sz w:val="22"/>
          <w:szCs w:val="22"/>
        </w:rPr>
        <w:t>Participácia, informovanosť a tvorba verejných politík na úrovni samospráv - Odkaz pre starostu 2.0</w:t>
      </w:r>
      <w:r w:rsidRPr="00D71C3F">
        <w:rPr>
          <w:rFonts w:ascii="Times New Roman" w:hAnsi="Times New Roman" w:cs="Times New Roman"/>
          <w:sz w:val="22"/>
          <w:szCs w:val="22"/>
        </w:rPr>
        <w:t>. Tento projekt je podporený z Európskeho sociálneho fondu cez operačný program Efektívna verejná správa.</w:t>
      </w:r>
    </w:p>
    <w:p w14:paraId="4ED9B67A" w14:textId="77777777" w:rsidR="00D53247" w:rsidRPr="00D71C3F" w:rsidRDefault="00D53247" w:rsidP="0067641C">
      <w:pPr>
        <w:spacing w:after="120" w:line="264" w:lineRule="auto"/>
        <w:rPr>
          <w:rFonts w:ascii="Times New Roman" w:hAnsi="Times New Roman" w:cs="Times New Roman"/>
        </w:rPr>
      </w:pPr>
    </w:p>
    <w:p w14:paraId="2C3B80E6" w14:textId="77777777" w:rsidR="00D53247" w:rsidRPr="00D71C3F" w:rsidRDefault="00D53247" w:rsidP="0067641C">
      <w:pPr>
        <w:spacing w:after="120" w:line="264" w:lineRule="auto"/>
        <w:rPr>
          <w:rFonts w:ascii="Times New Roman" w:hAnsi="Times New Roman" w:cs="Times New Roman"/>
        </w:rPr>
      </w:pPr>
    </w:p>
    <w:p w14:paraId="01CCB0F4" w14:textId="77777777" w:rsidR="00D53247" w:rsidRPr="00D71C3F" w:rsidRDefault="00D53247" w:rsidP="0067641C">
      <w:pPr>
        <w:spacing w:after="120" w:line="264" w:lineRule="auto"/>
        <w:rPr>
          <w:rFonts w:ascii="Times New Roman" w:hAnsi="Times New Roman" w:cs="Times New Roman"/>
        </w:rPr>
      </w:pPr>
    </w:p>
    <w:p w14:paraId="24AD395D" w14:textId="77777777" w:rsidR="00D53247" w:rsidRPr="00D71C3F" w:rsidRDefault="00D53247" w:rsidP="0067641C">
      <w:pPr>
        <w:spacing w:after="120" w:line="264" w:lineRule="auto"/>
        <w:rPr>
          <w:rFonts w:ascii="Times New Roman" w:hAnsi="Times New Roman" w:cs="Times New Roman"/>
        </w:rPr>
      </w:pPr>
    </w:p>
    <w:p w14:paraId="247E6B86" w14:textId="77777777" w:rsidR="00D53247" w:rsidRPr="00D71C3F" w:rsidRDefault="00D53247" w:rsidP="0067641C">
      <w:pPr>
        <w:spacing w:after="120" w:line="264" w:lineRule="auto"/>
        <w:rPr>
          <w:rFonts w:ascii="Times New Roman" w:hAnsi="Times New Roman" w:cs="Times New Roman"/>
        </w:rPr>
      </w:pPr>
    </w:p>
    <w:sdt>
      <w:sdtPr>
        <w:rPr>
          <w:rFonts w:ascii="Times New Roman" w:eastAsia="Calibri" w:hAnsi="Times New Roman" w:cs="Times New Roman"/>
          <w:b w:val="0"/>
          <w:bCs w:val="0"/>
          <w:color w:val="auto"/>
          <w:sz w:val="24"/>
          <w:szCs w:val="24"/>
          <w:lang w:val="sk-SK"/>
        </w:rPr>
        <w:id w:val="-118990586"/>
        <w:docPartObj>
          <w:docPartGallery w:val="Table of Contents"/>
          <w:docPartUnique/>
        </w:docPartObj>
      </w:sdtPr>
      <w:sdtEndPr>
        <w:rPr>
          <w:noProof/>
        </w:rPr>
      </w:sdtEndPr>
      <w:sdtContent>
        <w:p w14:paraId="0E01E034" w14:textId="5E566C06" w:rsidR="00D53247" w:rsidRPr="00D71C3F" w:rsidRDefault="008C6A0D" w:rsidP="0067641C">
          <w:pPr>
            <w:pStyle w:val="TOCHeading"/>
            <w:spacing w:before="0" w:after="120" w:line="264" w:lineRule="auto"/>
            <w:rPr>
              <w:rFonts w:ascii="Times New Roman" w:hAnsi="Times New Roman" w:cs="Times New Roman"/>
            </w:rPr>
          </w:pPr>
          <w:proofErr w:type="spellStart"/>
          <w:r w:rsidRPr="00D71C3F">
            <w:rPr>
              <w:rFonts w:ascii="Times New Roman" w:hAnsi="Times New Roman" w:cs="Times New Roman"/>
            </w:rPr>
            <w:t>Obsah</w:t>
          </w:r>
          <w:proofErr w:type="spellEnd"/>
        </w:p>
        <w:p w14:paraId="4B130B12" w14:textId="77777777" w:rsidR="002C2B98" w:rsidRPr="00D71C3F" w:rsidRDefault="00D53247">
          <w:pPr>
            <w:pStyle w:val="TOC1"/>
            <w:tabs>
              <w:tab w:val="left" w:pos="382"/>
              <w:tab w:val="right" w:leader="dot" w:pos="9056"/>
            </w:tabs>
            <w:rPr>
              <w:rFonts w:ascii="Times New Roman" w:eastAsiaTheme="minorEastAsia" w:hAnsi="Times New Roman" w:cs="Times New Roman"/>
              <w:b w:val="0"/>
              <w:noProof/>
              <w:lang w:val="en-US" w:eastAsia="ja-JP"/>
            </w:rPr>
          </w:pPr>
          <w:r w:rsidRPr="00D71C3F">
            <w:rPr>
              <w:rFonts w:ascii="Times New Roman" w:hAnsi="Times New Roman" w:cs="Times New Roman"/>
              <w:b w:val="0"/>
            </w:rPr>
            <w:fldChar w:fldCharType="begin"/>
          </w:r>
          <w:r w:rsidRPr="00D71C3F">
            <w:rPr>
              <w:rFonts w:ascii="Times New Roman" w:hAnsi="Times New Roman" w:cs="Times New Roman"/>
            </w:rPr>
            <w:instrText xml:space="preserve"> TOC \o "1-3" \h \z \u </w:instrText>
          </w:r>
          <w:r w:rsidRPr="00D71C3F">
            <w:rPr>
              <w:rFonts w:ascii="Times New Roman" w:hAnsi="Times New Roman" w:cs="Times New Roman"/>
              <w:b w:val="0"/>
            </w:rPr>
            <w:fldChar w:fldCharType="separate"/>
          </w:r>
          <w:r w:rsidR="002C2B98" w:rsidRPr="00D71C3F">
            <w:rPr>
              <w:rFonts w:ascii="Times New Roman" w:hAnsi="Times New Roman" w:cs="Times New Roman"/>
              <w:noProof/>
            </w:rPr>
            <w:t>1</w:t>
          </w:r>
          <w:r w:rsidR="002C2B98" w:rsidRPr="00D71C3F">
            <w:rPr>
              <w:rFonts w:ascii="Times New Roman" w:eastAsiaTheme="minorEastAsia" w:hAnsi="Times New Roman" w:cs="Times New Roman"/>
              <w:b w:val="0"/>
              <w:noProof/>
              <w:lang w:val="en-US" w:eastAsia="ja-JP"/>
            </w:rPr>
            <w:tab/>
          </w:r>
          <w:r w:rsidR="002C2B98" w:rsidRPr="00D71C3F">
            <w:rPr>
              <w:rFonts w:ascii="Times New Roman" w:hAnsi="Times New Roman" w:cs="Times New Roman"/>
              <w:noProof/>
            </w:rPr>
            <w:t>ÚVOD A CIELE ANALÝZY</w:t>
          </w:r>
          <w:r w:rsidR="002C2B98" w:rsidRPr="00D71C3F">
            <w:rPr>
              <w:rFonts w:ascii="Times New Roman" w:hAnsi="Times New Roman" w:cs="Times New Roman"/>
              <w:noProof/>
            </w:rPr>
            <w:tab/>
          </w:r>
          <w:r w:rsidR="002C2B98" w:rsidRPr="00D71C3F">
            <w:rPr>
              <w:rFonts w:ascii="Times New Roman" w:hAnsi="Times New Roman" w:cs="Times New Roman"/>
              <w:noProof/>
            </w:rPr>
            <w:fldChar w:fldCharType="begin"/>
          </w:r>
          <w:r w:rsidR="002C2B98" w:rsidRPr="00D71C3F">
            <w:rPr>
              <w:rFonts w:ascii="Times New Roman" w:hAnsi="Times New Roman" w:cs="Times New Roman"/>
              <w:noProof/>
            </w:rPr>
            <w:instrText xml:space="preserve"> PAGEREF _Toc432537907 \h </w:instrText>
          </w:r>
          <w:r w:rsidR="002C2B98" w:rsidRPr="00D71C3F">
            <w:rPr>
              <w:rFonts w:ascii="Times New Roman" w:hAnsi="Times New Roman" w:cs="Times New Roman"/>
              <w:noProof/>
            </w:rPr>
          </w:r>
          <w:r w:rsidR="002C2B98" w:rsidRPr="00D71C3F">
            <w:rPr>
              <w:rFonts w:ascii="Times New Roman" w:hAnsi="Times New Roman" w:cs="Times New Roman"/>
              <w:noProof/>
            </w:rPr>
            <w:fldChar w:fldCharType="separate"/>
          </w:r>
          <w:r w:rsidR="002C2B98" w:rsidRPr="00D71C3F">
            <w:rPr>
              <w:rFonts w:ascii="Times New Roman" w:hAnsi="Times New Roman" w:cs="Times New Roman"/>
              <w:noProof/>
            </w:rPr>
            <w:t>3</w:t>
          </w:r>
          <w:r w:rsidR="002C2B98" w:rsidRPr="00D71C3F">
            <w:rPr>
              <w:rFonts w:ascii="Times New Roman" w:hAnsi="Times New Roman" w:cs="Times New Roman"/>
              <w:noProof/>
            </w:rPr>
            <w:fldChar w:fldCharType="end"/>
          </w:r>
        </w:p>
        <w:p w14:paraId="349C969E" w14:textId="77777777" w:rsidR="002C2B98" w:rsidRPr="00D71C3F" w:rsidRDefault="002C2B98">
          <w:pPr>
            <w:pStyle w:val="TOC1"/>
            <w:tabs>
              <w:tab w:val="left" w:pos="382"/>
              <w:tab w:val="right" w:leader="dot" w:pos="9056"/>
            </w:tabs>
            <w:rPr>
              <w:rFonts w:ascii="Times New Roman" w:eastAsiaTheme="minorEastAsia" w:hAnsi="Times New Roman" w:cs="Times New Roman"/>
              <w:b w:val="0"/>
              <w:noProof/>
              <w:lang w:val="en-US" w:eastAsia="ja-JP"/>
            </w:rPr>
          </w:pPr>
          <w:r w:rsidRPr="00D71C3F">
            <w:rPr>
              <w:rFonts w:ascii="Times New Roman" w:hAnsi="Times New Roman" w:cs="Times New Roman"/>
              <w:noProof/>
            </w:rPr>
            <w:t>2</w:t>
          </w:r>
          <w:r w:rsidRPr="00D71C3F">
            <w:rPr>
              <w:rFonts w:ascii="Times New Roman" w:eastAsiaTheme="minorEastAsia" w:hAnsi="Times New Roman" w:cs="Times New Roman"/>
              <w:b w:val="0"/>
              <w:noProof/>
              <w:lang w:val="en-US" w:eastAsia="ja-JP"/>
            </w:rPr>
            <w:tab/>
          </w:r>
          <w:r w:rsidRPr="00D71C3F">
            <w:rPr>
              <w:rFonts w:ascii="Times New Roman" w:hAnsi="Times New Roman" w:cs="Times New Roman"/>
              <w:noProof/>
            </w:rPr>
            <w:t>VÝCHODISKOVÝ STAV</w:t>
          </w:r>
          <w:r w:rsidRPr="00D71C3F">
            <w:rPr>
              <w:rFonts w:ascii="Times New Roman" w:hAnsi="Times New Roman" w:cs="Times New Roman"/>
              <w:noProof/>
            </w:rPr>
            <w:tab/>
          </w:r>
          <w:r w:rsidRPr="00D71C3F">
            <w:rPr>
              <w:rFonts w:ascii="Times New Roman" w:hAnsi="Times New Roman" w:cs="Times New Roman"/>
              <w:noProof/>
            </w:rPr>
            <w:fldChar w:fldCharType="begin"/>
          </w:r>
          <w:r w:rsidRPr="00D71C3F">
            <w:rPr>
              <w:rFonts w:ascii="Times New Roman" w:hAnsi="Times New Roman" w:cs="Times New Roman"/>
              <w:noProof/>
            </w:rPr>
            <w:instrText xml:space="preserve"> PAGEREF _Toc432537908 \h </w:instrText>
          </w:r>
          <w:r w:rsidRPr="00D71C3F">
            <w:rPr>
              <w:rFonts w:ascii="Times New Roman" w:hAnsi="Times New Roman" w:cs="Times New Roman"/>
              <w:noProof/>
            </w:rPr>
          </w:r>
          <w:r w:rsidRPr="00D71C3F">
            <w:rPr>
              <w:rFonts w:ascii="Times New Roman" w:hAnsi="Times New Roman" w:cs="Times New Roman"/>
              <w:noProof/>
            </w:rPr>
            <w:fldChar w:fldCharType="separate"/>
          </w:r>
          <w:r w:rsidRPr="00D71C3F">
            <w:rPr>
              <w:rFonts w:ascii="Times New Roman" w:hAnsi="Times New Roman" w:cs="Times New Roman"/>
              <w:noProof/>
            </w:rPr>
            <w:t>4</w:t>
          </w:r>
          <w:r w:rsidRPr="00D71C3F">
            <w:rPr>
              <w:rFonts w:ascii="Times New Roman" w:hAnsi="Times New Roman" w:cs="Times New Roman"/>
              <w:noProof/>
            </w:rPr>
            <w:fldChar w:fldCharType="end"/>
          </w:r>
        </w:p>
        <w:p w14:paraId="764B0682" w14:textId="77777777" w:rsidR="002C2B98" w:rsidRPr="00D71C3F" w:rsidRDefault="002C2B98">
          <w:pPr>
            <w:pStyle w:val="TOC1"/>
            <w:tabs>
              <w:tab w:val="left" w:pos="382"/>
              <w:tab w:val="right" w:leader="dot" w:pos="9056"/>
            </w:tabs>
            <w:rPr>
              <w:rFonts w:ascii="Times New Roman" w:eastAsiaTheme="minorEastAsia" w:hAnsi="Times New Roman" w:cs="Times New Roman"/>
              <w:b w:val="0"/>
              <w:noProof/>
              <w:lang w:val="en-US" w:eastAsia="ja-JP"/>
            </w:rPr>
          </w:pPr>
          <w:r w:rsidRPr="00D71C3F">
            <w:rPr>
              <w:rFonts w:ascii="Times New Roman" w:hAnsi="Times New Roman" w:cs="Times New Roman"/>
              <w:noProof/>
            </w:rPr>
            <w:t>3</w:t>
          </w:r>
          <w:r w:rsidRPr="00D71C3F">
            <w:rPr>
              <w:rFonts w:ascii="Times New Roman" w:eastAsiaTheme="minorEastAsia" w:hAnsi="Times New Roman" w:cs="Times New Roman"/>
              <w:b w:val="0"/>
              <w:noProof/>
              <w:lang w:val="en-US" w:eastAsia="ja-JP"/>
            </w:rPr>
            <w:tab/>
          </w:r>
          <w:r w:rsidRPr="00D71C3F">
            <w:rPr>
              <w:rFonts w:ascii="Times New Roman" w:hAnsi="Times New Roman" w:cs="Times New Roman"/>
              <w:noProof/>
            </w:rPr>
            <w:t>METODIKA</w:t>
          </w:r>
          <w:r w:rsidRPr="00D71C3F">
            <w:rPr>
              <w:rFonts w:ascii="Times New Roman" w:hAnsi="Times New Roman" w:cs="Times New Roman"/>
              <w:noProof/>
            </w:rPr>
            <w:tab/>
          </w:r>
          <w:r w:rsidRPr="00D71C3F">
            <w:rPr>
              <w:rFonts w:ascii="Times New Roman" w:hAnsi="Times New Roman" w:cs="Times New Roman"/>
              <w:noProof/>
            </w:rPr>
            <w:fldChar w:fldCharType="begin"/>
          </w:r>
          <w:r w:rsidRPr="00D71C3F">
            <w:rPr>
              <w:rFonts w:ascii="Times New Roman" w:hAnsi="Times New Roman" w:cs="Times New Roman"/>
              <w:noProof/>
            </w:rPr>
            <w:instrText xml:space="preserve"> PAGEREF _Toc432537909 \h </w:instrText>
          </w:r>
          <w:r w:rsidRPr="00D71C3F">
            <w:rPr>
              <w:rFonts w:ascii="Times New Roman" w:hAnsi="Times New Roman" w:cs="Times New Roman"/>
              <w:noProof/>
            </w:rPr>
          </w:r>
          <w:r w:rsidRPr="00D71C3F">
            <w:rPr>
              <w:rFonts w:ascii="Times New Roman" w:hAnsi="Times New Roman" w:cs="Times New Roman"/>
              <w:noProof/>
            </w:rPr>
            <w:fldChar w:fldCharType="separate"/>
          </w:r>
          <w:r w:rsidRPr="00D71C3F">
            <w:rPr>
              <w:rFonts w:ascii="Times New Roman" w:hAnsi="Times New Roman" w:cs="Times New Roman"/>
              <w:noProof/>
            </w:rPr>
            <w:t>7</w:t>
          </w:r>
          <w:r w:rsidRPr="00D71C3F">
            <w:rPr>
              <w:rFonts w:ascii="Times New Roman" w:hAnsi="Times New Roman" w:cs="Times New Roman"/>
              <w:noProof/>
            </w:rPr>
            <w:fldChar w:fldCharType="end"/>
          </w:r>
        </w:p>
        <w:p w14:paraId="3745A4A2" w14:textId="77777777" w:rsidR="002C2B98" w:rsidRPr="00D71C3F" w:rsidRDefault="002C2B98">
          <w:pPr>
            <w:pStyle w:val="TOC1"/>
            <w:tabs>
              <w:tab w:val="left" w:pos="382"/>
              <w:tab w:val="right" w:leader="dot" w:pos="9056"/>
            </w:tabs>
            <w:rPr>
              <w:rFonts w:ascii="Times New Roman" w:eastAsiaTheme="minorEastAsia" w:hAnsi="Times New Roman" w:cs="Times New Roman"/>
              <w:b w:val="0"/>
              <w:noProof/>
              <w:lang w:val="en-US" w:eastAsia="ja-JP"/>
            </w:rPr>
          </w:pPr>
          <w:r w:rsidRPr="00D71C3F">
            <w:rPr>
              <w:rFonts w:ascii="Times New Roman" w:hAnsi="Times New Roman" w:cs="Times New Roman"/>
              <w:noProof/>
            </w:rPr>
            <w:t>4</w:t>
          </w:r>
          <w:r w:rsidRPr="00D71C3F">
            <w:rPr>
              <w:rFonts w:ascii="Times New Roman" w:eastAsiaTheme="minorEastAsia" w:hAnsi="Times New Roman" w:cs="Times New Roman"/>
              <w:b w:val="0"/>
              <w:noProof/>
              <w:lang w:val="en-US" w:eastAsia="ja-JP"/>
            </w:rPr>
            <w:tab/>
          </w:r>
          <w:r w:rsidRPr="00D71C3F">
            <w:rPr>
              <w:rFonts w:ascii="Times New Roman" w:hAnsi="Times New Roman" w:cs="Times New Roman"/>
              <w:noProof/>
            </w:rPr>
            <w:t>ZISTENIA</w:t>
          </w:r>
          <w:r w:rsidRPr="00D71C3F">
            <w:rPr>
              <w:rFonts w:ascii="Times New Roman" w:hAnsi="Times New Roman" w:cs="Times New Roman"/>
              <w:noProof/>
            </w:rPr>
            <w:tab/>
          </w:r>
          <w:r w:rsidRPr="00D71C3F">
            <w:rPr>
              <w:rFonts w:ascii="Times New Roman" w:hAnsi="Times New Roman" w:cs="Times New Roman"/>
              <w:noProof/>
            </w:rPr>
            <w:fldChar w:fldCharType="begin"/>
          </w:r>
          <w:r w:rsidRPr="00D71C3F">
            <w:rPr>
              <w:rFonts w:ascii="Times New Roman" w:hAnsi="Times New Roman" w:cs="Times New Roman"/>
              <w:noProof/>
            </w:rPr>
            <w:instrText xml:space="preserve"> PAGEREF _Toc432537910 \h </w:instrText>
          </w:r>
          <w:r w:rsidRPr="00D71C3F">
            <w:rPr>
              <w:rFonts w:ascii="Times New Roman" w:hAnsi="Times New Roman" w:cs="Times New Roman"/>
              <w:noProof/>
            </w:rPr>
          </w:r>
          <w:r w:rsidRPr="00D71C3F">
            <w:rPr>
              <w:rFonts w:ascii="Times New Roman" w:hAnsi="Times New Roman" w:cs="Times New Roman"/>
              <w:noProof/>
            </w:rPr>
            <w:fldChar w:fldCharType="separate"/>
          </w:r>
          <w:r w:rsidRPr="00D71C3F">
            <w:rPr>
              <w:rFonts w:ascii="Times New Roman" w:hAnsi="Times New Roman" w:cs="Times New Roman"/>
              <w:noProof/>
            </w:rPr>
            <w:t>8</w:t>
          </w:r>
          <w:r w:rsidRPr="00D71C3F">
            <w:rPr>
              <w:rFonts w:ascii="Times New Roman" w:hAnsi="Times New Roman" w:cs="Times New Roman"/>
              <w:noProof/>
            </w:rPr>
            <w:fldChar w:fldCharType="end"/>
          </w:r>
        </w:p>
        <w:p w14:paraId="05C9BAFD" w14:textId="77777777" w:rsidR="002C2B98" w:rsidRPr="00D71C3F" w:rsidRDefault="002C2B98">
          <w:pPr>
            <w:pStyle w:val="TOC2"/>
            <w:tabs>
              <w:tab w:val="left" w:pos="792"/>
              <w:tab w:val="right" w:leader="dot" w:pos="9056"/>
            </w:tabs>
            <w:rPr>
              <w:rFonts w:ascii="Times New Roman" w:eastAsiaTheme="minorEastAsia" w:hAnsi="Times New Roman" w:cs="Times New Roman"/>
              <w:b w:val="0"/>
              <w:noProof/>
              <w:sz w:val="24"/>
              <w:szCs w:val="24"/>
              <w:lang w:val="en-US" w:eastAsia="ja-JP"/>
            </w:rPr>
          </w:pPr>
          <w:r w:rsidRPr="00D71C3F">
            <w:rPr>
              <w:rFonts w:ascii="Times New Roman" w:hAnsi="Times New Roman" w:cs="Times New Roman"/>
              <w:noProof/>
            </w:rPr>
            <w:t>4.1</w:t>
          </w:r>
          <w:r w:rsidRPr="00D71C3F">
            <w:rPr>
              <w:rFonts w:ascii="Times New Roman" w:eastAsiaTheme="minorEastAsia" w:hAnsi="Times New Roman" w:cs="Times New Roman"/>
              <w:b w:val="0"/>
              <w:noProof/>
              <w:sz w:val="24"/>
              <w:szCs w:val="24"/>
              <w:lang w:val="en-US" w:eastAsia="ja-JP"/>
            </w:rPr>
            <w:tab/>
          </w:r>
          <w:r w:rsidRPr="00D71C3F">
            <w:rPr>
              <w:rFonts w:ascii="Times New Roman" w:hAnsi="Times New Roman" w:cs="Times New Roman"/>
              <w:noProof/>
            </w:rPr>
            <w:t>Legislatívny rámec</w:t>
          </w:r>
          <w:r w:rsidRPr="00D71C3F">
            <w:rPr>
              <w:rFonts w:ascii="Times New Roman" w:hAnsi="Times New Roman" w:cs="Times New Roman"/>
              <w:noProof/>
            </w:rPr>
            <w:tab/>
          </w:r>
          <w:r w:rsidRPr="00D71C3F">
            <w:rPr>
              <w:rFonts w:ascii="Times New Roman" w:hAnsi="Times New Roman" w:cs="Times New Roman"/>
              <w:noProof/>
            </w:rPr>
            <w:fldChar w:fldCharType="begin"/>
          </w:r>
          <w:r w:rsidRPr="00D71C3F">
            <w:rPr>
              <w:rFonts w:ascii="Times New Roman" w:hAnsi="Times New Roman" w:cs="Times New Roman"/>
              <w:noProof/>
            </w:rPr>
            <w:instrText xml:space="preserve"> PAGEREF _Toc432537911 \h </w:instrText>
          </w:r>
          <w:r w:rsidRPr="00D71C3F">
            <w:rPr>
              <w:rFonts w:ascii="Times New Roman" w:hAnsi="Times New Roman" w:cs="Times New Roman"/>
              <w:noProof/>
            </w:rPr>
          </w:r>
          <w:r w:rsidRPr="00D71C3F">
            <w:rPr>
              <w:rFonts w:ascii="Times New Roman" w:hAnsi="Times New Roman" w:cs="Times New Roman"/>
              <w:noProof/>
            </w:rPr>
            <w:fldChar w:fldCharType="separate"/>
          </w:r>
          <w:r w:rsidRPr="00D71C3F">
            <w:rPr>
              <w:rFonts w:ascii="Times New Roman" w:hAnsi="Times New Roman" w:cs="Times New Roman"/>
              <w:noProof/>
            </w:rPr>
            <w:t>8</w:t>
          </w:r>
          <w:r w:rsidRPr="00D71C3F">
            <w:rPr>
              <w:rFonts w:ascii="Times New Roman" w:hAnsi="Times New Roman" w:cs="Times New Roman"/>
              <w:noProof/>
            </w:rPr>
            <w:fldChar w:fldCharType="end"/>
          </w:r>
        </w:p>
        <w:p w14:paraId="2717311C" w14:textId="77777777" w:rsidR="002C2B98" w:rsidRPr="00D71C3F" w:rsidRDefault="002C2B98">
          <w:pPr>
            <w:pStyle w:val="TOC3"/>
            <w:tabs>
              <w:tab w:val="left" w:pos="1176"/>
              <w:tab w:val="right" w:leader="dot" w:pos="9056"/>
            </w:tabs>
            <w:rPr>
              <w:rFonts w:ascii="Times New Roman" w:eastAsiaTheme="minorEastAsia" w:hAnsi="Times New Roman" w:cs="Times New Roman"/>
              <w:noProof/>
              <w:sz w:val="24"/>
              <w:szCs w:val="24"/>
              <w:lang w:val="en-US" w:eastAsia="ja-JP"/>
            </w:rPr>
          </w:pPr>
          <w:r w:rsidRPr="00D71C3F">
            <w:rPr>
              <w:rFonts w:ascii="Times New Roman" w:hAnsi="Times New Roman" w:cs="Times New Roman"/>
              <w:noProof/>
            </w:rPr>
            <w:t>4.1.1</w:t>
          </w:r>
          <w:r w:rsidRPr="00D71C3F">
            <w:rPr>
              <w:rFonts w:ascii="Times New Roman" w:eastAsiaTheme="minorEastAsia" w:hAnsi="Times New Roman" w:cs="Times New Roman"/>
              <w:noProof/>
              <w:sz w:val="24"/>
              <w:szCs w:val="24"/>
              <w:lang w:val="en-US" w:eastAsia="ja-JP"/>
            </w:rPr>
            <w:tab/>
          </w:r>
          <w:r w:rsidRPr="00D71C3F">
            <w:rPr>
              <w:rFonts w:ascii="Times New Roman" w:hAnsi="Times New Roman" w:cs="Times New Roman"/>
              <w:noProof/>
            </w:rPr>
            <w:t>Hluk spôsobuje občan</w:t>
          </w:r>
          <w:r w:rsidRPr="00D71C3F">
            <w:rPr>
              <w:rFonts w:ascii="Times New Roman" w:hAnsi="Times New Roman" w:cs="Times New Roman"/>
              <w:noProof/>
            </w:rPr>
            <w:tab/>
          </w:r>
          <w:r w:rsidRPr="00D71C3F">
            <w:rPr>
              <w:rFonts w:ascii="Times New Roman" w:hAnsi="Times New Roman" w:cs="Times New Roman"/>
              <w:noProof/>
            </w:rPr>
            <w:fldChar w:fldCharType="begin"/>
          </w:r>
          <w:r w:rsidRPr="00D71C3F">
            <w:rPr>
              <w:rFonts w:ascii="Times New Roman" w:hAnsi="Times New Roman" w:cs="Times New Roman"/>
              <w:noProof/>
            </w:rPr>
            <w:instrText xml:space="preserve"> PAGEREF _Toc432537912 \h </w:instrText>
          </w:r>
          <w:r w:rsidRPr="00D71C3F">
            <w:rPr>
              <w:rFonts w:ascii="Times New Roman" w:hAnsi="Times New Roman" w:cs="Times New Roman"/>
              <w:noProof/>
            </w:rPr>
          </w:r>
          <w:r w:rsidRPr="00D71C3F">
            <w:rPr>
              <w:rFonts w:ascii="Times New Roman" w:hAnsi="Times New Roman" w:cs="Times New Roman"/>
              <w:noProof/>
            </w:rPr>
            <w:fldChar w:fldCharType="separate"/>
          </w:r>
          <w:r w:rsidRPr="00D71C3F">
            <w:rPr>
              <w:rFonts w:ascii="Times New Roman" w:hAnsi="Times New Roman" w:cs="Times New Roman"/>
              <w:noProof/>
            </w:rPr>
            <w:t>9</w:t>
          </w:r>
          <w:r w:rsidRPr="00D71C3F">
            <w:rPr>
              <w:rFonts w:ascii="Times New Roman" w:hAnsi="Times New Roman" w:cs="Times New Roman"/>
              <w:noProof/>
            </w:rPr>
            <w:fldChar w:fldCharType="end"/>
          </w:r>
        </w:p>
        <w:p w14:paraId="3FC3D7AA" w14:textId="77777777" w:rsidR="002C2B98" w:rsidRPr="00D71C3F" w:rsidRDefault="002C2B98">
          <w:pPr>
            <w:pStyle w:val="TOC3"/>
            <w:tabs>
              <w:tab w:val="left" w:pos="1176"/>
              <w:tab w:val="right" w:leader="dot" w:pos="9056"/>
            </w:tabs>
            <w:rPr>
              <w:rFonts w:ascii="Times New Roman" w:eastAsiaTheme="minorEastAsia" w:hAnsi="Times New Roman" w:cs="Times New Roman"/>
              <w:noProof/>
              <w:sz w:val="24"/>
              <w:szCs w:val="24"/>
              <w:lang w:val="en-US" w:eastAsia="ja-JP"/>
            </w:rPr>
          </w:pPr>
          <w:r w:rsidRPr="00D71C3F">
            <w:rPr>
              <w:rFonts w:ascii="Times New Roman" w:hAnsi="Times New Roman" w:cs="Times New Roman"/>
              <w:noProof/>
            </w:rPr>
            <w:t>4.1.2</w:t>
          </w:r>
          <w:r w:rsidRPr="00D71C3F">
            <w:rPr>
              <w:rFonts w:ascii="Times New Roman" w:eastAsiaTheme="minorEastAsia" w:hAnsi="Times New Roman" w:cs="Times New Roman"/>
              <w:noProof/>
              <w:sz w:val="24"/>
              <w:szCs w:val="24"/>
              <w:lang w:val="en-US" w:eastAsia="ja-JP"/>
            </w:rPr>
            <w:tab/>
          </w:r>
          <w:r w:rsidRPr="00D71C3F">
            <w:rPr>
              <w:rFonts w:ascii="Times New Roman" w:hAnsi="Times New Roman" w:cs="Times New Roman"/>
              <w:noProof/>
            </w:rPr>
            <w:t>Hluk spôsobuje prevádzka</w:t>
          </w:r>
          <w:r w:rsidRPr="00D71C3F">
            <w:rPr>
              <w:rFonts w:ascii="Times New Roman" w:hAnsi="Times New Roman" w:cs="Times New Roman"/>
              <w:noProof/>
            </w:rPr>
            <w:tab/>
          </w:r>
          <w:r w:rsidRPr="00D71C3F">
            <w:rPr>
              <w:rFonts w:ascii="Times New Roman" w:hAnsi="Times New Roman" w:cs="Times New Roman"/>
              <w:noProof/>
            </w:rPr>
            <w:fldChar w:fldCharType="begin"/>
          </w:r>
          <w:r w:rsidRPr="00D71C3F">
            <w:rPr>
              <w:rFonts w:ascii="Times New Roman" w:hAnsi="Times New Roman" w:cs="Times New Roman"/>
              <w:noProof/>
            </w:rPr>
            <w:instrText xml:space="preserve"> PAGEREF _Toc432537913 \h </w:instrText>
          </w:r>
          <w:r w:rsidRPr="00D71C3F">
            <w:rPr>
              <w:rFonts w:ascii="Times New Roman" w:hAnsi="Times New Roman" w:cs="Times New Roman"/>
              <w:noProof/>
            </w:rPr>
          </w:r>
          <w:r w:rsidRPr="00D71C3F">
            <w:rPr>
              <w:rFonts w:ascii="Times New Roman" w:hAnsi="Times New Roman" w:cs="Times New Roman"/>
              <w:noProof/>
            </w:rPr>
            <w:fldChar w:fldCharType="separate"/>
          </w:r>
          <w:r w:rsidRPr="00D71C3F">
            <w:rPr>
              <w:rFonts w:ascii="Times New Roman" w:hAnsi="Times New Roman" w:cs="Times New Roman"/>
              <w:noProof/>
            </w:rPr>
            <w:t>10</w:t>
          </w:r>
          <w:r w:rsidRPr="00D71C3F">
            <w:rPr>
              <w:rFonts w:ascii="Times New Roman" w:hAnsi="Times New Roman" w:cs="Times New Roman"/>
              <w:noProof/>
            </w:rPr>
            <w:fldChar w:fldCharType="end"/>
          </w:r>
        </w:p>
        <w:p w14:paraId="57355C17" w14:textId="77777777" w:rsidR="002C2B98" w:rsidRPr="00D71C3F" w:rsidRDefault="002C2B98">
          <w:pPr>
            <w:pStyle w:val="TOC3"/>
            <w:tabs>
              <w:tab w:val="left" w:pos="1176"/>
              <w:tab w:val="right" w:leader="dot" w:pos="9056"/>
            </w:tabs>
            <w:rPr>
              <w:rFonts w:ascii="Times New Roman" w:eastAsiaTheme="minorEastAsia" w:hAnsi="Times New Roman" w:cs="Times New Roman"/>
              <w:noProof/>
              <w:sz w:val="24"/>
              <w:szCs w:val="24"/>
              <w:lang w:val="en-US" w:eastAsia="ja-JP"/>
            </w:rPr>
          </w:pPr>
          <w:r w:rsidRPr="00D71C3F">
            <w:rPr>
              <w:rFonts w:ascii="Times New Roman" w:hAnsi="Times New Roman" w:cs="Times New Roman"/>
              <w:noProof/>
            </w:rPr>
            <w:t>4.1.3</w:t>
          </w:r>
          <w:r w:rsidRPr="00D71C3F">
            <w:rPr>
              <w:rFonts w:ascii="Times New Roman" w:eastAsiaTheme="minorEastAsia" w:hAnsi="Times New Roman" w:cs="Times New Roman"/>
              <w:noProof/>
              <w:sz w:val="24"/>
              <w:szCs w:val="24"/>
              <w:lang w:val="en-US" w:eastAsia="ja-JP"/>
            </w:rPr>
            <w:tab/>
          </w:r>
          <w:r w:rsidRPr="00D71C3F">
            <w:rPr>
              <w:rFonts w:ascii="Times New Roman" w:hAnsi="Times New Roman" w:cs="Times New Roman"/>
              <w:noProof/>
            </w:rPr>
            <w:t>Aké je riešenie?</w:t>
          </w:r>
          <w:r w:rsidRPr="00D71C3F">
            <w:rPr>
              <w:rFonts w:ascii="Times New Roman" w:hAnsi="Times New Roman" w:cs="Times New Roman"/>
              <w:noProof/>
            </w:rPr>
            <w:tab/>
          </w:r>
          <w:r w:rsidRPr="00D71C3F">
            <w:rPr>
              <w:rFonts w:ascii="Times New Roman" w:hAnsi="Times New Roman" w:cs="Times New Roman"/>
              <w:noProof/>
            </w:rPr>
            <w:fldChar w:fldCharType="begin"/>
          </w:r>
          <w:r w:rsidRPr="00D71C3F">
            <w:rPr>
              <w:rFonts w:ascii="Times New Roman" w:hAnsi="Times New Roman" w:cs="Times New Roman"/>
              <w:noProof/>
            </w:rPr>
            <w:instrText xml:space="preserve"> PAGEREF _Toc432537914 \h </w:instrText>
          </w:r>
          <w:r w:rsidRPr="00D71C3F">
            <w:rPr>
              <w:rFonts w:ascii="Times New Roman" w:hAnsi="Times New Roman" w:cs="Times New Roman"/>
              <w:noProof/>
            </w:rPr>
          </w:r>
          <w:r w:rsidRPr="00D71C3F">
            <w:rPr>
              <w:rFonts w:ascii="Times New Roman" w:hAnsi="Times New Roman" w:cs="Times New Roman"/>
              <w:noProof/>
            </w:rPr>
            <w:fldChar w:fldCharType="separate"/>
          </w:r>
          <w:r w:rsidRPr="00D71C3F">
            <w:rPr>
              <w:rFonts w:ascii="Times New Roman" w:hAnsi="Times New Roman" w:cs="Times New Roman"/>
              <w:noProof/>
            </w:rPr>
            <w:t>11</w:t>
          </w:r>
          <w:r w:rsidRPr="00D71C3F">
            <w:rPr>
              <w:rFonts w:ascii="Times New Roman" w:hAnsi="Times New Roman" w:cs="Times New Roman"/>
              <w:noProof/>
            </w:rPr>
            <w:fldChar w:fldCharType="end"/>
          </w:r>
        </w:p>
        <w:p w14:paraId="351AB533" w14:textId="77777777" w:rsidR="002C2B98" w:rsidRPr="00D71C3F" w:rsidRDefault="002C2B98">
          <w:pPr>
            <w:pStyle w:val="TOC2"/>
            <w:tabs>
              <w:tab w:val="left" w:pos="792"/>
              <w:tab w:val="right" w:leader="dot" w:pos="9056"/>
            </w:tabs>
            <w:rPr>
              <w:rFonts w:ascii="Times New Roman" w:eastAsiaTheme="minorEastAsia" w:hAnsi="Times New Roman" w:cs="Times New Roman"/>
              <w:b w:val="0"/>
              <w:noProof/>
              <w:sz w:val="24"/>
              <w:szCs w:val="24"/>
              <w:lang w:val="en-US" w:eastAsia="ja-JP"/>
            </w:rPr>
          </w:pPr>
          <w:r w:rsidRPr="00D71C3F">
            <w:rPr>
              <w:rFonts w:ascii="Times New Roman" w:hAnsi="Times New Roman" w:cs="Times New Roman"/>
              <w:noProof/>
            </w:rPr>
            <w:t>4.2</w:t>
          </w:r>
          <w:r w:rsidRPr="00D71C3F">
            <w:rPr>
              <w:rFonts w:ascii="Times New Roman" w:eastAsiaTheme="minorEastAsia" w:hAnsi="Times New Roman" w:cs="Times New Roman"/>
              <w:b w:val="0"/>
              <w:noProof/>
              <w:sz w:val="24"/>
              <w:szCs w:val="24"/>
              <w:lang w:val="en-US" w:eastAsia="ja-JP"/>
            </w:rPr>
            <w:tab/>
          </w:r>
          <w:r w:rsidRPr="00D71C3F">
            <w:rPr>
              <w:rFonts w:ascii="Times New Roman" w:hAnsi="Times New Roman" w:cs="Times New Roman"/>
              <w:noProof/>
            </w:rPr>
            <w:t>Prax riešenia problematiky rušenia nočného kľudu v samosprávach</w:t>
          </w:r>
          <w:r w:rsidRPr="00D71C3F">
            <w:rPr>
              <w:rFonts w:ascii="Times New Roman" w:hAnsi="Times New Roman" w:cs="Times New Roman"/>
              <w:noProof/>
            </w:rPr>
            <w:tab/>
          </w:r>
          <w:r w:rsidRPr="00D71C3F">
            <w:rPr>
              <w:rFonts w:ascii="Times New Roman" w:hAnsi="Times New Roman" w:cs="Times New Roman"/>
              <w:noProof/>
            </w:rPr>
            <w:fldChar w:fldCharType="begin"/>
          </w:r>
          <w:r w:rsidRPr="00D71C3F">
            <w:rPr>
              <w:rFonts w:ascii="Times New Roman" w:hAnsi="Times New Roman" w:cs="Times New Roman"/>
              <w:noProof/>
            </w:rPr>
            <w:instrText xml:space="preserve"> PAGEREF _Toc432537915 \h </w:instrText>
          </w:r>
          <w:r w:rsidRPr="00D71C3F">
            <w:rPr>
              <w:rFonts w:ascii="Times New Roman" w:hAnsi="Times New Roman" w:cs="Times New Roman"/>
              <w:noProof/>
            </w:rPr>
          </w:r>
          <w:r w:rsidRPr="00D71C3F">
            <w:rPr>
              <w:rFonts w:ascii="Times New Roman" w:hAnsi="Times New Roman" w:cs="Times New Roman"/>
              <w:noProof/>
            </w:rPr>
            <w:fldChar w:fldCharType="separate"/>
          </w:r>
          <w:r w:rsidRPr="00D71C3F">
            <w:rPr>
              <w:rFonts w:ascii="Times New Roman" w:hAnsi="Times New Roman" w:cs="Times New Roman"/>
              <w:noProof/>
            </w:rPr>
            <w:t>11</w:t>
          </w:r>
          <w:r w:rsidRPr="00D71C3F">
            <w:rPr>
              <w:rFonts w:ascii="Times New Roman" w:hAnsi="Times New Roman" w:cs="Times New Roman"/>
              <w:noProof/>
            </w:rPr>
            <w:fldChar w:fldCharType="end"/>
          </w:r>
        </w:p>
        <w:p w14:paraId="5CA62D02" w14:textId="77777777" w:rsidR="002C2B98" w:rsidRPr="00D71C3F" w:rsidRDefault="002C2B98">
          <w:pPr>
            <w:pStyle w:val="TOC3"/>
            <w:tabs>
              <w:tab w:val="left" w:pos="1176"/>
              <w:tab w:val="right" w:leader="dot" w:pos="9056"/>
            </w:tabs>
            <w:rPr>
              <w:rFonts w:ascii="Times New Roman" w:eastAsiaTheme="minorEastAsia" w:hAnsi="Times New Roman" w:cs="Times New Roman"/>
              <w:noProof/>
              <w:sz w:val="24"/>
              <w:szCs w:val="24"/>
              <w:lang w:val="en-US" w:eastAsia="ja-JP"/>
            </w:rPr>
          </w:pPr>
          <w:r w:rsidRPr="00D71C3F">
            <w:rPr>
              <w:rFonts w:ascii="Times New Roman" w:hAnsi="Times New Roman" w:cs="Times New Roman"/>
              <w:noProof/>
            </w:rPr>
            <w:t>4.2.1</w:t>
          </w:r>
          <w:r w:rsidRPr="00D71C3F">
            <w:rPr>
              <w:rFonts w:ascii="Times New Roman" w:eastAsiaTheme="minorEastAsia" w:hAnsi="Times New Roman" w:cs="Times New Roman"/>
              <w:noProof/>
              <w:sz w:val="24"/>
              <w:szCs w:val="24"/>
              <w:lang w:val="en-US" w:eastAsia="ja-JP"/>
            </w:rPr>
            <w:tab/>
          </w:r>
          <w:r w:rsidRPr="00D71C3F">
            <w:rPr>
              <w:rFonts w:ascii="Times New Roman" w:hAnsi="Times New Roman" w:cs="Times New Roman"/>
              <w:noProof/>
            </w:rPr>
            <w:t>Dotazník o problematicke rušenia nočného kľudu</w:t>
          </w:r>
          <w:r w:rsidRPr="00D71C3F">
            <w:rPr>
              <w:rFonts w:ascii="Times New Roman" w:hAnsi="Times New Roman" w:cs="Times New Roman"/>
              <w:noProof/>
            </w:rPr>
            <w:tab/>
          </w:r>
          <w:r w:rsidRPr="00D71C3F">
            <w:rPr>
              <w:rFonts w:ascii="Times New Roman" w:hAnsi="Times New Roman" w:cs="Times New Roman"/>
              <w:noProof/>
            </w:rPr>
            <w:fldChar w:fldCharType="begin"/>
          </w:r>
          <w:r w:rsidRPr="00D71C3F">
            <w:rPr>
              <w:rFonts w:ascii="Times New Roman" w:hAnsi="Times New Roman" w:cs="Times New Roman"/>
              <w:noProof/>
            </w:rPr>
            <w:instrText xml:space="preserve"> PAGEREF _Toc432537916 \h </w:instrText>
          </w:r>
          <w:r w:rsidRPr="00D71C3F">
            <w:rPr>
              <w:rFonts w:ascii="Times New Roman" w:hAnsi="Times New Roman" w:cs="Times New Roman"/>
              <w:noProof/>
            </w:rPr>
          </w:r>
          <w:r w:rsidRPr="00D71C3F">
            <w:rPr>
              <w:rFonts w:ascii="Times New Roman" w:hAnsi="Times New Roman" w:cs="Times New Roman"/>
              <w:noProof/>
            </w:rPr>
            <w:fldChar w:fldCharType="separate"/>
          </w:r>
          <w:r w:rsidRPr="00D71C3F">
            <w:rPr>
              <w:rFonts w:ascii="Times New Roman" w:hAnsi="Times New Roman" w:cs="Times New Roman"/>
              <w:noProof/>
            </w:rPr>
            <w:t>11</w:t>
          </w:r>
          <w:r w:rsidRPr="00D71C3F">
            <w:rPr>
              <w:rFonts w:ascii="Times New Roman" w:hAnsi="Times New Roman" w:cs="Times New Roman"/>
              <w:noProof/>
            </w:rPr>
            <w:fldChar w:fldCharType="end"/>
          </w:r>
        </w:p>
        <w:p w14:paraId="6E198A81" w14:textId="77777777" w:rsidR="002C2B98" w:rsidRPr="00D71C3F" w:rsidRDefault="002C2B98">
          <w:pPr>
            <w:pStyle w:val="TOC3"/>
            <w:tabs>
              <w:tab w:val="left" w:pos="1176"/>
              <w:tab w:val="right" w:leader="dot" w:pos="9056"/>
            </w:tabs>
            <w:rPr>
              <w:rFonts w:ascii="Times New Roman" w:eastAsiaTheme="minorEastAsia" w:hAnsi="Times New Roman" w:cs="Times New Roman"/>
              <w:noProof/>
              <w:sz w:val="24"/>
              <w:szCs w:val="24"/>
              <w:lang w:val="en-US" w:eastAsia="ja-JP"/>
            </w:rPr>
          </w:pPr>
          <w:r w:rsidRPr="00D71C3F">
            <w:rPr>
              <w:rFonts w:ascii="Times New Roman" w:hAnsi="Times New Roman" w:cs="Times New Roman"/>
              <w:noProof/>
            </w:rPr>
            <w:t>4.2.2</w:t>
          </w:r>
          <w:r w:rsidRPr="00D71C3F">
            <w:rPr>
              <w:rFonts w:ascii="Times New Roman" w:eastAsiaTheme="minorEastAsia" w:hAnsi="Times New Roman" w:cs="Times New Roman"/>
              <w:noProof/>
              <w:sz w:val="24"/>
              <w:szCs w:val="24"/>
              <w:lang w:val="en-US" w:eastAsia="ja-JP"/>
            </w:rPr>
            <w:tab/>
          </w:r>
          <w:r w:rsidRPr="00D71C3F">
            <w:rPr>
              <w:rFonts w:ascii="Times New Roman" w:hAnsi="Times New Roman" w:cs="Times New Roman"/>
              <w:noProof/>
            </w:rPr>
            <w:t>Obsahová analýza odpovedí samospráv na portáli Odkaz pre starostu</w:t>
          </w:r>
          <w:r w:rsidRPr="00D71C3F">
            <w:rPr>
              <w:rFonts w:ascii="Times New Roman" w:hAnsi="Times New Roman" w:cs="Times New Roman"/>
              <w:noProof/>
            </w:rPr>
            <w:tab/>
          </w:r>
          <w:r w:rsidRPr="00D71C3F">
            <w:rPr>
              <w:rFonts w:ascii="Times New Roman" w:hAnsi="Times New Roman" w:cs="Times New Roman"/>
              <w:noProof/>
            </w:rPr>
            <w:fldChar w:fldCharType="begin"/>
          </w:r>
          <w:r w:rsidRPr="00D71C3F">
            <w:rPr>
              <w:rFonts w:ascii="Times New Roman" w:hAnsi="Times New Roman" w:cs="Times New Roman"/>
              <w:noProof/>
            </w:rPr>
            <w:instrText xml:space="preserve"> PAGEREF _Toc432537917 \h </w:instrText>
          </w:r>
          <w:r w:rsidRPr="00D71C3F">
            <w:rPr>
              <w:rFonts w:ascii="Times New Roman" w:hAnsi="Times New Roman" w:cs="Times New Roman"/>
              <w:noProof/>
            </w:rPr>
          </w:r>
          <w:r w:rsidRPr="00D71C3F">
            <w:rPr>
              <w:rFonts w:ascii="Times New Roman" w:hAnsi="Times New Roman" w:cs="Times New Roman"/>
              <w:noProof/>
            </w:rPr>
            <w:fldChar w:fldCharType="separate"/>
          </w:r>
          <w:r w:rsidRPr="00D71C3F">
            <w:rPr>
              <w:rFonts w:ascii="Times New Roman" w:hAnsi="Times New Roman" w:cs="Times New Roman"/>
              <w:noProof/>
            </w:rPr>
            <w:t>13</w:t>
          </w:r>
          <w:r w:rsidRPr="00D71C3F">
            <w:rPr>
              <w:rFonts w:ascii="Times New Roman" w:hAnsi="Times New Roman" w:cs="Times New Roman"/>
              <w:noProof/>
            </w:rPr>
            <w:fldChar w:fldCharType="end"/>
          </w:r>
        </w:p>
        <w:p w14:paraId="64E35C77" w14:textId="77777777" w:rsidR="002C2B98" w:rsidRPr="00D71C3F" w:rsidRDefault="002C2B98">
          <w:pPr>
            <w:pStyle w:val="TOC3"/>
            <w:tabs>
              <w:tab w:val="left" w:pos="1176"/>
              <w:tab w:val="right" w:leader="dot" w:pos="9056"/>
            </w:tabs>
            <w:rPr>
              <w:rFonts w:ascii="Times New Roman" w:eastAsiaTheme="minorEastAsia" w:hAnsi="Times New Roman" w:cs="Times New Roman"/>
              <w:noProof/>
              <w:sz w:val="24"/>
              <w:szCs w:val="24"/>
              <w:lang w:val="en-US" w:eastAsia="ja-JP"/>
            </w:rPr>
          </w:pPr>
          <w:r w:rsidRPr="00D71C3F">
            <w:rPr>
              <w:rFonts w:ascii="Times New Roman" w:hAnsi="Times New Roman" w:cs="Times New Roman"/>
              <w:noProof/>
            </w:rPr>
            <w:t>4.2.3</w:t>
          </w:r>
          <w:r w:rsidRPr="00D71C3F">
            <w:rPr>
              <w:rFonts w:ascii="Times New Roman" w:eastAsiaTheme="minorEastAsia" w:hAnsi="Times New Roman" w:cs="Times New Roman"/>
              <w:noProof/>
              <w:sz w:val="24"/>
              <w:szCs w:val="24"/>
              <w:lang w:val="en-US" w:eastAsia="ja-JP"/>
            </w:rPr>
            <w:tab/>
          </w:r>
          <w:r w:rsidRPr="00D71C3F">
            <w:rPr>
              <w:rFonts w:ascii="Times New Roman" w:hAnsi="Times New Roman" w:cs="Times New Roman"/>
              <w:noProof/>
            </w:rPr>
            <w:t>Prax v mestskej polícií v Bratislave</w:t>
          </w:r>
          <w:r w:rsidRPr="00D71C3F">
            <w:rPr>
              <w:rFonts w:ascii="Times New Roman" w:hAnsi="Times New Roman" w:cs="Times New Roman"/>
              <w:noProof/>
            </w:rPr>
            <w:tab/>
          </w:r>
          <w:r w:rsidRPr="00D71C3F">
            <w:rPr>
              <w:rFonts w:ascii="Times New Roman" w:hAnsi="Times New Roman" w:cs="Times New Roman"/>
              <w:noProof/>
            </w:rPr>
            <w:fldChar w:fldCharType="begin"/>
          </w:r>
          <w:r w:rsidRPr="00D71C3F">
            <w:rPr>
              <w:rFonts w:ascii="Times New Roman" w:hAnsi="Times New Roman" w:cs="Times New Roman"/>
              <w:noProof/>
            </w:rPr>
            <w:instrText xml:space="preserve"> PAGEREF _Toc432537918 \h </w:instrText>
          </w:r>
          <w:r w:rsidRPr="00D71C3F">
            <w:rPr>
              <w:rFonts w:ascii="Times New Roman" w:hAnsi="Times New Roman" w:cs="Times New Roman"/>
              <w:noProof/>
            </w:rPr>
          </w:r>
          <w:r w:rsidRPr="00D71C3F">
            <w:rPr>
              <w:rFonts w:ascii="Times New Roman" w:hAnsi="Times New Roman" w:cs="Times New Roman"/>
              <w:noProof/>
            </w:rPr>
            <w:fldChar w:fldCharType="separate"/>
          </w:r>
          <w:r w:rsidRPr="00D71C3F">
            <w:rPr>
              <w:rFonts w:ascii="Times New Roman" w:hAnsi="Times New Roman" w:cs="Times New Roman"/>
              <w:noProof/>
            </w:rPr>
            <w:t>14</w:t>
          </w:r>
          <w:r w:rsidRPr="00D71C3F">
            <w:rPr>
              <w:rFonts w:ascii="Times New Roman" w:hAnsi="Times New Roman" w:cs="Times New Roman"/>
              <w:noProof/>
            </w:rPr>
            <w:fldChar w:fldCharType="end"/>
          </w:r>
        </w:p>
        <w:p w14:paraId="015F26C3" w14:textId="77777777" w:rsidR="002C2B98" w:rsidRPr="00D71C3F" w:rsidRDefault="002C2B98">
          <w:pPr>
            <w:pStyle w:val="TOC1"/>
            <w:tabs>
              <w:tab w:val="left" w:pos="382"/>
              <w:tab w:val="right" w:leader="dot" w:pos="9056"/>
            </w:tabs>
            <w:rPr>
              <w:rFonts w:ascii="Times New Roman" w:eastAsiaTheme="minorEastAsia" w:hAnsi="Times New Roman" w:cs="Times New Roman"/>
              <w:b w:val="0"/>
              <w:noProof/>
              <w:lang w:val="en-US" w:eastAsia="ja-JP"/>
            </w:rPr>
          </w:pPr>
          <w:r w:rsidRPr="00D71C3F">
            <w:rPr>
              <w:rFonts w:ascii="Times New Roman" w:hAnsi="Times New Roman" w:cs="Times New Roman"/>
              <w:noProof/>
            </w:rPr>
            <w:t>5</w:t>
          </w:r>
          <w:r w:rsidRPr="00D71C3F">
            <w:rPr>
              <w:rFonts w:ascii="Times New Roman" w:eastAsiaTheme="minorEastAsia" w:hAnsi="Times New Roman" w:cs="Times New Roman"/>
              <w:b w:val="0"/>
              <w:noProof/>
              <w:lang w:val="en-US" w:eastAsia="ja-JP"/>
            </w:rPr>
            <w:tab/>
          </w:r>
          <w:r w:rsidRPr="00D71C3F">
            <w:rPr>
              <w:rFonts w:ascii="Times New Roman" w:hAnsi="Times New Roman" w:cs="Times New Roman"/>
              <w:noProof/>
            </w:rPr>
            <w:t>DOBRÁ PRAX A ODPORÚČANIA</w:t>
          </w:r>
          <w:r w:rsidRPr="00D71C3F">
            <w:rPr>
              <w:rFonts w:ascii="Times New Roman" w:hAnsi="Times New Roman" w:cs="Times New Roman"/>
              <w:noProof/>
            </w:rPr>
            <w:tab/>
          </w:r>
          <w:r w:rsidRPr="00D71C3F">
            <w:rPr>
              <w:rFonts w:ascii="Times New Roman" w:hAnsi="Times New Roman" w:cs="Times New Roman"/>
              <w:noProof/>
            </w:rPr>
            <w:fldChar w:fldCharType="begin"/>
          </w:r>
          <w:r w:rsidRPr="00D71C3F">
            <w:rPr>
              <w:rFonts w:ascii="Times New Roman" w:hAnsi="Times New Roman" w:cs="Times New Roman"/>
              <w:noProof/>
            </w:rPr>
            <w:instrText xml:space="preserve"> PAGEREF _Toc432537919 \h </w:instrText>
          </w:r>
          <w:r w:rsidRPr="00D71C3F">
            <w:rPr>
              <w:rFonts w:ascii="Times New Roman" w:hAnsi="Times New Roman" w:cs="Times New Roman"/>
              <w:noProof/>
            </w:rPr>
          </w:r>
          <w:r w:rsidRPr="00D71C3F">
            <w:rPr>
              <w:rFonts w:ascii="Times New Roman" w:hAnsi="Times New Roman" w:cs="Times New Roman"/>
              <w:noProof/>
            </w:rPr>
            <w:fldChar w:fldCharType="separate"/>
          </w:r>
          <w:r w:rsidRPr="00D71C3F">
            <w:rPr>
              <w:rFonts w:ascii="Times New Roman" w:hAnsi="Times New Roman" w:cs="Times New Roman"/>
              <w:noProof/>
            </w:rPr>
            <w:t>17</w:t>
          </w:r>
          <w:r w:rsidRPr="00D71C3F">
            <w:rPr>
              <w:rFonts w:ascii="Times New Roman" w:hAnsi="Times New Roman" w:cs="Times New Roman"/>
              <w:noProof/>
            </w:rPr>
            <w:fldChar w:fldCharType="end"/>
          </w:r>
        </w:p>
        <w:p w14:paraId="3A5EBF09" w14:textId="77777777" w:rsidR="002C2B98" w:rsidRPr="00D71C3F" w:rsidRDefault="002C2B98">
          <w:pPr>
            <w:pStyle w:val="TOC2"/>
            <w:tabs>
              <w:tab w:val="left" w:pos="792"/>
              <w:tab w:val="right" w:leader="dot" w:pos="9056"/>
            </w:tabs>
            <w:rPr>
              <w:rFonts w:ascii="Times New Roman" w:eastAsiaTheme="minorEastAsia" w:hAnsi="Times New Roman" w:cs="Times New Roman"/>
              <w:b w:val="0"/>
              <w:noProof/>
              <w:sz w:val="24"/>
              <w:szCs w:val="24"/>
              <w:lang w:val="en-US" w:eastAsia="ja-JP"/>
            </w:rPr>
          </w:pPr>
          <w:r w:rsidRPr="00D71C3F">
            <w:rPr>
              <w:rFonts w:ascii="Times New Roman" w:hAnsi="Times New Roman" w:cs="Times New Roman"/>
              <w:noProof/>
            </w:rPr>
            <w:t>5.1</w:t>
          </w:r>
          <w:r w:rsidRPr="00D71C3F">
            <w:rPr>
              <w:rFonts w:ascii="Times New Roman" w:eastAsiaTheme="minorEastAsia" w:hAnsi="Times New Roman" w:cs="Times New Roman"/>
              <w:b w:val="0"/>
              <w:noProof/>
              <w:sz w:val="24"/>
              <w:szCs w:val="24"/>
              <w:lang w:val="en-US" w:eastAsia="ja-JP"/>
            </w:rPr>
            <w:tab/>
          </w:r>
          <w:r w:rsidRPr="00D71C3F">
            <w:rPr>
              <w:rFonts w:ascii="Times New Roman" w:hAnsi="Times New Roman" w:cs="Times New Roman"/>
              <w:noProof/>
            </w:rPr>
            <w:t>Odporúčania pre používateľov a používateľky</w:t>
          </w:r>
          <w:r w:rsidRPr="00D71C3F">
            <w:rPr>
              <w:rFonts w:ascii="Times New Roman" w:hAnsi="Times New Roman" w:cs="Times New Roman"/>
              <w:noProof/>
            </w:rPr>
            <w:tab/>
          </w:r>
          <w:r w:rsidRPr="00D71C3F">
            <w:rPr>
              <w:rFonts w:ascii="Times New Roman" w:hAnsi="Times New Roman" w:cs="Times New Roman"/>
              <w:noProof/>
            </w:rPr>
            <w:fldChar w:fldCharType="begin"/>
          </w:r>
          <w:r w:rsidRPr="00D71C3F">
            <w:rPr>
              <w:rFonts w:ascii="Times New Roman" w:hAnsi="Times New Roman" w:cs="Times New Roman"/>
              <w:noProof/>
            </w:rPr>
            <w:instrText xml:space="preserve"> PAGEREF _Toc432537920 \h </w:instrText>
          </w:r>
          <w:r w:rsidRPr="00D71C3F">
            <w:rPr>
              <w:rFonts w:ascii="Times New Roman" w:hAnsi="Times New Roman" w:cs="Times New Roman"/>
              <w:noProof/>
            </w:rPr>
          </w:r>
          <w:r w:rsidRPr="00D71C3F">
            <w:rPr>
              <w:rFonts w:ascii="Times New Roman" w:hAnsi="Times New Roman" w:cs="Times New Roman"/>
              <w:noProof/>
            </w:rPr>
            <w:fldChar w:fldCharType="separate"/>
          </w:r>
          <w:r w:rsidRPr="00D71C3F">
            <w:rPr>
              <w:rFonts w:ascii="Times New Roman" w:hAnsi="Times New Roman" w:cs="Times New Roman"/>
              <w:noProof/>
            </w:rPr>
            <w:t>17</w:t>
          </w:r>
          <w:r w:rsidRPr="00D71C3F">
            <w:rPr>
              <w:rFonts w:ascii="Times New Roman" w:hAnsi="Times New Roman" w:cs="Times New Roman"/>
              <w:noProof/>
            </w:rPr>
            <w:fldChar w:fldCharType="end"/>
          </w:r>
        </w:p>
        <w:p w14:paraId="5FD39EF3" w14:textId="77777777" w:rsidR="002C2B98" w:rsidRPr="00D71C3F" w:rsidRDefault="002C2B98">
          <w:pPr>
            <w:pStyle w:val="TOC2"/>
            <w:tabs>
              <w:tab w:val="left" w:pos="792"/>
              <w:tab w:val="right" w:leader="dot" w:pos="9056"/>
            </w:tabs>
            <w:rPr>
              <w:rFonts w:ascii="Times New Roman" w:eastAsiaTheme="minorEastAsia" w:hAnsi="Times New Roman" w:cs="Times New Roman"/>
              <w:b w:val="0"/>
              <w:noProof/>
              <w:sz w:val="24"/>
              <w:szCs w:val="24"/>
              <w:lang w:val="en-US" w:eastAsia="ja-JP"/>
            </w:rPr>
          </w:pPr>
          <w:r w:rsidRPr="00D71C3F">
            <w:rPr>
              <w:rFonts w:ascii="Times New Roman" w:hAnsi="Times New Roman" w:cs="Times New Roman"/>
              <w:noProof/>
            </w:rPr>
            <w:t>5.2</w:t>
          </w:r>
          <w:r w:rsidRPr="00D71C3F">
            <w:rPr>
              <w:rFonts w:ascii="Times New Roman" w:eastAsiaTheme="minorEastAsia" w:hAnsi="Times New Roman" w:cs="Times New Roman"/>
              <w:b w:val="0"/>
              <w:noProof/>
              <w:sz w:val="24"/>
              <w:szCs w:val="24"/>
              <w:lang w:val="en-US" w:eastAsia="ja-JP"/>
            </w:rPr>
            <w:tab/>
          </w:r>
          <w:r w:rsidRPr="00D71C3F">
            <w:rPr>
              <w:rFonts w:ascii="Times New Roman" w:hAnsi="Times New Roman" w:cs="Times New Roman"/>
              <w:noProof/>
            </w:rPr>
            <w:t>Odporúčania pre samosprávy</w:t>
          </w:r>
          <w:r w:rsidRPr="00D71C3F">
            <w:rPr>
              <w:rFonts w:ascii="Times New Roman" w:hAnsi="Times New Roman" w:cs="Times New Roman"/>
              <w:noProof/>
            </w:rPr>
            <w:tab/>
          </w:r>
          <w:r w:rsidRPr="00D71C3F">
            <w:rPr>
              <w:rFonts w:ascii="Times New Roman" w:hAnsi="Times New Roman" w:cs="Times New Roman"/>
              <w:noProof/>
            </w:rPr>
            <w:fldChar w:fldCharType="begin"/>
          </w:r>
          <w:r w:rsidRPr="00D71C3F">
            <w:rPr>
              <w:rFonts w:ascii="Times New Roman" w:hAnsi="Times New Roman" w:cs="Times New Roman"/>
              <w:noProof/>
            </w:rPr>
            <w:instrText xml:space="preserve"> PAGEREF _Toc432537921 \h </w:instrText>
          </w:r>
          <w:r w:rsidRPr="00D71C3F">
            <w:rPr>
              <w:rFonts w:ascii="Times New Roman" w:hAnsi="Times New Roman" w:cs="Times New Roman"/>
              <w:noProof/>
            </w:rPr>
          </w:r>
          <w:r w:rsidRPr="00D71C3F">
            <w:rPr>
              <w:rFonts w:ascii="Times New Roman" w:hAnsi="Times New Roman" w:cs="Times New Roman"/>
              <w:noProof/>
            </w:rPr>
            <w:fldChar w:fldCharType="separate"/>
          </w:r>
          <w:r w:rsidRPr="00D71C3F">
            <w:rPr>
              <w:rFonts w:ascii="Times New Roman" w:hAnsi="Times New Roman" w:cs="Times New Roman"/>
              <w:noProof/>
            </w:rPr>
            <w:t>17</w:t>
          </w:r>
          <w:r w:rsidRPr="00D71C3F">
            <w:rPr>
              <w:rFonts w:ascii="Times New Roman" w:hAnsi="Times New Roman" w:cs="Times New Roman"/>
              <w:noProof/>
            </w:rPr>
            <w:fldChar w:fldCharType="end"/>
          </w:r>
        </w:p>
        <w:p w14:paraId="5485BE0C" w14:textId="77777777" w:rsidR="002C2B98" w:rsidRPr="00D71C3F" w:rsidRDefault="002C2B98">
          <w:pPr>
            <w:pStyle w:val="TOC1"/>
            <w:tabs>
              <w:tab w:val="left" w:pos="382"/>
              <w:tab w:val="right" w:leader="dot" w:pos="9056"/>
            </w:tabs>
            <w:rPr>
              <w:rFonts w:ascii="Times New Roman" w:eastAsiaTheme="minorEastAsia" w:hAnsi="Times New Roman" w:cs="Times New Roman"/>
              <w:b w:val="0"/>
              <w:noProof/>
              <w:lang w:val="en-US" w:eastAsia="ja-JP"/>
            </w:rPr>
          </w:pPr>
          <w:r w:rsidRPr="00D71C3F">
            <w:rPr>
              <w:rFonts w:ascii="Times New Roman" w:hAnsi="Times New Roman" w:cs="Times New Roman"/>
              <w:noProof/>
            </w:rPr>
            <w:t>6</w:t>
          </w:r>
          <w:r w:rsidRPr="00D71C3F">
            <w:rPr>
              <w:rFonts w:ascii="Times New Roman" w:eastAsiaTheme="minorEastAsia" w:hAnsi="Times New Roman" w:cs="Times New Roman"/>
              <w:b w:val="0"/>
              <w:noProof/>
              <w:lang w:val="en-US" w:eastAsia="ja-JP"/>
            </w:rPr>
            <w:tab/>
          </w:r>
          <w:r w:rsidRPr="00D71C3F">
            <w:rPr>
              <w:rFonts w:ascii="Times New Roman" w:hAnsi="Times New Roman" w:cs="Times New Roman"/>
              <w:noProof/>
            </w:rPr>
            <w:t>ZÁVERY</w:t>
          </w:r>
          <w:r w:rsidRPr="00D71C3F">
            <w:rPr>
              <w:rFonts w:ascii="Times New Roman" w:hAnsi="Times New Roman" w:cs="Times New Roman"/>
              <w:noProof/>
            </w:rPr>
            <w:tab/>
          </w:r>
          <w:r w:rsidRPr="00D71C3F">
            <w:rPr>
              <w:rFonts w:ascii="Times New Roman" w:hAnsi="Times New Roman" w:cs="Times New Roman"/>
              <w:noProof/>
            </w:rPr>
            <w:fldChar w:fldCharType="begin"/>
          </w:r>
          <w:r w:rsidRPr="00D71C3F">
            <w:rPr>
              <w:rFonts w:ascii="Times New Roman" w:hAnsi="Times New Roman" w:cs="Times New Roman"/>
              <w:noProof/>
            </w:rPr>
            <w:instrText xml:space="preserve"> PAGEREF _Toc432537922 \h </w:instrText>
          </w:r>
          <w:r w:rsidRPr="00D71C3F">
            <w:rPr>
              <w:rFonts w:ascii="Times New Roman" w:hAnsi="Times New Roman" w:cs="Times New Roman"/>
              <w:noProof/>
            </w:rPr>
          </w:r>
          <w:r w:rsidRPr="00D71C3F">
            <w:rPr>
              <w:rFonts w:ascii="Times New Roman" w:hAnsi="Times New Roman" w:cs="Times New Roman"/>
              <w:noProof/>
            </w:rPr>
            <w:fldChar w:fldCharType="separate"/>
          </w:r>
          <w:r w:rsidRPr="00D71C3F">
            <w:rPr>
              <w:rFonts w:ascii="Times New Roman" w:hAnsi="Times New Roman" w:cs="Times New Roman"/>
              <w:noProof/>
            </w:rPr>
            <w:t>18</w:t>
          </w:r>
          <w:r w:rsidRPr="00D71C3F">
            <w:rPr>
              <w:rFonts w:ascii="Times New Roman" w:hAnsi="Times New Roman" w:cs="Times New Roman"/>
              <w:noProof/>
            </w:rPr>
            <w:fldChar w:fldCharType="end"/>
          </w:r>
        </w:p>
        <w:p w14:paraId="7902D9DE" w14:textId="0F4D8F62" w:rsidR="00D53247" w:rsidRPr="00D71C3F" w:rsidRDefault="00D53247" w:rsidP="0067641C">
          <w:pPr>
            <w:spacing w:after="120" w:line="264" w:lineRule="auto"/>
            <w:rPr>
              <w:rFonts w:ascii="Times New Roman" w:hAnsi="Times New Roman" w:cs="Times New Roman"/>
            </w:rPr>
          </w:pPr>
          <w:r w:rsidRPr="00D71C3F">
            <w:rPr>
              <w:rFonts w:ascii="Times New Roman" w:hAnsi="Times New Roman" w:cs="Times New Roman"/>
              <w:b/>
              <w:bCs/>
              <w:noProof/>
            </w:rPr>
            <w:fldChar w:fldCharType="end"/>
          </w:r>
        </w:p>
      </w:sdtContent>
    </w:sdt>
    <w:p w14:paraId="20EFA9C8" w14:textId="77777777" w:rsidR="00D53247" w:rsidRPr="00D71C3F" w:rsidRDefault="00D53247" w:rsidP="0067641C">
      <w:pPr>
        <w:spacing w:after="120" w:line="264" w:lineRule="auto"/>
        <w:rPr>
          <w:rFonts w:ascii="Times New Roman" w:hAnsi="Times New Roman" w:cs="Times New Roman"/>
        </w:rPr>
        <w:sectPr w:rsidR="00D53247" w:rsidRPr="00D71C3F" w:rsidSect="00713498">
          <w:footerReference w:type="even" r:id="rId12"/>
          <w:footerReference w:type="default" r:id="rId13"/>
          <w:footerReference w:type="first" r:id="rId14"/>
          <w:pgSz w:w="11900" w:h="16840"/>
          <w:pgMar w:top="1417" w:right="1417" w:bottom="1417" w:left="1417" w:header="708" w:footer="708" w:gutter="0"/>
          <w:cols w:space="720"/>
          <w:titlePg/>
        </w:sectPr>
      </w:pPr>
    </w:p>
    <w:p w14:paraId="644B6E9D" w14:textId="212BFE1B" w:rsidR="00F55996" w:rsidRPr="00D71C3F" w:rsidRDefault="00C847ED" w:rsidP="0067641C">
      <w:pPr>
        <w:pStyle w:val="Heading1"/>
        <w:spacing w:before="0" w:after="120" w:line="264" w:lineRule="auto"/>
        <w:rPr>
          <w:rFonts w:eastAsia="Calibri"/>
        </w:rPr>
      </w:pPr>
      <w:bookmarkStart w:id="3" w:name="_Toc432537907"/>
      <w:r w:rsidRPr="00D71C3F">
        <w:rPr>
          <w:rFonts w:eastAsia="Calibri"/>
        </w:rPr>
        <w:lastRenderedPageBreak/>
        <w:t>ÚVOD A CIELE ANALÝZY</w:t>
      </w:r>
      <w:bookmarkEnd w:id="3"/>
      <w:r w:rsidRPr="00D71C3F">
        <w:rPr>
          <w:rFonts w:eastAsia="Calibri"/>
        </w:rPr>
        <w:t xml:space="preserve"> </w:t>
      </w:r>
    </w:p>
    <w:p w14:paraId="20F8DCD4" w14:textId="00EF88E2" w:rsidR="00F55996" w:rsidRPr="00D71C3F" w:rsidRDefault="00A92942" w:rsidP="0067641C">
      <w:pPr>
        <w:spacing w:after="120" w:line="264" w:lineRule="auto"/>
        <w:jc w:val="both"/>
        <w:rPr>
          <w:rFonts w:ascii="Times New Roman" w:hAnsi="Times New Roman" w:cs="Times New Roman"/>
        </w:rPr>
      </w:pPr>
      <w:r w:rsidRPr="00D71C3F">
        <w:rPr>
          <w:rFonts w:ascii="Times New Roman" w:hAnsi="Times New Roman" w:cs="Times New Roman"/>
        </w:rPr>
        <w:t>Prostredníctvom Odkazu pre starostu sú nahlasované rôznorodé podnety. Niektoré kategórie podnetov sú však problematickejšie</w:t>
      </w:r>
      <w:r w:rsidR="00F76674">
        <w:rPr>
          <w:rFonts w:ascii="Times New Roman" w:hAnsi="Times New Roman" w:cs="Times New Roman"/>
        </w:rPr>
        <w:t xml:space="preserve"> na vyriešenie</w:t>
      </w:r>
      <w:r w:rsidRPr="00D71C3F">
        <w:rPr>
          <w:rFonts w:ascii="Times New Roman" w:hAnsi="Times New Roman" w:cs="Times New Roman"/>
        </w:rPr>
        <w:t xml:space="preserve"> ako iné. Môže to súvisieť s nejasnou </w:t>
      </w:r>
      <w:r w:rsidR="00EC6715" w:rsidRPr="00D71C3F">
        <w:rPr>
          <w:rFonts w:ascii="Times New Roman" w:hAnsi="Times New Roman" w:cs="Times New Roman"/>
        </w:rPr>
        <w:t>právnou úpravou</w:t>
      </w:r>
      <w:r w:rsidR="006F1B71" w:rsidRPr="00D71C3F">
        <w:rPr>
          <w:rFonts w:ascii="Times New Roman" w:hAnsi="Times New Roman" w:cs="Times New Roman"/>
        </w:rPr>
        <w:t>, nedostatočnými kom</w:t>
      </w:r>
      <w:r w:rsidRPr="00D71C3F">
        <w:rPr>
          <w:rFonts w:ascii="Times New Roman" w:hAnsi="Times New Roman" w:cs="Times New Roman"/>
        </w:rPr>
        <w:t>p</w:t>
      </w:r>
      <w:r w:rsidR="006F1B71" w:rsidRPr="00D71C3F">
        <w:rPr>
          <w:rFonts w:ascii="Times New Roman" w:hAnsi="Times New Roman" w:cs="Times New Roman"/>
        </w:rPr>
        <w:t>e</w:t>
      </w:r>
      <w:r w:rsidRPr="00D71C3F">
        <w:rPr>
          <w:rFonts w:ascii="Times New Roman" w:hAnsi="Times New Roman" w:cs="Times New Roman"/>
        </w:rPr>
        <w:t>tenciami či možnosťami samosprávy alebo s</w:t>
      </w:r>
      <w:r w:rsidR="006F1B71" w:rsidRPr="00D71C3F">
        <w:rPr>
          <w:rFonts w:ascii="Times New Roman" w:hAnsi="Times New Roman" w:cs="Times New Roman"/>
        </w:rPr>
        <w:t> ťažkosťami pri určovaní</w:t>
      </w:r>
      <w:r w:rsidRPr="00D71C3F">
        <w:rPr>
          <w:rFonts w:ascii="Times New Roman" w:hAnsi="Times New Roman" w:cs="Times New Roman"/>
        </w:rPr>
        <w:t xml:space="preserve"> zodpovednosti. </w:t>
      </w:r>
    </w:p>
    <w:p w14:paraId="54069170" w14:textId="2C50A926" w:rsidR="00F55996" w:rsidRPr="00D71C3F" w:rsidRDefault="00C847ED" w:rsidP="0067641C">
      <w:pPr>
        <w:spacing w:after="120" w:line="264" w:lineRule="auto"/>
        <w:jc w:val="both"/>
        <w:rPr>
          <w:rFonts w:ascii="Times New Roman" w:hAnsi="Times New Roman" w:cs="Times New Roman"/>
        </w:rPr>
      </w:pPr>
      <w:bookmarkStart w:id="4" w:name="_heading=h.gjdgxs" w:colFirst="0" w:colLast="0"/>
      <w:bookmarkStart w:id="5" w:name="_heading=h.tyjcwt" w:colFirst="0" w:colLast="0"/>
      <w:bookmarkEnd w:id="4"/>
      <w:bookmarkEnd w:id="5"/>
      <w:r w:rsidRPr="00D71C3F">
        <w:rPr>
          <w:rFonts w:ascii="Times New Roman" w:hAnsi="Times New Roman" w:cs="Times New Roman"/>
        </w:rPr>
        <w:t xml:space="preserve">Za účelom vytipovania konkrétnych </w:t>
      </w:r>
      <w:r w:rsidR="004B59D1" w:rsidRPr="00D71C3F">
        <w:rPr>
          <w:rFonts w:ascii="Times New Roman" w:hAnsi="Times New Roman" w:cs="Times New Roman"/>
        </w:rPr>
        <w:t xml:space="preserve">oblastí podnetov, ktorých riešenie sa v praxi </w:t>
      </w:r>
      <w:r w:rsidR="007F1FC8">
        <w:rPr>
          <w:rFonts w:ascii="Times New Roman" w:hAnsi="Times New Roman" w:cs="Times New Roman"/>
        </w:rPr>
        <w:t xml:space="preserve">neraz </w:t>
      </w:r>
      <w:r w:rsidR="004B59D1" w:rsidRPr="00D71C3F">
        <w:rPr>
          <w:rFonts w:ascii="Times New Roman" w:hAnsi="Times New Roman" w:cs="Times New Roman"/>
        </w:rPr>
        <w:t>spája s</w:t>
      </w:r>
      <w:r w:rsidR="007F1FC8">
        <w:rPr>
          <w:rFonts w:ascii="Times New Roman" w:hAnsi="Times New Roman" w:cs="Times New Roman"/>
        </w:rPr>
        <w:t> </w:t>
      </w:r>
      <w:r w:rsidR="003A0A69" w:rsidRPr="00D71C3F">
        <w:rPr>
          <w:rFonts w:ascii="Times New Roman" w:hAnsi="Times New Roman" w:cs="Times New Roman"/>
        </w:rPr>
        <w:t>problémami</w:t>
      </w:r>
      <w:r w:rsidR="007F1FC8">
        <w:rPr>
          <w:rFonts w:ascii="Times New Roman" w:hAnsi="Times New Roman" w:cs="Times New Roman"/>
        </w:rPr>
        <w:t>,</w:t>
      </w:r>
      <w:r w:rsidR="004B59D1" w:rsidRPr="00D71C3F">
        <w:rPr>
          <w:rFonts w:ascii="Times New Roman" w:hAnsi="Times New Roman" w:cs="Times New Roman"/>
        </w:rPr>
        <w:t xml:space="preserve"> boli v prvom kroku oslovení </w:t>
      </w:r>
      <w:r w:rsidRPr="00D71C3F">
        <w:rPr>
          <w:rFonts w:ascii="Times New Roman" w:hAnsi="Times New Roman" w:cs="Times New Roman"/>
          <w:b/>
        </w:rPr>
        <w:t>administrátori</w:t>
      </w:r>
      <w:r w:rsidRPr="00D71C3F">
        <w:rPr>
          <w:rFonts w:ascii="Times New Roman" w:hAnsi="Times New Roman" w:cs="Times New Roman"/>
        </w:rPr>
        <w:t xml:space="preserve"> a administrátorky portálu</w:t>
      </w:r>
      <w:r w:rsidR="004B59D1" w:rsidRPr="00D71C3F">
        <w:rPr>
          <w:rFonts w:ascii="Times New Roman" w:hAnsi="Times New Roman" w:cs="Times New Roman"/>
        </w:rPr>
        <w:t xml:space="preserve">. </w:t>
      </w:r>
      <w:r w:rsidR="005662ED" w:rsidRPr="00D71C3F">
        <w:rPr>
          <w:rFonts w:ascii="Times New Roman" w:hAnsi="Times New Roman" w:cs="Times New Roman"/>
        </w:rPr>
        <w:t>V súvislosti s</w:t>
      </w:r>
      <w:r w:rsidR="00CE55CC" w:rsidRPr="00D71C3F">
        <w:rPr>
          <w:rFonts w:ascii="Times New Roman" w:hAnsi="Times New Roman" w:cs="Times New Roman"/>
        </w:rPr>
        <w:t>o svojou</w:t>
      </w:r>
      <w:r w:rsidR="005662ED" w:rsidRPr="00D71C3F">
        <w:rPr>
          <w:rFonts w:ascii="Times New Roman" w:hAnsi="Times New Roman" w:cs="Times New Roman"/>
        </w:rPr>
        <w:t xml:space="preserve"> prácou majú totiž široké </w:t>
      </w:r>
      <w:r w:rsidR="004B59D1" w:rsidRPr="00D71C3F">
        <w:rPr>
          <w:rFonts w:ascii="Times New Roman" w:hAnsi="Times New Roman" w:cs="Times New Roman"/>
        </w:rPr>
        <w:t>p</w:t>
      </w:r>
      <w:r w:rsidR="0027759B" w:rsidRPr="00D71C3F">
        <w:rPr>
          <w:rFonts w:ascii="Times New Roman" w:hAnsi="Times New Roman" w:cs="Times New Roman"/>
        </w:rPr>
        <w:t>ozna</w:t>
      </w:r>
      <w:r w:rsidR="007F1FC8">
        <w:rPr>
          <w:rFonts w:ascii="Times New Roman" w:hAnsi="Times New Roman" w:cs="Times New Roman"/>
        </w:rPr>
        <w:t>t</w:t>
      </w:r>
      <w:r w:rsidR="0027759B" w:rsidRPr="00D71C3F">
        <w:rPr>
          <w:rFonts w:ascii="Times New Roman" w:hAnsi="Times New Roman" w:cs="Times New Roman"/>
        </w:rPr>
        <w:t xml:space="preserve">ky o tom, v akých prípadoch </w:t>
      </w:r>
      <w:r w:rsidR="004E6E20">
        <w:rPr>
          <w:rFonts w:ascii="Times New Roman" w:hAnsi="Times New Roman" w:cs="Times New Roman"/>
        </w:rPr>
        <w:t xml:space="preserve">zvyčajne </w:t>
      </w:r>
      <w:r w:rsidR="004B59D1" w:rsidRPr="00D71C3F">
        <w:rPr>
          <w:rFonts w:ascii="Times New Roman" w:hAnsi="Times New Roman" w:cs="Times New Roman"/>
        </w:rPr>
        <w:t>dochádza k omeškaniam s</w:t>
      </w:r>
      <w:r w:rsidR="000B6EA3" w:rsidRPr="00D71C3F">
        <w:rPr>
          <w:rFonts w:ascii="Times New Roman" w:hAnsi="Times New Roman" w:cs="Times New Roman"/>
        </w:rPr>
        <w:t> vyriešením podnetu</w:t>
      </w:r>
      <w:r w:rsidR="004B59D1" w:rsidRPr="00D71C3F">
        <w:rPr>
          <w:rFonts w:ascii="Times New Roman" w:hAnsi="Times New Roman" w:cs="Times New Roman"/>
        </w:rPr>
        <w:t xml:space="preserve">, resp. </w:t>
      </w:r>
      <w:r w:rsidR="00584791" w:rsidRPr="00D71C3F">
        <w:rPr>
          <w:rFonts w:ascii="Times New Roman" w:hAnsi="Times New Roman" w:cs="Times New Roman"/>
        </w:rPr>
        <w:t>kedy ani k vyriešeniu nedochádza.</w:t>
      </w:r>
      <w:bookmarkStart w:id="6" w:name="_heading=h.3dy6vkm" w:colFirst="0" w:colLast="0"/>
      <w:bookmarkEnd w:id="6"/>
      <w:r w:rsidR="0027759B" w:rsidRPr="00D71C3F">
        <w:rPr>
          <w:rFonts w:ascii="Times New Roman" w:hAnsi="Times New Roman" w:cs="Times New Roman"/>
        </w:rPr>
        <w:t xml:space="preserve"> </w:t>
      </w:r>
      <w:r w:rsidRPr="00D71C3F">
        <w:rPr>
          <w:rFonts w:ascii="Times New Roman" w:hAnsi="Times New Roman" w:cs="Times New Roman"/>
        </w:rPr>
        <w:t xml:space="preserve">Rovnako boli za týmto účelom </w:t>
      </w:r>
      <w:r w:rsidRPr="00D71C3F">
        <w:rPr>
          <w:rFonts w:ascii="Times New Roman" w:hAnsi="Times New Roman" w:cs="Times New Roman"/>
          <w:b/>
        </w:rPr>
        <w:t>oslovené aj niektoré samosprávy</w:t>
      </w:r>
      <w:r w:rsidRPr="00D71C3F">
        <w:rPr>
          <w:rFonts w:ascii="Times New Roman" w:hAnsi="Times New Roman" w:cs="Times New Roman"/>
        </w:rPr>
        <w:t xml:space="preserve">, ktoré </w:t>
      </w:r>
      <w:r w:rsidR="0027759B" w:rsidRPr="00D71C3F">
        <w:rPr>
          <w:rFonts w:ascii="Times New Roman" w:hAnsi="Times New Roman" w:cs="Times New Roman"/>
        </w:rPr>
        <w:t xml:space="preserve">mohli </w:t>
      </w:r>
      <w:r w:rsidR="003F7D46" w:rsidRPr="00D71C3F">
        <w:rPr>
          <w:rFonts w:ascii="Times New Roman" w:hAnsi="Times New Roman" w:cs="Times New Roman"/>
        </w:rPr>
        <w:t>uviesť podľa ich názoru</w:t>
      </w:r>
      <w:r w:rsidR="0027759B" w:rsidRPr="00D71C3F">
        <w:rPr>
          <w:rFonts w:ascii="Times New Roman" w:hAnsi="Times New Roman" w:cs="Times New Roman"/>
        </w:rPr>
        <w:t xml:space="preserve"> najproblematickejšie </w:t>
      </w:r>
      <w:r w:rsidRPr="00D71C3F">
        <w:rPr>
          <w:rFonts w:ascii="Times New Roman" w:hAnsi="Times New Roman" w:cs="Times New Roman"/>
        </w:rPr>
        <w:t>typy podnetov</w:t>
      </w:r>
      <w:r w:rsidR="0027759B" w:rsidRPr="00D71C3F">
        <w:rPr>
          <w:rFonts w:ascii="Times New Roman" w:hAnsi="Times New Roman" w:cs="Times New Roman"/>
        </w:rPr>
        <w:t>.</w:t>
      </w:r>
    </w:p>
    <w:p w14:paraId="6B75A275" w14:textId="64954179" w:rsidR="00F95849" w:rsidRPr="00D71C3F" w:rsidRDefault="007F1FC8" w:rsidP="00F95849">
      <w:pPr>
        <w:spacing w:after="120" w:line="264" w:lineRule="auto"/>
        <w:jc w:val="both"/>
        <w:rPr>
          <w:rFonts w:ascii="Times New Roman" w:hAnsi="Times New Roman" w:cs="Times New Roman"/>
        </w:rPr>
      </w:pPr>
      <w:bookmarkStart w:id="7" w:name="_heading=h.1t3h5sf" w:colFirst="0" w:colLast="0"/>
      <w:bookmarkEnd w:id="7"/>
      <w:r>
        <w:rPr>
          <w:rFonts w:ascii="Times New Roman" w:hAnsi="Times New Roman" w:cs="Times New Roman"/>
        </w:rPr>
        <w:t>Z</w:t>
      </w:r>
      <w:r w:rsidR="00C847ED" w:rsidRPr="00D71C3F">
        <w:rPr>
          <w:rFonts w:ascii="Times New Roman" w:hAnsi="Times New Roman" w:cs="Times New Roman"/>
        </w:rPr>
        <w:t xml:space="preserve"> kombinácii odpovedí od administrátorského tímu a samospráv vzi</w:t>
      </w:r>
      <w:r>
        <w:rPr>
          <w:rFonts w:ascii="Times New Roman" w:hAnsi="Times New Roman" w:cs="Times New Roman"/>
        </w:rPr>
        <w:t>šlo</w:t>
      </w:r>
      <w:r w:rsidR="00C847ED" w:rsidRPr="00D71C3F">
        <w:rPr>
          <w:rFonts w:ascii="Times New Roman" w:hAnsi="Times New Roman" w:cs="Times New Roman"/>
        </w:rPr>
        <w:t xml:space="preserve"> </w:t>
      </w:r>
      <w:r w:rsidR="00C847ED" w:rsidRPr="00D71C3F">
        <w:rPr>
          <w:rFonts w:ascii="Times New Roman" w:hAnsi="Times New Roman" w:cs="Times New Roman"/>
          <w:b/>
        </w:rPr>
        <w:t>6 tém</w:t>
      </w:r>
      <w:r w:rsidR="00C847ED" w:rsidRPr="00D71C3F">
        <w:rPr>
          <w:rFonts w:ascii="Times New Roman" w:hAnsi="Times New Roman" w:cs="Times New Roman"/>
        </w:rPr>
        <w:t xml:space="preserve">, </w:t>
      </w:r>
      <w:r w:rsidR="0030625D" w:rsidRPr="00D71C3F">
        <w:rPr>
          <w:rFonts w:ascii="Times New Roman" w:hAnsi="Times New Roman" w:cs="Times New Roman"/>
        </w:rPr>
        <w:t xml:space="preserve">a to: </w:t>
      </w:r>
    </w:p>
    <w:p w14:paraId="2159D8B7" w14:textId="1AE6585E" w:rsidR="00F95849" w:rsidRPr="00D71C3F" w:rsidRDefault="0030625D" w:rsidP="00F95849">
      <w:pPr>
        <w:pStyle w:val="ListParagraph"/>
        <w:numPr>
          <w:ilvl w:val="0"/>
          <w:numId w:val="24"/>
        </w:numPr>
        <w:spacing w:after="120" w:line="264" w:lineRule="auto"/>
        <w:jc w:val="both"/>
        <w:rPr>
          <w:rFonts w:ascii="Times New Roman" w:hAnsi="Times New Roman" w:cs="Times New Roman"/>
        </w:rPr>
      </w:pPr>
      <w:r w:rsidRPr="00D71C3F">
        <w:rPr>
          <w:rFonts w:ascii="Times New Roman" w:hAnsi="Times New Roman" w:cs="Times New Roman"/>
        </w:rPr>
        <w:t xml:space="preserve">parkovanie, </w:t>
      </w:r>
    </w:p>
    <w:p w14:paraId="1B24AF60" w14:textId="77777777" w:rsidR="00F95849" w:rsidRPr="00D71C3F" w:rsidRDefault="0030625D" w:rsidP="00F95849">
      <w:pPr>
        <w:pStyle w:val="ListParagraph"/>
        <w:numPr>
          <w:ilvl w:val="0"/>
          <w:numId w:val="24"/>
        </w:numPr>
        <w:spacing w:after="120" w:line="264" w:lineRule="auto"/>
        <w:jc w:val="both"/>
        <w:rPr>
          <w:rFonts w:ascii="Times New Roman" w:hAnsi="Times New Roman" w:cs="Times New Roman"/>
        </w:rPr>
      </w:pPr>
      <w:r w:rsidRPr="00D71C3F">
        <w:rPr>
          <w:rFonts w:ascii="Times New Roman" w:hAnsi="Times New Roman" w:cs="Times New Roman"/>
        </w:rPr>
        <w:t xml:space="preserve">výtlky, </w:t>
      </w:r>
    </w:p>
    <w:p w14:paraId="6FEACB38" w14:textId="77777777" w:rsidR="00F95849" w:rsidRPr="00D71C3F" w:rsidRDefault="0030625D" w:rsidP="00F95849">
      <w:pPr>
        <w:pStyle w:val="ListParagraph"/>
        <w:numPr>
          <w:ilvl w:val="0"/>
          <w:numId w:val="24"/>
        </w:numPr>
        <w:spacing w:after="120" w:line="264" w:lineRule="auto"/>
        <w:jc w:val="both"/>
        <w:rPr>
          <w:rFonts w:ascii="Times New Roman" w:hAnsi="Times New Roman" w:cs="Times New Roman"/>
        </w:rPr>
      </w:pPr>
      <w:r w:rsidRPr="00D71C3F">
        <w:rPr>
          <w:rFonts w:ascii="Times New Roman" w:hAnsi="Times New Roman" w:cs="Times New Roman"/>
        </w:rPr>
        <w:t xml:space="preserve">čierne skládky, </w:t>
      </w:r>
    </w:p>
    <w:p w14:paraId="467C9722" w14:textId="77777777" w:rsidR="00F95849" w:rsidRPr="00D71C3F" w:rsidRDefault="0030625D" w:rsidP="00F95849">
      <w:pPr>
        <w:pStyle w:val="ListParagraph"/>
        <w:numPr>
          <w:ilvl w:val="0"/>
          <w:numId w:val="24"/>
        </w:numPr>
        <w:spacing w:after="120" w:line="264" w:lineRule="auto"/>
        <w:jc w:val="both"/>
        <w:rPr>
          <w:rFonts w:ascii="Times New Roman" w:hAnsi="Times New Roman" w:cs="Times New Roman"/>
        </w:rPr>
      </w:pPr>
      <w:r w:rsidRPr="00D71C3F">
        <w:rPr>
          <w:rFonts w:ascii="Times New Roman" w:hAnsi="Times New Roman" w:cs="Times New Roman"/>
        </w:rPr>
        <w:t xml:space="preserve">rušenie nočného pokoja, </w:t>
      </w:r>
    </w:p>
    <w:p w14:paraId="7E81FBC3" w14:textId="77777777" w:rsidR="00F95849" w:rsidRPr="00D71C3F" w:rsidRDefault="00F95849" w:rsidP="00F95849">
      <w:pPr>
        <w:pStyle w:val="ListParagraph"/>
        <w:numPr>
          <w:ilvl w:val="0"/>
          <w:numId w:val="24"/>
        </w:numPr>
        <w:spacing w:after="120" w:line="264" w:lineRule="auto"/>
        <w:jc w:val="both"/>
        <w:rPr>
          <w:rFonts w:ascii="Times New Roman" w:hAnsi="Times New Roman" w:cs="Times New Roman"/>
        </w:rPr>
      </w:pPr>
      <w:r w:rsidRPr="00D71C3F">
        <w:rPr>
          <w:rFonts w:ascii="Times New Roman" w:hAnsi="Times New Roman" w:cs="Times New Roman"/>
        </w:rPr>
        <w:t>autovraky,</w:t>
      </w:r>
    </w:p>
    <w:p w14:paraId="5EAF627C" w14:textId="5BA465F1" w:rsidR="00F55996" w:rsidRPr="00D71C3F" w:rsidRDefault="0030625D" w:rsidP="00F95849">
      <w:pPr>
        <w:pStyle w:val="ListParagraph"/>
        <w:numPr>
          <w:ilvl w:val="0"/>
          <w:numId w:val="24"/>
        </w:numPr>
        <w:spacing w:after="120" w:line="264" w:lineRule="auto"/>
        <w:jc w:val="both"/>
        <w:rPr>
          <w:rFonts w:ascii="Times New Roman" w:hAnsi="Times New Roman" w:cs="Times New Roman"/>
        </w:rPr>
      </w:pPr>
      <w:r w:rsidRPr="00D71C3F">
        <w:rPr>
          <w:rFonts w:ascii="Times New Roman" w:hAnsi="Times New Roman" w:cs="Times New Roman"/>
        </w:rPr>
        <w:t xml:space="preserve">kosenie. </w:t>
      </w:r>
    </w:p>
    <w:p w14:paraId="628900C2" w14:textId="360BA679" w:rsidR="003A0A69" w:rsidRPr="00D71C3F" w:rsidRDefault="00C847ED" w:rsidP="007E784D">
      <w:pPr>
        <w:spacing w:after="120" w:line="264" w:lineRule="auto"/>
        <w:jc w:val="both"/>
        <w:rPr>
          <w:rFonts w:ascii="Times New Roman" w:hAnsi="Times New Roman" w:cs="Times New Roman"/>
        </w:rPr>
      </w:pPr>
      <w:r w:rsidRPr="00D71C3F">
        <w:rPr>
          <w:rFonts w:ascii="Times New Roman" w:hAnsi="Times New Roman" w:cs="Times New Roman"/>
        </w:rPr>
        <w:t xml:space="preserve">Cieľom tejto analýzy je podrobne </w:t>
      </w:r>
      <w:r w:rsidR="002831B5" w:rsidRPr="00D71C3F">
        <w:rPr>
          <w:rFonts w:ascii="Times New Roman" w:hAnsi="Times New Roman" w:cs="Times New Roman"/>
          <w:b/>
        </w:rPr>
        <w:t>zmapovať</w:t>
      </w:r>
      <w:r w:rsidRPr="00D71C3F">
        <w:rPr>
          <w:rFonts w:ascii="Times New Roman" w:hAnsi="Times New Roman" w:cs="Times New Roman"/>
          <w:b/>
        </w:rPr>
        <w:t xml:space="preserve"> riešenie podnetov</w:t>
      </w:r>
      <w:r w:rsidRPr="00D71C3F">
        <w:rPr>
          <w:rFonts w:ascii="Times New Roman" w:hAnsi="Times New Roman" w:cs="Times New Roman"/>
        </w:rPr>
        <w:t xml:space="preserve"> z kategórie </w:t>
      </w:r>
      <w:r w:rsidR="009C69F0">
        <w:rPr>
          <w:rFonts w:ascii="Times New Roman" w:hAnsi="Times New Roman" w:cs="Times New Roman"/>
        </w:rPr>
        <w:t>„</w:t>
      </w:r>
      <w:r w:rsidRPr="00D71C3F">
        <w:rPr>
          <w:rFonts w:ascii="Times New Roman" w:hAnsi="Times New Roman" w:cs="Times New Roman"/>
        </w:rPr>
        <w:t>rušenie nočného pokoja</w:t>
      </w:r>
      <w:r w:rsidR="009C69F0">
        <w:rPr>
          <w:rFonts w:ascii="Times New Roman" w:hAnsi="Times New Roman" w:cs="Times New Roman"/>
        </w:rPr>
        <w:t>“</w:t>
      </w:r>
      <w:r w:rsidRPr="00D71C3F">
        <w:rPr>
          <w:rFonts w:ascii="Times New Roman" w:hAnsi="Times New Roman" w:cs="Times New Roman"/>
        </w:rPr>
        <w:t xml:space="preserve">. </w:t>
      </w:r>
      <w:r w:rsidR="002831B5" w:rsidRPr="00D71C3F">
        <w:rPr>
          <w:rFonts w:ascii="Times New Roman" w:hAnsi="Times New Roman" w:cs="Times New Roman"/>
        </w:rPr>
        <w:t xml:space="preserve">Najskôr </w:t>
      </w:r>
      <w:r w:rsidR="007F1FC8">
        <w:rPr>
          <w:rFonts w:ascii="Times New Roman" w:hAnsi="Times New Roman" w:cs="Times New Roman"/>
        </w:rPr>
        <w:t xml:space="preserve">v prvej časti </w:t>
      </w:r>
      <w:r w:rsidR="002831B5" w:rsidRPr="00D71C3F">
        <w:rPr>
          <w:rFonts w:ascii="Times New Roman" w:hAnsi="Times New Roman" w:cs="Times New Roman"/>
        </w:rPr>
        <w:t>uvedieme východiskový stav v zmy</w:t>
      </w:r>
      <w:r w:rsidR="007E784D" w:rsidRPr="00D71C3F">
        <w:rPr>
          <w:rFonts w:ascii="Times New Roman" w:hAnsi="Times New Roman" w:cs="Times New Roman"/>
        </w:rPr>
        <w:t>sle deskriptívnej štatistiky poč</w:t>
      </w:r>
      <w:r w:rsidR="002831B5" w:rsidRPr="00D71C3F">
        <w:rPr>
          <w:rFonts w:ascii="Times New Roman" w:hAnsi="Times New Roman" w:cs="Times New Roman"/>
        </w:rPr>
        <w:t xml:space="preserve">tu a podielu podnetov týkajúcich sa rušenia nočného kľudu, a to aj z pohľadu neriešených a vyriešených podnetov. </w:t>
      </w:r>
      <w:r w:rsidR="007E784D" w:rsidRPr="00D71C3F">
        <w:rPr>
          <w:rFonts w:ascii="Times New Roman" w:hAnsi="Times New Roman" w:cs="Times New Roman"/>
        </w:rPr>
        <w:t>Druhá časť sa venuje metodike, ktorej cieľom je pomôcť k čo najpresnejšiemu zachyteniu problematiky. Tretia analytická časť rozoberá najskôr legislatívny rámec s ohľadom na kompetencie samosprávy</w:t>
      </w:r>
      <w:r w:rsidR="009C69F0">
        <w:rPr>
          <w:rFonts w:ascii="Times New Roman" w:hAnsi="Times New Roman" w:cs="Times New Roman"/>
          <w:lang w:val="de-DE"/>
        </w:rPr>
        <w:t>;</w:t>
      </w:r>
      <w:r w:rsidR="007E784D" w:rsidRPr="00D71C3F">
        <w:rPr>
          <w:rFonts w:ascii="Times New Roman" w:hAnsi="Times New Roman" w:cs="Times New Roman"/>
        </w:rPr>
        <w:t xml:space="preserve"> výsledky dotazníkového prieskumu medzi samosprávami, ktorý sa dotýkal ich najčastejších postupov a</w:t>
      </w:r>
      <w:r w:rsidR="009C69F0">
        <w:rPr>
          <w:rFonts w:ascii="Times New Roman" w:hAnsi="Times New Roman" w:cs="Times New Roman"/>
        </w:rPr>
        <w:t> </w:t>
      </w:r>
      <w:r w:rsidR="007E784D" w:rsidRPr="00D71C3F">
        <w:rPr>
          <w:rFonts w:ascii="Times New Roman" w:hAnsi="Times New Roman" w:cs="Times New Roman"/>
        </w:rPr>
        <w:t>problémo</w:t>
      </w:r>
      <w:r w:rsidR="00EB79CC">
        <w:rPr>
          <w:rFonts w:ascii="Times New Roman" w:hAnsi="Times New Roman" w:cs="Times New Roman"/>
        </w:rPr>
        <w:t>v</w:t>
      </w:r>
      <w:r w:rsidR="009C69F0">
        <w:rPr>
          <w:rFonts w:ascii="Times New Roman" w:hAnsi="Times New Roman" w:cs="Times New Roman"/>
        </w:rPr>
        <w:t>; a tiež</w:t>
      </w:r>
      <w:r w:rsidR="007E784D" w:rsidRPr="00D71C3F">
        <w:rPr>
          <w:rFonts w:ascii="Times New Roman" w:hAnsi="Times New Roman" w:cs="Times New Roman"/>
        </w:rPr>
        <w:t xml:space="preserve"> obsahov</w:t>
      </w:r>
      <w:r w:rsidR="009C69F0">
        <w:rPr>
          <w:rFonts w:ascii="Times New Roman" w:hAnsi="Times New Roman" w:cs="Times New Roman"/>
        </w:rPr>
        <w:t>ú</w:t>
      </w:r>
      <w:r w:rsidR="007E784D" w:rsidRPr="00D71C3F">
        <w:rPr>
          <w:rFonts w:ascii="Times New Roman" w:hAnsi="Times New Roman" w:cs="Times New Roman"/>
        </w:rPr>
        <w:t xml:space="preserve"> analýz</w:t>
      </w:r>
      <w:r w:rsidR="009C69F0">
        <w:rPr>
          <w:rFonts w:ascii="Times New Roman" w:hAnsi="Times New Roman" w:cs="Times New Roman"/>
        </w:rPr>
        <w:t>u</w:t>
      </w:r>
      <w:r w:rsidR="00996500">
        <w:rPr>
          <w:rFonts w:ascii="Times New Roman" w:hAnsi="Times New Roman" w:cs="Times New Roman"/>
        </w:rPr>
        <w:t xml:space="preserve"> odpovedí samospráv na portáli O</w:t>
      </w:r>
      <w:r w:rsidR="007E784D" w:rsidRPr="00D71C3F">
        <w:rPr>
          <w:rFonts w:ascii="Times New Roman" w:hAnsi="Times New Roman" w:cs="Times New Roman"/>
        </w:rPr>
        <w:t>dkaz pre starostu</w:t>
      </w:r>
      <w:r w:rsidR="009C69F0">
        <w:rPr>
          <w:rFonts w:ascii="Times New Roman" w:hAnsi="Times New Roman" w:cs="Times New Roman"/>
        </w:rPr>
        <w:t>.</w:t>
      </w:r>
    </w:p>
    <w:p w14:paraId="77E95575" w14:textId="77777777" w:rsidR="007E784D" w:rsidRPr="00D71C3F" w:rsidRDefault="007E784D" w:rsidP="007E784D">
      <w:pPr>
        <w:spacing w:after="120" w:line="264" w:lineRule="auto"/>
        <w:jc w:val="both"/>
        <w:rPr>
          <w:rFonts w:ascii="Times New Roman" w:hAnsi="Times New Roman" w:cs="Times New Roman"/>
        </w:rPr>
        <w:sectPr w:rsidR="007E784D" w:rsidRPr="00D71C3F" w:rsidSect="00713498">
          <w:pgSz w:w="11900" w:h="16840"/>
          <w:pgMar w:top="1417" w:right="1417" w:bottom="1417" w:left="1417" w:header="708" w:footer="708" w:gutter="0"/>
          <w:pgNumType w:start="3"/>
          <w:cols w:space="720"/>
        </w:sectPr>
      </w:pPr>
    </w:p>
    <w:p w14:paraId="7D831F55" w14:textId="0AE08633" w:rsidR="00F55996" w:rsidRPr="00D71C3F" w:rsidRDefault="00C847ED" w:rsidP="00972621">
      <w:pPr>
        <w:pStyle w:val="Heading1"/>
        <w:spacing w:before="0" w:after="120" w:line="264" w:lineRule="auto"/>
        <w:rPr>
          <w:rFonts w:eastAsia="Calibri"/>
        </w:rPr>
      </w:pPr>
      <w:bookmarkStart w:id="8" w:name="_Toc432537908"/>
      <w:r w:rsidRPr="00D71C3F">
        <w:rPr>
          <w:rFonts w:eastAsia="Calibri"/>
        </w:rPr>
        <w:lastRenderedPageBreak/>
        <w:t>VÝCHODISKOVÝ STAV</w:t>
      </w:r>
      <w:bookmarkEnd w:id="8"/>
      <w:r w:rsidRPr="00D71C3F">
        <w:rPr>
          <w:rFonts w:eastAsia="Calibri"/>
        </w:rPr>
        <w:t xml:space="preserve"> </w:t>
      </w:r>
    </w:p>
    <w:p w14:paraId="410E8EC9" w14:textId="6F8CBC70" w:rsidR="00F55996" w:rsidRPr="00D71C3F" w:rsidRDefault="00C847ED"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Podnety </w:t>
      </w:r>
      <w:r w:rsidR="00A60368" w:rsidRPr="00D71C3F">
        <w:rPr>
          <w:rFonts w:ascii="Times New Roman" w:hAnsi="Times New Roman" w:cs="Times New Roman"/>
        </w:rPr>
        <w:t xml:space="preserve">súvisiace s rušením nočného pokoja majú špecifickú povahu, nakoľko </w:t>
      </w:r>
      <w:r w:rsidR="00D272EF">
        <w:rPr>
          <w:rFonts w:ascii="Times New Roman" w:hAnsi="Times New Roman" w:cs="Times New Roman"/>
        </w:rPr>
        <w:t xml:space="preserve">sa </w:t>
      </w:r>
      <w:r w:rsidR="009C69F0">
        <w:rPr>
          <w:rFonts w:ascii="Times New Roman" w:hAnsi="Times New Roman" w:cs="Times New Roman"/>
        </w:rPr>
        <w:t xml:space="preserve">zvyčajne </w:t>
      </w:r>
      <w:r w:rsidR="00D272EF">
        <w:rPr>
          <w:rFonts w:ascii="Times New Roman" w:hAnsi="Times New Roman" w:cs="Times New Roman"/>
        </w:rPr>
        <w:t>spájajú</w:t>
      </w:r>
      <w:r w:rsidR="00A60368" w:rsidRPr="00D71C3F">
        <w:rPr>
          <w:rFonts w:ascii="Times New Roman" w:hAnsi="Times New Roman" w:cs="Times New Roman"/>
        </w:rPr>
        <w:t xml:space="preserve"> s </w:t>
      </w:r>
      <w:r w:rsidR="00C75CFA" w:rsidRPr="00D71C3F">
        <w:rPr>
          <w:rFonts w:ascii="Times New Roman" w:hAnsi="Times New Roman" w:cs="Times New Roman"/>
        </w:rPr>
        <w:t>dočasným</w:t>
      </w:r>
      <w:r w:rsidR="00A60368" w:rsidRPr="00D71C3F">
        <w:rPr>
          <w:rFonts w:ascii="Times New Roman" w:hAnsi="Times New Roman" w:cs="Times New Roman"/>
        </w:rPr>
        <w:t xml:space="preserve"> nevyhovujúcim stavom</w:t>
      </w:r>
      <w:r w:rsidR="00C75CFA" w:rsidRPr="00D71C3F">
        <w:rPr>
          <w:rFonts w:ascii="Times New Roman" w:hAnsi="Times New Roman" w:cs="Times New Roman"/>
        </w:rPr>
        <w:t xml:space="preserve">. Obyvatelia obracajúci sa na samosprávy prostredníctvom Odkazu pre starostu môžu očakávať, že reakčná doba bude dlhšia ako v prípade, ak sa obrátia priamo na mestskú alebo obecnú políciu. </w:t>
      </w:r>
      <w:r w:rsidR="00A60368" w:rsidRPr="00D71C3F">
        <w:rPr>
          <w:rFonts w:ascii="Times New Roman" w:hAnsi="Times New Roman" w:cs="Times New Roman"/>
        </w:rPr>
        <w:t>Napriek tomu, a</w:t>
      </w:r>
      <w:r w:rsidRPr="00D71C3F">
        <w:rPr>
          <w:rFonts w:ascii="Times New Roman" w:hAnsi="Times New Roman" w:cs="Times New Roman"/>
        </w:rPr>
        <w:t xml:space="preserve">ko ukazuje graf č. 1, </w:t>
      </w:r>
      <w:r w:rsidRPr="00D71C3F">
        <w:rPr>
          <w:rFonts w:ascii="Times New Roman" w:hAnsi="Times New Roman" w:cs="Times New Roman"/>
          <w:b/>
        </w:rPr>
        <w:t>počet podnetov zameraných na túto problematiku postupne od roku 2011 (1 podnet) kolísavo rástol</w:t>
      </w:r>
      <w:r w:rsidRPr="00D71C3F">
        <w:rPr>
          <w:rFonts w:ascii="Times New Roman" w:hAnsi="Times New Roman" w:cs="Times New Roman"/>
        </w:rPr>
        <w:t>. V roku 2018 dosiahol hodnotu 56 podnetov a tvoril celkovo</w:t>
      </w:r>
      <w:r w:rsidR="00D272EF">
        <w:rPr>
          <w:rFonts w:ascii="Times New Roman" w:hAnsi="Times New Roman" w:cs="Times New Roman"/>
        </w:rPr>
        <w:t xml:space="preserve"> takmer</w:t>
      </w:r>
      <w:r w:rsidRPr="00D71C3F">
        <w:rPr>
          <w:rFonts w:ascii="Times New Roman" w:hAnsi="Times New Roman" w:cs="Times New Roman"/>
        </w:rPr>
        <w:t xml:space="preserve"> pol percenta zo všetkých podnetov.</w:t>
      </w:r>
      <w:r w:rsidRPr="00D71C3F">
        <w:rPr>
          <w:rFonts w:ascii="Times New Roman" w:hAnsi="Times New Roman" w:cs="Times New Roman"/>
          <w:vertAlign w:val="superscript"/>
        </w:rPr>
        <w:footnoteReference w:id="1"/>
      </w:r>
    </w:p>
    <w:p w14:paraId="668894C7" w14:textId="1B6798D6" w:rsidR="00F55996" w:rsidRPr="00D71C3F" w:rsidRDefault="00BA482A" w:rsidP="00BA482A">
      <w:pPr>
        <w:spacing w:after="120" w:line="264" w:lineRule="auto"/>
        <w:jc w:val="both"/>
        <w:rPr>
          <w:rFonts w:ascii="Times New Roman" w:hAnsi="Times New Roman" w:cs="Times New Roman"/>
          <w:b/>
          <w:i/>
          <w:sz w:val="22"/>
          <w:szCs w:val="22"/>
        </w:rPr>
      </w:pPr>
      <w:r w:rsidRPr="00D71C3F">
        <w:rPr>
          <w:rFonts w:ascii="Times New Roman" w:hAnsi="Times New Roman" w:cs="Times New Roman"/>
          <w:b/>
          <w:i/>
          <w:sz w:val="22"/>
          <w:szCs w:val="22"/>
        </w:rPr>
        <w:t>Graf č. 1:</w:t>
      </w:r>
      <w:r w:rsidR="00C847ED" w:rsidRPr="00D71C3F">
        <w:rPr>
          <w:rFonts w:ascii="Times New Roman" w:hAnsi="Times New Roman" w:cs="Times New Roman"/>
          <w:b/>
          <w:i/>
          <w:sz w:val="22"/>
          <w:szCs w:val="22"/>
        </w:rPr>
        <w:t xml:space="preserve"> Počet a podiel podnetov týkajúcich </w:t>
      </w:r>
      <w:r w:rsidRPr="00D71C3F">
        <w:rPr>
          <w:rFonts w:ascii="Times New Roman" w:hAnsi="Times New Roman" w:cs="Times New Roman"/>
          <w:b/>
          <w:i/>
          <w:sz w:val="22"/>
          <w:szCs w:val="22"/>
        </w:rPr>
        <w:t>sa rušenia nočného pokoja ročne</w:t>
      </w:r>
    </w:p>
    <w:p w14:paraId="20C07561" w14:textId="77777777" w:rsidR="00F55996" w:rsidRPr="00D71C3F" w:rsidRDefault="00C847ED" w:rsidP="00F6501D">
      <w:pPr>
        <w:spacing w:after="120" w:line="264" w:lineRule="auto"/>
        <w:rPr>
          <w:rFonts w:ascii="Times New Roman" w:hAnsi="Times New Roman" w:cs="Times New Roman"/>
          <w:sz w:val="22"/>
          <w:szCs w:val="22"/>
        </w:rPr>
      </w:pPr>
      <w:r w:rsidRPr="00D71C3F">
        <w:rPr>
          <w:rFonts w:ascii="Times New Roman" w:hAnsi="Times New Roman" w:cs="Times New Roman"/>
          <w:noProof/>
          <w:sz w:val="22"/>
          <w:szCs w:val="22"/>
          <w:lang w:val="en-US"/>
        </w:rPr>
        <w:drawing>
          <wp:inline distT="0" distB="0" distL="0" distR="0" wp14:anchorId="62493FB3" wp14:editId="06670A19">
            <wp:extent cx="4480106" cy="2493826"/>
            <wp:effectExtent l="0" t="0" r="15875" b="2095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54A5EB" w14:textId="464BBEC0" w:rsidR="00F55996" w:rsidRPr="00D71C3F" w:rsidRDefault="00C847ED" w:rsidP="00F6501D">
      <w:pPr>
        <w:spacing w:after="120" w:line="264" w:lineRule="auto"/>
        <w:rPr>
          <w:rFonts w:ascii="Times New Roman" w:hAnsi="Times New Roman" w:cs="Times New Roman"/>
          <w:i/>
          <w:sz w:val="22"/>
          <w:szCs w:val="22"/>
        </w:rPr>
      </w:pPr>
      <w:r w:rsidRPr="00D71C3F">
        <w:rPr>
          <w:rFonts w:ascii="Times New Roman" w:hAnsi="Times New Roman" w:cs="Times New Roman"/>
          <w:i/>
          <w:sz w:val="22"/>
          <w:szCs w:val="22"/>
        </w:rPr>
        <w:t>Zdroj: Odkaz pre starostu.</w:t>
      </w:r>
    </w:p>
    <w:p w14:paraId="50883551" w14:textId="2A10AA21" w:rsidR="002D0C5A" w:rsidRPr="00D71C3F" w:rsidRDefault="002D0C5A" w:rsidP="00DA2816">
      <w:pPr>
        <w:spacing w:after="120" w:line="264" w:lineRule="auto"/>
        <w:ind w:left="141"/>
        <w:jc w:val="both"/>
        <w:rPr>
          <w:rFonts w:ascii="Times New Roman" w:hAnsi="Times New Roman" w:cs="Times New Roman"/>
        </w:rPr>
      </w:pPr>
      <w:r w:rsidRPr="00D71C3F">
        <w:rPr>
          <w:rFonts w:ascii="Times New Roman" w:hAnsi="Times New Roman" w:cs="Times New Roman"/>
        </w:rPr>
        <w:t xml:space="preserve">Tabuľka č. 1 opisuje jednotlivé statusy, ktoré podnety na Odkaze pre starostu môžu nadobudnúť. </w:t>
      </w:r>
      <w:r w:rsidR="00837E9D">
        <w:rPr>
          <w:rFonts w:ascii="Times New Roman" w:hAnsi="Times New Roman" w:cs="Times New Roman"/>
        </w:rPr>
        <w:t>G</w:t>
      </w:r>
      <w:r w:rsidR="00DA2816" w:rsidRPr="00D71C3F">
        <w:rPr>
          <w:rFonts w:ascii="Times New Roman" w:hAnsi="Times New Roman" w:cs="Times New Roman"/>
        </w:rPr>
        <w:t xml:space="preserve">raf č. 2 zobrazuje rozdelenie podnetov týkajúcich sa </w:t>
      </w:r>
      <w:sdt>
        <w:sdtPr>
          <w:rPr>
            <w:rFonts w:ascii="Times New Roman" w:hAnsi="Times New Roman" w:cs="Times New Roman"/>
          </w:rPr>
          <w:tag w:val="goog_rdk_3"/>
          <w:id w:val="611635648"/>
        </w:sdtPr>
        <w:sdtEndPr/>
        <w:sdtContent>
          <w:r w:rsidR="00DA2816" w:rsidRPr="00D71C3F">
            <w:rPr>
              <w:rFonts w:ascii="Times New Roman" w:hAnsi="Times New Roman" w:cs="Times New Roman"/>
            </w:rPr>
            <w:t>rušenia nočného pokoja</w:t>
          </w:r>
        </w:sdtContent>
      </w:sdt>
      <w:sdt>
        <w:sdtPr>
          <w:rPr>
            <w:rFonts w:ascii="Times New Roman" w:hAnsi="Times New Roman" w:cs="Times New Roman"/>
          </w:rPr>
          <w:tag w:val="goog_rdk_4"/>
          <w:id w:val="752948113"/>
        </w:sdtPr>
        <w:sdtEndPr/>
        <w:sdtContent>
          <w:r w:rsidR="00DA2816" w:rsidRPr="00D71C3F">
            <w:rPr>
              <w:rFonts w:ascii="Times New Roman" w:hAnsi="Times New Roman" w:cs="Times New Roman"/>
            </w:rPr>
            <w:t xml:space="preserve"> </w:t>
          </w:r>
        </w:sdtContent>
      </w:sdt>
      <w:r w:rsidR="00DA2816" w:rsidRPr="00D71C3F">
        <w:rPr>
          <w:rFonts w:ascii="Times New Roman" w:hAnsi="Times New Roman" w:cs="Times New Roman"/>
        </w:rPr>
        <w:t>v jednotlivých rokoch na z</w:t>
      </w:r>
      <w:r w:rsidR="00D272EF">
        <w:rPr>
          <w:rFonts w:ascii="Times New Roman" w:hAnsi="Times New Roman" w:cs="Times New Roman"/>
        </w:rPr>
        <w:t>áklade ich statusu. Od roku 2014</w:t>
      </w:r>
      <w:r w:rsidR="00DA2816" w:rsidRPr="00D71C3F">
        <w:rPr>
          <w:rFonts w:ascii="Times New Roman" w:hAnsi="Times New Roman" w:cs="Times New Roman"/>
        </w:rPr>
        <w:t xml:space="preserve"> majú podnety najčastejšie kategóriu „</w:t>
      </w:r>
      <w:r w:rsidR="00837E9D">
        <w:rPr>
          <w:rFonts w:ascii="Times New Roman" w:hAnsi="Times New Roman" w:cs="Times New Roman"/>
        </w:rPr>
        <w:t>V</w:t>
      </w:r>
      <w:r w:rsidR="00DA2816" w:rsidRPr="00D71C3F">
        <w:rPr>
          <w:rFonts w:ascii="Times New Roman" w:hAnsi="Times New Roman" w:cs="Times New Roman"/>
        </w:rPr>
        <w:t xml:space="preserve"> riešení“ a „</w:t>
      </w:r>
      <w:r w:rsidR="00837E9D">
        <w:rPr>
          <w:rFonts w:ascii="Times New Roman" w:hAnsi="Times New Roman" w:cs="Times New Roman"/>
        </w:rPr>
        <w:t>V</w:t>
      </w:r>
      <w:r w:rsidR="00DA2816" w:rsidRPr="00D71C3F">
        <w:rPr>
          <w:rFonts w:ascii="Times New Roman" w:hAnsi="Times New Roman" w:cs="Times New Roman"/>
        </w:rPr>
        <w:t>yriešený“.</w:t>
      </w:r>
    </w:p>
    <w:p w14:paraId="5FC86C49" w14:textId="2B323623" w:rsidR="00F55996" w:rsidRPr="00D71C3F" w:rsidRDefault="00BA482A" w:rsidP="00BA482A">
      <w:pPr>
        <w:spacing w:after="120" w:line="264" w:lineRule="auto"/>
        <w:jc w:val="both"/>
        <w:rPr>
          <w:rFonts w:ascii="Times New Roman" w:hAnsi="Times New Roman" w:cs="Times New Roman"/>
          <w:b/>
          <w:i/>
          <w:sz w:val="22"/>
          <w:szCs w:val="22"/>
        </w:rPr>
      </w:pPr>
      <w:r w:rsidRPr="00D71C3F">
        <w:rPr>
          <w:rFonts w:ascii="Times New Roman" w:hAnsi="Times New Roman" w:cs="Times New Roman"/>
          <w:b/>
          <w:i/>
          <w:sz w:val="22"/>
          <w:szCs w:val="22"/>
        </w:rPr>
        <w:t>Tabuľka č. 1: Statusy podnetov</w:t>
      </w:r>
    </w:p>
    <w:tbl>
      <w:tblPr>
        <w:tblStyle w:val="a"/>
        <w:tblW w:w="880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410"/>
        <w:gridCol w:w="7395"/>
      </w:tblGrid>
      <w:tr w:rsidR="00F55996" w:rsidRPr="00D71C3F" w14:paraId="759D26CF" w14:textId="77777777" w:rsidTr="00697333">
        <w:trPr>
          <w:trHeight w:val="65"/>
        </w:trPr>
        <w:tc>
          <w:tcPr>
            <w:tcW w:w="1410"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26EF07EF" w14:textId="77777777" w:rsidR="00F55996" w:rsidRPr="00D71C3F" w:rsidRDefault="00C847ED" w:rsidP="00FE3C26">
            <w:pPr>
              <w:spacing w:line="264" w:lineRule="auto"/>
              <w:jc w:val="both"/>
              <w:rPr>
                <w:rFonts w:ascii="Times New Roman" w:hAnsi="Times New Roman" w:cs="Times New Roman"/>
                <w:b/>
                <w:sz w:val="20"/>
                <w:szCs w:val="20"/>
              </w:rPr>
            </w:pPr>
            <w:r w:rsidRPr="00D71C3F">
              <w:rPr>
                <w:rFonts w:ascii="Times New Roman" w:hAnsi="Times New Roman" w:cs="Times New Roman"/>
                <w:b/>
                <w:sz w:val="20"/>
                <w:szCs w:val="20"/>
              </w:rPr>
              <w:t>Zaslaný</w:t>
            </w:r>
          </w:p>
        </w:tc>
        <w:tc>
          <w:tcPr>
            <w:tcW w:w="739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3B102661" w14:textId="77777777" w:rsidR="00F55996" w:rsidRPr="00D71C3F" w:rsidRDefault="00C847ED" w:rsidP="00FE3C26">
            <w:pPr>
              <w:spacing w:line="264" w:lineRule="auto"/>
              <w:jc w:val="both"/>
              <w:rPr>
                <w:rFonts w:ascii="Times New Roman" w:hAnsi="Times New Roman" w:cs="Times New Roman"/>
                <w:sz w:val="20"/>
                <w:szCs w:val="20"/>
              </w:rPr>
            </w:pPr>
            <w:r w:rsidRPr="00D71C3F">
              <w:rPr>
                <w:rFonts w:ascii="Times New Roman" w:hAnsi="Times New Roman" w:cs="Times New Roman"/>
                <w:sz w:val="20"/>
                <w:szCs w:val="20"/>
              </w:rPr>
              <w:t>V čase, kedy plynie samospráve alebo inému zodpovednému subjektu lehota na zaslanie odpovede, je podnetu priradený status „Zaslaný“.</w:t>
            </w:r>
          </w:p>
        </w:tc>
      </w:tr>
      <w:tr w:rsidR="00F55996" w:rsidRPr="00D71C3F" w14:paraId="103EC516" w14:textId="77777777" w:rsidTr="00697333">
        <w:trPr>
          <w:trHeight w:val="544"/>
        </w:trPr>
        <w:tc>
          <w:tcPr>
            <w:tcW w:w="141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28E6CFA8" w14:textId="77777777" w:rsidR="00F55996" w:rsidRPr="00D71C3F" w:rsidRDefault="00C847ED" w:rsidP="00FE3C26">
            <w:pPr>
              <w:spacing w:line="264" w:lineRule="auto"/>
              <w:jc w:val="both"/>
              <w:rPr>
                <w:rFonts w:ascii="Times New Roman" w:hAnsi="Times New Roman" w:cs="Times New Roman"/>
                <w:b/>
                <w:sz w:val="20"/>
                <w:szCs w:val="20"/>
              </w:rPr>
            </w:pPr>
            <w:r w:rsidRPr="00D71C3F">
              <w:rPr>
                <w:rFonts w:ascii="Times New Roman" w:hAnsi="Times New Roman" w:cs="Times New Roman"/>
                <w:b/>
                <w:sz w:val="20"/>
                <w:szCs w:val="20"/>
              </w:rPr>
              <w:t>V riešení</w:t>
            </w:r>
          </w:p>
        </w:tc>
        <w:tc>
          <w:tcPr>
            <w:tcW w:w="73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39B92EA2" w14:textId="77777777" w:rsidR="00F55996" w:rsidRPr="00D71C3F" w:rsidRDefault="00C847ED" w:rsidP="00FE3C26">
            <w:pPr>
              <w:spacing w:line="264" w:lineRule="auto"/>
              <w:jc w:val="both"/>
              <w:rPr>
                <w:rFonts w:ascii="Times New Roman" w:hAnsi="Times New Roman" w:cs="Times New Roman"/>
                <w:sz w:val="20"/>
                <w:szCs w:val="20"/>
              </w:rPr>
            </w:pPr>
            <w:r w:rsidRPr="00D71C3F">
              <w:rPr>
                <w:rFonts w:ascii="Times New Roman" w:hAnsi="Times New Roman" w:cs="Times New Roman"/>
                <w:sz w:val="20"/>
                <w:szCs w:val="20"/>
              </w:rPr>
              <w:t>Status „V riešení“ figuruje pri podnetoch, na ktoré zodpovedný subjekt odpovedal a v odpovedi identifikoval konkrétny postup vedúci k odstráneniu problému, ktorý môže v niektorých prípadoch zabrať aj časové obdobie presahujúce mesiace.</w:t>
            </w:r>
          </w:p>
        </w:tc>
      </w:tr>
      <w:tr w:rsidR="00F55996" w:rsidRPr="00D71C3F" w14:paraId="77F71567" w14:textId="77777777" w:rsidTr="00697333">
        <w:trPr>
          <w:trHeight w:val="418"/>
        </w:trPr>
        <w:tc>
          <w:tcPr>
            <w:tcW w:w="141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531B945D" w14:textId="77777777" w:rsidR="00F55996" w:rsidRPr="00D71C3F" w:rsidRDefault="00C847ED" w:rsidP="00FE3C26">
            <w:pPr>
              <w:spacing w:line="264" w:lineRule="auto"/>
              <w:jc w:val="both"/>
              <w:rPr>
                <w:rFonts w:ascii="Times New Roman" w:hAnsi="Times New Roman" w:cs="Times New Roman"/>
                <w:b/>
                <w:sz w:val="20"/>
                <w:szCs w:val="20"/>
              </w:rPr>
            </w:pPr>
            <w:r w:rsidRPr="00D71C3F">
              <w:rPr>
                <w:rFonts w:ascii="Times New Roman" w:hAnsi="Times New Roman" w:cs="Times New Roman"/>
                <w:b/>
                <w:sz w:val="20"/>
                <w:szCs w:val="20"/>
              </w:rPr>
              <w:t>Vyriešený</w:t>
            </w:r>
          </w:p>
        </w:tc>
        <w:tc>
          <w:tcPr>
            <w:tcW w:w="73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417968A" w14:textId="77777777" w:rsidR="00F55996" w:rsidRPr="00D71C3F" w:rsidRDefault="00C847ED" w:rsidP="00FE3C26">
            <w:pPr>
              <w:spacing w:line="264" w:lineRule="auto"/>
              <w:jc w:val="both"/>
              <w:rPr>
                <w:rFonts w:ascii="Times New Roman" w:hAnsi="Times New Roman" w:cs="Times New Roman"/>
                <w:sz w:val="20"/>
                <w:szCs w:val="20"/>
              </w:rPr>
            </w:pPr>
            <w:r w:rsidRPr="00D71C3F">
              <w:rPr>
                <w:rFonts w:ascii="Times New Roman" w:hAnsi="Times New Roman" w:cs="Times New Roman"/>
                <w:sz w:val="20"/>
                <w:szCs w:val="20"/>
              </w:rPr>
              <w:t>Podnet dostane status „Vyriešený“, ak došlo na základe zásahu zodpovedného subjektu k odstráneniu existujúceho problému, respektíve došlo k naplneniu požiadavky vyplývajúcej z podnetu.</w:t>
            </w:r>
          </w:p>
        </w:tc>
      </w:tr>
      <w:tr w:rsidR="00F55996" w:rsidRPr="00D71C3F" w14:paraId="6A4E6B3B" w14:textId="77777777" w:rsidTr="00FE3C26">
        <w:trPr>
          <w:trHeight w:val="24"/>
        </w:trPr>
        <w:tc>
          <w:tcPr>
            <w:tcW w:w="141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5CFD187C" w14:textId="47618CBE" w:rsidR="00F55996" w:rsidRPr="00D71C3F" w:rsidRDefault="00C847ED" w:rsidP="00FE3C26">
            <w:pPr>
              <w:spacing w:line="264" w:lineRule="auto"/>
              <w:jc w:val="both"/>
              <w:rPr>
                <w:rFonts w:ascii="Times New Roman" w:hAnsi="Times New Roman" w:cs="Times New Roman"/>
                <w:b/>
                <w:sz w:val="20"/>
                <w:szCs w:val="20"/>
              </w:rPr>
            </w:pPr>
            <w:r w:rsidRPr="00D71C3F">
              <w:rPr>
                <w:rFonts w:ascii="Times New Roman" w:hAnsi="Times New Roman" w:cs="Times New Roman"/>
                <w:b/>
                <w:sz w:val="20"/>
                <w:szCs w:val="20"/>
              </w:rPr>
              <w:t>Neriešen</w:t>
            </w:r>
            <w:r w:rsidR="00FE3C26" w:rsidRPr="00D71C3F">
              <w:rPr>
                <w:rFonts w:ascii="Times New Roman" w:hAnsi="Times New Roman" w:cs="Times New Roman"/>
                <w:b/>
                <w:sz w:val="20"/>
                <w:szCs w:val="20"/>
              </w:rPr>
              <w:t>ý</w:t>
            </w:r>
          </w:p>
        </w:tc>
        <w:tc>
          <w:tcPr>
            <w:tcW w:w="73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4A147DA" w14:textId="54289CF0" w:rsidR="00F55996" w:rsidRPr="00D71C3F" w:rsidRDefault="00C847ED" w:rsidP="00FE3C26">
            <w:pPr>
              <w:spacing w:line="264" w:lineRule="auto"/>
              <w:jc w:val="both"/>
              <w:rPr>
                <w:rFonts w:ascii="Times New Roman" w:hAnsi="Times New Roman" w:cs="Times New Roman"/>
                <w:sz w:val="20"/>
                <w:szCs w:val="20"/>
              </w:rPr>
            </w:pPr>
            <w:r w:rsidRPr="00D71C3F">
              <w:rPr>
                <w:rFonts w:ascii="Times New Roman" w:hAnsi="Times New Roman" w:cs="Times New Roman"/>
                <w:sz w:val="20"/>
                <w:szCs w:val="20"/>
              </w:rPr>
              <w:t xml:space="preserve">Ak problém nebol odstránený, a zároveň nie sú splnené podmienky na jeho zaradenie do </w:t>
            </w:r>
            <w:r w:rsidRPr="00D71C3F">
              <w:rPr>
                <w:rFonts w:ascii="Times New Roman" w:hAnsi="Times New Roman" w:cs="Times New Roman"/>
                <w:sz w:val="20"/>
                <w:szCs w:val="20"/>
              </w:rPr>
              <w:lastRenderedPageBreak/>
              <w:t>kategórií „Zaslaný“ a „Uzavretý“ (typicky ide o prípad, keď zodpovedný subjekt do 14 dní nereaguje)</w:t>
            </w:r>
            <w:r w:rsidR="00837E9D">
              <w:rPr>
                <w:rFonts w:ascii="Times New Roman" w:hAnsi="Times New Roman" w:cs="Times New Roman"/>
                <w:sz w:val="20"/>
                <w:szCs w:val="20"/>
              </w:rPr>
              <w:t>,</w:t>
            </w:r>
            <w:r w:rsidRPr="00D71C3F">
              <w:rPr>
                <w:rFonts w:ascii="Times New Roman" w:hAnsi="Times New Roman" w:cs="Times New Roman"/>
                <w:sz w:val="20"/>
                <w:szCs w:val="20"/>
              </w:rPr>
              <w:t xml:space="preserve"> má status „Neriešený“. Označenie podnetu statusom „Neriešený“ neznamená, že podnet je takto označený definitívne. Na základe neskoršej reakcie samosprávy administrátor zmení status podnetu na „V riešení“ alebo „Vyriešený“</w:t>
            </w:r>
            <w:r w:rsidR="009C69F0">
              <w:rPr>
                <w:rFonts w:ascii="Times New Roman" w:hAnsi="Times New Roman" w:cs="Times New Roman"/>
                <w:sz w:val="20"/>
                <w:szCs w:val="20"/>
              </w:rPr>
              <w:t>.</w:t>
            </w:r>
            <w:r w:rsidRPr="00D71C3F">
              <w:rPr>
                <w:rFonts w:ascii="Times New Roman" w:hAnsi="Times New Roman" w:cs="Times New Roman"/>
                <w:sz w:val="20"/>
                <w:szCs w:val="20"/>
              </w:rPr>
              <w:t xml:space="preserve"> </w:t>
            </w:r>
            <w:r w:rsidR="009C69F0">
              <w:rPr>
                <w:rFonts w:ascii="Times New Roman" w:hAnsi="Times New Roman" w:cs="Times New Roman"/>
                <w:sz w:val="20"/>
                <w:szCs w:val="20"/>
              </w:rPr>
              <w:t>T</w:t>
            </w:r>
            <w:r w:rsidRPr="00D71C3F">
              <w:rPr>
                <w:rFonts w:ascii="Times New Roman" w:hAnsi="Times New Roman" w:cs="Times New Roman"/>
                <w:sz w:val="20"/>
                <w:szCs w:val="20"/>
              </w:rPr>
              <w:t>akisto ako v prípade obdržania aktualizácie podnetu, ktorá indikuje vyriešenie podnetu, bude podn</w:t>
            </w:r>
            <w:r w:rsidR="00FE3C26" w:rsidRPr="00D71C3F">
              <w:rPr>
                <w:rFonts w:ascii="Times New Roman" w:hAnsi="Times New Roman" w:cs="Times New Roman"/>
                <w:sz w:val="20"/>
                <w:szCs w:val="20"/>
              </w:rPr>
              <w:t>etu priradený status „Vyriešený“.</w:t>
            </w:r>
          </w:p>
        </w:tc>
      </w:tr>
      <w:tr w:rsidR="00F55996" w:rsidRPr="00D71C3F" w14:paraId="3003371D" w14:textId="77777777" w:rsidTr="00697333">
        <w:trPr>
          <w:trHeight w:val="23"/>
        </w:trPr>
        <w:tc>
          <w:tcPr>
            <w:tcW w:w="141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5D74AC25" w14:textId="77777777" w:rsidR="00F55996" w:rsidRPr="00D71C3F" w:rsidRDefault="00C847ED" w:rsidP="00FE3C26">
            <w:pPr>
              <w:spacing w:line="264" w:lineRule="auto"/>
              <w:jc w:val="both"/>
              <w:rPr>
                <w:rFonts w:ascii="Times New Roman" w:hAnsi="Times New Roman" w:cs="Times New Roman"/>
                <w:b/>
                <w:sz w:val="20"/>
                <w:szCs w:val="20"/>
              </w:rPr>
            </w:pPr>
            <w:r w:rsidRPr="00D71C3F">
              <w:rPr>
                <w:rFonts w:ascii="Times New Roman" w:hAnsi="Times New Roman" w:cs="Times New Roman"/>
                <w:b/>
                <w:sz w:val="20"/>
                <w:szCs w:val="20"/>
              </w:rPr>
              <w:lastRenderedPageBreak/>
              <w:t>Uzavretý</w:t>
            </w:r>
          </w:p>
        </w:tc>
        <w:tc>
          <w:tcPr>
            <w:tcW w:w="73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FFCEEFE" w14:textId="30736979" w:rsidR="00F55996" w:rsidRPr="00D71C3F" w:rsidRDefault="00C847ED" w:rsidP="00FE3C26">
            <w:pPr>
              <w:spacing w:line="264" w:lineRule="auto"/>
              <w:jc w:val="both"/>
              <w:rPr>
                <w:rFonts w:ascii="Times New Roman" w:hAnsi="Times New Roman" w:cs="Times New Roman"/>
                <w:sz w:val="20"/>
                <w:szCs w:val="20"/>
              </w:rPr>
            </w:pPr>
            <w:r w:rsidRPr="00D71C3F">
              <w:rPr>
                <w:rFonts w:ascii="Times New Roman" w:hAnsi="Times New Roman" w:cs="Times New Roman"/>
                <w:sz w:val="20"/>
                <w:szCs w:val="20"/>
              </w:rPr>
              <w:t xml:space="preserve">Status „Uzavretý“ prideľujeme podnetom, ktorým na základe odpovede od samosprávy či aktualizácií a komentárov od užívateľov </w:t>
            </w:r>
            <w:r w:rsidR="00837E9D" w:rsidRPr="00D71C3F">
              <w:rPr>
                <w:rFonts w:ascii="Times New Roman" w:hAnsi="Times New Roman" w:cs="Times New Roman"/>
                <w:sz w:val="20"/>
                <w:szCs w:val="20"/>
              </w:rPr>
              <w:t xml:space="preserve">nie je možné jednoznačne dať </w:t>
            </w:r>
            <w:r w:rsidRPr="00D71C3F">
              <w:rPr>
                <w:rFonts w:ascii="Times New Roman" w:hAnsi="Times New Roman" w:cs="Times New Roman"/>
                <w:sz w:val="20"/>
                <w:szCs w:val="20"/>
              </w:rPr>
              <w:t>žiadn</w:t>
            </w:r>
            <w:r w:rsidR="00837E9D">
              <w:rPr>
                <w:rFonts w:ascii="Times New Roman" w:hAnsi="Times New Roman" w:cs="Times New Roman"/>
                <w:sz w:val="20"/>
                <w:szCs w:val="20"/>
              </w:rPr>
              <w:t>en</w:t>
            </w:r>
            <w:r w:rsidRPr="00D71C3F">
              <w:rPr>
                <w:rFonts w:ascii="Times New Roman" w:hAnsi="Times New Roman" w:cs="Times New Roman"/>
                <w:sz w:val="20"/>
                <w:szCs w:val="20"/>
              </w:rPr>
              <w:t xml:space="preserve"> z iných statusov. Status môže byť podnetu pridelený z niekoľkých dôvodov:</w:t>
            </w:r>
          </w:p>
          <w:p w14:paraId="0569612A" w14:textId="77777777" w:rsidR="00F55996" w:rsidRPr="00D71C3F" w:rsidRDefault="00C847ED" w:rsidP="00FE3C26">
            <w:pPr>
              <w:spacing w:line="264" w:lineRule="auto"/>
              <w:jc w:val="both"/>
              <w:rPr>
                <w:rFonts w:ascii="Times New Roman" w:hAnsi="Times New Roman" w:cs="Times New Roman"/>
                <w:sz w:val="20"/>
                <w:szCs w:val="20"/>
              </w:rPr>
            </w:pPr>
            <w:r w:rsidRPr="00D71C3F">
              <w:rPr>
                <w:rFonts w:ascii="Times New Roman" w:hAnsi="Times New Roman" w:cs="Times New Roman"/>
                <w:sz w:val="20"/>
                <w:szCs w:val="20"/>
              </w:rPr>
              <w:t>1.) Podnet bol vyriešený, avšak bez zásahu samosprávy, resp. zodpovednej osoby. Vyriešil ho čas (napr. zmena počasia), alebo iný subjekt (napr. dobrovoľníci).</w:t>
            </w:r>
          </w:p>
          <w:p w14:paraId="36C14866" w14:textId="77777777" w:rsidR="00F55996" w:rsidRPr="00D71C3F" w:rsidRDefault="00C847ED" w:rsidP="00FE3C26">
            <w:pPr>
              <w:spacing w:line="264" w:lineRule="auto"/>
              <w:jc w:val="both"/>
              <w:rPr>
                <w:rFonts w:ascii="Times New Roman" w:hAnsi="Times New Roman" w:cs="Times New Roman"/>
                <w:sz w:val="20"/>
                <w:szCs w:val="20"/>
              </w:rPr>
            </w:pPr>
            <w:r w:rsidRPr="00D71C3F">
              <w:rPr>
                <w:rFonts w:ascii="Times New Roman" w:hAnsi="Times New Roman" w:cs="Times New Roman"/>
                <w:sz w:val="20"/>
                <w:szCs w:val="20"/>
              </w:rPr>
              <w:t>2.) Samospráva nesúhlasí s riešením navrhovaným zadávateľom podnetu a k tomuto rozhodnutiu uviedla zrozumiteľné/relevantné argumenty.</w:t>
            </w:r>
          </w:p>
        </w:tc>
      </w:tr>
    </w:tbl>
    <w:p w14:paraId="06662702" w14:textId="77777777" w:rsidR="00F55996" w:rsidRPr="00D71C3F" w:rsidRDefault="00C847ED" w:rsidP="00FE3C26">
      <w:pPr>
        <w:spacing w:after="120" w:line="264" w:lineRule="auto"/>
        <w:ind w:left="144"/>
        <w:rPr>
          <w:rFonts w:ascii="Times New Roman" w:hAnsi="Times New Roman" w:cs="Times New Roman"/>
          <w:i/>
          <w:sz w:val="22"/>
          <w:szCs w:val="22"/>
        </w:rPr>
      </w:pPr>
      <w:r w:rsidRPr="00D71C3F">
        <w:rPr>
          <w:rFonts w:ascii="Times New Roman" w:hAnsi="Times New Roman" w:cs="Times New Roman"/>
          <w:i/>
          <w:sz w:val="22"/>
          <w:szCs w:val="22"/>
        </w:rPr>
        <w:t>Zdroj: Odkaz pre starostu.</w:t>
      </w:r>
    </w:p>
    <w:p w14:paraId="7A1E0C7A" w14:textId="5EBEA8F5" w:rsidR="00F55996" w:rsidRPr="00D71C3F" w:rsidRDefault="002D0C5A" w:rsidP="002D0C5A">
      <w:pPr>
        <w:tabs>
          <w:tab w:val="left" w:pos="5670"/>
        </w:tabs>
        <w:spacing w:after="120" w:line="264" w:lineRule="auto"/>
        <w:rPr>
          <w:rFonts w:ascii="Times New Roman" w:hAnsi="Times New Roman" w:cs="Times New Roman"/>
          <w:b/>
          <w:i/>
          <w:sz w:val="22"/>
          <w:szCs w:val="22"/>
        </w:rPr>
      </w:pPr>
      <w:r w:rsidRPr="00D71C3F">
        <w:rPr>
          <w:rFonts w:ascii="Times New Roman" w:hAnsi="Times New Roman" w:cs="Times New Roman"/>
          <w:b/>
          <w:i/>
          <w:sz w:val="22"/>
          <w:szCs w:val="22"/>
        </w:rPr>
        <w:t>Graf č. 2:</w:t>
      </w:r>
      <w:r w:rsidR="00C847ED" w:rsidRPr="00D71C3F">
        <w:rPr>
          <w:rFonts w:ascii="Times New Roman" w:hAnsi="Times New Roman" w:cs="Times New Roman"/>
          <w:b/>
          <w:i/>
          <w:sz w:val="22"/>
          <w:szCs w:val="22"/>
        </w:rPr>
        <w:t xml:space="preserve"> Počet a podiel podnetov týkajúcich sa rušenie nočného pokoja ročne podľa statusu.</w:t>
      </w:r>
    </w:p>
    <w:p w14:paraId="1EE5BF4D" w14:textId="62E19F4B" w:rsidR="00F55996" w:rsidRPr="00D71C3F" w:rsidRDefault="00C847ED" w:rsidP="00F6501D">
      <w:pPr>
        <w:tabs>
          <w:tab w:val="left" w:pos="5670"/>
        </w:tabs>
        <w:spacing w:line="264" w:lineRule="auto"/>
        <w:rPr>
          <w:rFonts w:ascii="Times New Roman" w:hAnsi="Times New Roman" w:cs="Times New Roman"/>
          <w:sz w:val="22"/>
          <w:szCs w:val="22"/>
        </w:rPr>
      </w:pPr>
      <w:r w:rsidRPr="00D71C3F">
        <w:rPr>
          <w:rFonts w:ascii="Times New Roman" w:hAnsi="Times New Roman" w:cs="Times New Roman"/>
          <w:noProof/>
          <w:sz w:val="22"/>
          <w:szCs w:val="22"/>
          <w:lang w:val="en-US"/>
        </w:rPr>
        <w:drawing>
          <wp:inline distT="0" distB="0" distL="0" distR="0" wp14:anchorId="1CC04257" wp14:editId="2291D7E2">
            <wp:extent cx="5027847" cy="1938434"/>
            <wp:effectExtent l="0" t="0" r="27305" b="1778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E8B307" w14:textId="77777777" w:rsidR="00F55996" w:rsidRPr="00D71C3F" w:rsidRDefault="00C847ED" w:rsidP="00F6501D">
      <w:pPr>
        <w:spacing w:after="120" w:line="264" w:lineRule="auto"/>
        <w:rPr>
          <w:rFonts w:ascii="Times New Roman" w:hAnsi="Times New Roman" w:cs="Times New Roman"/>
          <w:i/>
          <w:sz w:val="22"/>
          <w:szCs w:val="22"/>
        </w:rPr>
      </w:pPr>
      <w:r w:rsidRPr="00D71C3F">
        <w:rPr>
          <w:rFonts w:ascii="Times New Roman" w:hAnsi="Times New Roman" w:cs="Times New Roman"/>
          <w:i/>
          <w:sz w:val="22"/>
          <w:szCs w:val="22"/>
        </w:rPr>
        <w:t>Zdroj: Odkaz pre starostu.</w:t>
      </w:r>
    </w:p>
    <w:p w14:paraId="61B267A3" w14:textId="54823401" w:rsidR="00F55996" w:rsidRPr="00D71C3F" w:rsidRDefault="00466929"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Ako je vidieť z grafu </w:t>
      </w:r>
      <w:r w:rsidR="00403B4E" w:rsidRPr="00D71C3F">
        <w:rPr>
          <w:rFonts w:ascii="Times New Roman" w:hAnsi="Times New Roman" w:cs="Times New Roman"/>
        </w:rPr>
        <w:t>č. 3</w:t>
      </w:r>
      <w:r w:rsidR="009C69F0">
        <w:rPr>
          <w:rFonts w:ascii="Times New Roman" w:hAnsi="Times New Roman" w:cs="Times New Roman"/>
        </w:rPr>
        <w:t>,</w:t>
      </w:r>
      <w:r w:rsidRPr="00D71C3F">
        <w:rPr>
          <w:rFonts w:ascii="Times New Roman" w:hAnsi="Times New Roman" w:cs="Times New Roman"/>
        </w:rPr>
        <w:t xml:space="preserve"> v roku 2012 existoval výrazne väčší podiel</w:t>
      </w:r>
      <w:r w:rsidR="0084675B">
        <w:rPr>
          <w:rFonts w:ascii="Times New Roman" w:hAnsi="Times New Roman" w:cs="Times New Roman"/>
        </w:rPr>
        <w:t xml:space="preserve"> (</w:t>
      </w:r>
      <w:r w:rsidRPr="00D71C3F">
        <w:rPr>
          <w:rFonts w:ascii="Times New Roman" w:hAnsi="Times New Roman" w:cs="Times New Roman"/>
        </w:rPr>
        <w:t>až 66,7 %</w:t>
      </w:r>
      <w:r w:rsidR="0084675B">
        <w:rPr>
          <w:rFonts w:ascii="Times New Roman" w:hAnsi="Times New Roman" w:cs="Times New Roman"/>
        </w:rPr>
        <w:t>)</w:t>
      </w:r>
      <w:r w:rsidRPr="00D71C3F">
        <w:rPr>
          <w:rFonts w:ascii="Times New Roman" w:hAnsi="Times New Roman" w:cs="Times New Roman"/>
        </w:rPr>
        <w:t xml:space="preserve"> neriešen</w:t>
      </w:r>
      <w:r w:rsidR="0084675B">
        <w:rPr>
          <w:rFonts w:ascii="Times New Roman" w:hAnsi="Times New Roman" w:cs="Times New Roman"/>
        </w:rPr>
        <w:t>ých</w:t>
      </w:r>
      <w:r w:rsidRPr="00D71C3F">
        <w:rPr>
          <w:rFonts w:ascii="Times New Roman" w:hAnsi="Times New Roman" w:cs="Times New Roman"/>
        </w:rPr>
        <w:t xml:space="preserve"> podnetov súvisiacich s rušením nočného pokoja</w:t>
      </w:r>
      <w:r w:rsidR="00A87900" w:rsidRPr="00D71C3F">
        <w:rPr>
          <w:rFonts w:ascii="Times New Roman" w:hAnsi="Times New Roman" w:cs="Times New Roman"/>
        </w:rPr>
        <w:t>,</w:t>
      </w:r>
      <w:r w:rsidRPr="00D71C3F">
        <w:rPr>
          <w:rFonts w:ascii="Times New Roman" w:hAnsi="Times New Roman" w:cs="Times New Roman"/>
        </w:rPr>
        <w:t xml:space="preserve"> ako v prípade iných podnetov nahlásených prostredníctvom portálu Odkaz pre starostu </w:t>
      </w:r>
      <w:r w:rsidR="0084675B">
        <w:rPr>
          <w:rFonts w:ascii="Times New Roman" w:hAnsi="Times New Roman" w:cs="Times New Roman"/>
        </w:rPr>
        <w:t>(</w:t>
      </w:r>
      <w:r w:rsidRPr="00D71C3F">
        <w:rPr>
          <w:rFonts w:ascii="Times New Roman" w:hAnsi="Times New Roman" w:cs="Times New Roman"/>
        </w:rPr>
        <w:t>24,7 %</w:t>
      </w:r>
      <w:r w:rsidR="0084675B">
        <w:rPr>
          <w:rFonts w:ascii="Times New Roman" w:hAnsi="Times New Roman" w:cs="Times New Roman"/>
        </w:rPr>
        <w:t>)</w:t>
      </w:r>
      <w:r w:rsidR="00F76674">
        <w:rPr>
          <w:rFonts w:ascii="Times New Roman" w:hAnsi="Times New Roman" w:cs="Times New Roman"/>
        </w:rPr>
        <w:t>.</w:t>
      </w:r>
      <w:r w:rsidRPr="00D71C3F">
        <w:rPr>
          <w:rFonts w:ascii="Times New Roman" w:hAnsi="Times New Roman" w:cs="Times New Roman"/>
        </w:rPr>
        <w:t xml:space="preserve"> </w:t>
      </w:r>
      <w:r w:rsidR="00F76674">
        <w:rPr>
          <w:rFonts w:ascii="Times New Roman" w:hAnsi="Times New Roman" w:cs="Times New Roman"/>
        </w:rPr>
        <w:t xml:space="preserve">Treba zvýrazniť, že sa v danom roku jednalo len o tri podnety. </w:t>
      </w:r>
      <w:r w:rsidR="0057637F" w:rsidRPr="00D71C3F">
        <w:rPr>
          <w:rFonts w:ascii="Times New Roman" w:hAnsi="Times New Roman" w:cs="Times New Roman"/>
        </w:rPr>
        <w:t>V ostatných rokoch rozdiely neboli až tak výrazné.</w:t>
      </w:r>
    </w:p>
    <w:p w14:paraId="44BA4F53" w14:textId="1AFF86EE" w:rsidR="00F55996" w:rsidRPr="00D71C3F" w:rsidRDefault="002D0C5A" w:rsidP="002D0C5A">
      <w:pPr>
        <w:spacing w:after="120" w:line="264" w:lineRule="auto"/>
        <w:jc w:val="both"/>
        <w:rPr>
          <w:rFonts w:ascii="Times New Roman" w:hAnsi="Times New Roman" w:cs="Times New Roman"/>
          <w:b/>
          <w:i/>
          <w:sz w:val="22"/>
          <w:szCs w:val="22"/>
        </w:rPr>
      </w:pPr>
      <w:r w:rsidRPr="00D71C3F">
        <w:rPr>
          <w:rFonts w:ascii="Times New Roman" w:hAnsi="Times New Roman" w:cs="Times New Roman"/>
          <w:b/>
          <w:i/>
          <w:sz w:val="22"/>
          <w:szCs w:val="22"/>
        </w:rPr>
        <w:t>Graf č. 3:</w:t>
      </w:r>
      <w:r w:rsidR="00C847ED" w:rsidRPr="00D71C3F">
        <w:rPr>
          <w:rFonts w:ascii="Times New Roman" w:hAnsi="Times New Roman" w:cs="Times New Roman"/>
          <w:b/>
          <w:i/>
          <w:sz w:val="22"/>
          <w:szCs w:val="22"/>
        </w:rPr>
        <w:t xml:space="preserve"> Po</w:t>
      </w:r>
      <w:r w:rsidRPr="00D71C3F">
        <w:rPr>
          <w:rFonts w:ascii="Times New Roman" w:hAnsi="Times New Roman" w:cs="Times New Roman"/>
          <w:b/>
          <w:i/>
          <w:sz w:val="22"/>
          <w:szCs w:val="22"/>
        </w:rPr>
        <w:t>diel neriešených podnetov ročne</w:t>
      </w:r>
    </w:p>
    <w:p w14:paraId="2A90CE64" w14:textId="2CAAF622" w:rsidR="00F55996" w:rsidRPr="00D71C3F" w:rsidRDefault="00C847ED" w:rsidP="00F6501D">
      <w:pPr>
        <w:spacing w:after="120" w:line="264" w:lineRule="auto"/>
        <w:rPr>
          <w:rFonts w:ascii="Times New Roman" w:hAnsi="Times New Roman" w:cs="Times New Roman"/>
          <w:sz w:val="22"/>
          <w:szCs w:val="22"/>
        </w:rPr>
      </w:pPr>
      <w:r w:rsidRPr="00D71C3F">
        <w:rPr>
          <w:rFonts w:ascii="Times New Roman" w:hAnsi="Times New Roman" w:cs="Times New Roman"/>
          <w:noProof/>
          <w:sz w:val="22"/>
          <w:szCs w:val="22"/>
          <w:lang w:val="en-US"/>
        </w:rPr>
        <w:drawing>
          <wp:inline distT="0" distB="0" distL="0" distR="0" wp14:anchorId="1DD74A7A" wp14:editId="6EF464EB">
            <wp:extent cx="4851400" cy="2269566"/>
            <wp:effectExtent l="0" t="0" r="25400" b="1651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4AA3A1" w14:textId="77777777" w:rsidR="00F55996" w:rsidRPr="00D71C3F" w:rsidRDefault="00C847ED" w:rsidP="00A87900">
      <w:pPr>
        <w:spacing w:after="120" w:line="264" w:lineRule="auto"/>
        <w:jc w:val="both"/>
        <w:rPr>
          <w:rFonts w:ascii="Times New Roman" w:hAnsi="Times New Roman" w:cs="Times New Roman"/>
          <w:sz w:val="22"/>
          <w:szCs w:val="22"/>
        </w:rPr>
      </w:pPr>
      <w:r w:rsidRPr="00D71C3F">
        <w:rPr>
          <w:rFonts w:ascii="Times New Roman" w:hAnsi="Times New Roman" w:cs="Times New Roman"/>
          <w:i/>
          <w:sz w:val="22"/>
          <w:szCs w:val="22"/>
        </w:rPr>
        <w:t>Zdroj: Odkaz pre starostu.</w:t>
      </w:r>
    </w:p>
    <w:p w14:paraId="3B407E9E" w14:textId="77777777" w:rsidR="003B2CC8" w:rsidRDefault="00403B4E" w:rsidP="0067641C">
      <w:pPr>
        <w:spacing w:after="120" w:line="264" w:lineRule="auto"/>
        <w:jc w:val="both"/>
        <w:rPr>
          <w:rFonts w:ascii="Times New Roman" w:hAnsi="Times New Roman" w:cs="Times New Roman"/>
        </w:rPr>
      </w:pPr>
      <w:r w:rsidRPr="00D71C3F">
        <w:rPr>
          <w:rFonts w:ascii="Times New Roman" w:hAnsi="Times New Roman" w:cs="Times New Roman"/>
        </w:rPr>
        <w:lastRenderedPageBreak/>
        <w:t>Čo je však zásadnejšie</w:t>
      </w:r>
      <w:r w:rsidR="00837E9D">
        <w:rPr>
          <w:rFonts w:ascii="Times New Roman" w:hAnsi="Times New Roman" w:cs="Times New Roman"/>
        </w:rPr>
        <w:t>,</w:t>
      </w:r>
      <w:r w:rsidRPr="00D71C3F">
        <w:rPr>
          <w:rFonts w:ascii="Times New Roman" w:hAnsi="Times New Roman" w:cs="Times New Roman"/>
        </w:rPr>
        <w:t xml:space="preserve"> </w:t>
      </w:r>
      <w:r w:rsidRPr="00D71C3F">
        <w:rPr>
          <w:rFonts w:ascii="Times New Roman" w:hAnsi="Times New Roman" w:cs="Times New Roman"/>
          <w:b/>
        </w:rPr>
        <w:t xml:space="preserve">úspešnosť riešenia podnetov týkajúcich sa týchto problémov </w:t>
      </w:r>
      <w:r w:rsidR="000F7903" w:rsidRPr="00D71C3F">
        <w:rPr>
          <w:rFonts w:ascii="Times New Roman" w:hAnsi="Times New Roman" w:cs="Times New Roman"/>
          <w:b/>
        </w:rPr>
        <w:t>je</w:t>
      </w:r>
      <w:r w:rsidRPr="00D71C3F">
        <w:rPr>
          <w:rFonts w:ascii="Times New Roman" w:hAnsi="Times New Roman" w:cs="Times New Roman"/>
          <w:b/>
        </w:rPr>
        <w:t xml:space="preserve"> v porovnaní s inými kategóriami dlhodobo</w:t>
      </w:r>
      <w:r w:rsidRPr="00D71C3F">
        <w:rPr>
          <w:rFonts w:ascii="Times New Roman" w:hAnsi="Times New Roman" w:cs="Times New Roman"/>
        </w:rPr>
        <w:t xml:space="preserve"> </w:t>
      </w:r>
      <w:r w:rsidRPr="00D71C3F">
        <w:rPr>
          <w:rFonts w:ascii="Times New Roman" w:hAnsi="Times New Roman" w:cs="Times New Roman"/>
          <w:b/>
        </w:rPr>
        <w:t>podpriemerná</w:t>
      </w:r>
      <w:r w:rsidRPr="00D71C3F">
        <w:rPr>
          <w:rFonts w:ascii="Times New Roman" w:hAnsi="Times New Roman" w:cs="Times New Roman"/>
        </w:rPr>
        <w:t>. Výnimku predstavuje rok 2013, kedy podiel vyriešených podnetov stúpol nad celkový priemer o pár per</w:t>
      </w:r>
      <w:r w:rsidR="00FE3C26" w:rsidRPr="00D71C3F">
        <w:rPr>
          <w:rFonts w:ascii="Times New Roman" w:hAnsi="Times New Roman" w:cs="Times New Roman"/>
        </w:rPr>
        <w:t>centuálnych bodov (viď graf č. 4</w:t>
      </w:r>
      <w:r w:rsidRPr="00D71C3F">
        <w:rPr>
          <w:rFonts w:ascii="Times New Roman" w:hAnsi="Times New Roman" w:cs="Times New Roman"/>
        </w:rPr>
        <w:t xml:space="preserve">). </w:t>
      </w:r>
    </w:p>
    <w:p w14:paraId="628A5FF1" w14:textId="2B68EDFC" w:rsidR="00403B4E" w:rsidRPr="00D71C3F" w:rsidRDefault="00403B4E"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Celkový </w:t>
      </w:r>
      <w:r w:rsidR="003B2CC8">
        <w:rPr>
          <w:rFonts w:ascii="Times New Roman" w:hAnsi="Times New Roman" w:cs="Times New Roman"/>
        </w:rPr>
        <w:t xml:space="preserve">negatívny </w:t>
      </w:r>
      <w:r w:rsidRPr="00D71C3F">
        <w:rPr>
          <w:rFonts w:ascii="Times New Roman" w:hAnsi="Times New Roman" w:cs="Times New Roman"/>
        </w:rPr>
        <w:t>trend možno vysvetliť viacerými skutočnosťami</w:t>
      </w:r>
      <w:r w:rsidR="00964322" w:rsidRPr="00D71C3F">
        <w:rPr>
          <w:rFonts w:ascii="Times New Roman" w:hAnsi="Times New Roman" w:cs="Times New Roman"/>
        </w:rPr>
        <w:t>, a to najmä</w:t>
      </w:r>
      <w:r w:rsidRPr="00D71C3F">
        <w:rPr>
          <w:rFonts w:ascii="Times New Roman" w:hAnsi="Times New Roman" w:cs="Times New Roman"/>
        </w:rPr>
        <w:t xml:space="preserve"> – existujúcou legislatívou, kompetenciami samosprávy a samotnou povahou tohto typu podnetov</w:t>
      </w:r>
      <w:r w:rsidR="003B2CC8">
        <w:rPr>
          <w:rFonts w:ascii="Times New Roman" w:hAnsi="Times New Roman" w:cs="Times New Roman"/>
        </w:rPr>
        <w:t>.</w:t>
      </w:r>
      <w:r w:rsidRPr="00D71C3F">
        <w:rPr>
          <w:rFonts w:ascii="Times New Roman" w:hAnsi="Times New Roman" w:cs="Times New Roman"/>
        </w:rPr>
        <w:t xml:space="preserve"> Bližšie sa tomu budeme venovať v ďalších častiach analýzy.</w:t>
      </w:r>
    </w:p>
    <w:p w14:paraId="2BEF0441" w14:textId="333294F1" w:rsidR="00403B4E" w:rsidRPr="00D71C3F" w:rsidRDefault="00FE3C26" w:rsidP="00FE3C26">
      <w:pPr>
        <w:spacing w:after="120" w:line="264" w:lineRule="auto"/>
        <w:jc w:val="both"/>
        <w:rPr>
          <w:rFonts w:ascii="Times New Roman" w:hAnsi="Times New Roman" w:cs="Times New Roman"/>
          <w:b/>
          <w:i/>
          <w:sz w:val="22"/>
          <w:szCs w:val="22"/>
        </w:rPr>
      </w:pPr>
      <w:r w:rsidRPr="00D71C3F">
        <w:rPr>
          <w:rFonts w:ascii="Times New Roman" w:hAnsi="Times New Roman" w:cs="Times New Roman"/>
          <w:b/>
          <w:i/>
          <w:sz w:val="22"/>
          <w:szCs w:val="22"/>
        </w:rPr>
        <w:t>Graf č. 4:</w:t>
      </w:r>
      <w:r w:rsidR="00403B4E" w:rsidRPr="00D71C3F">
        <w:rPr>
          <w:rFonts w:ascii="Times New Roman" w:hAnsi="Times New Roman" w:cs="Times New Roman"/>
          <w:b/>
          <w:i/>
          <w:sz w:val="22"/>
          <w:szCs w:val="22"/>
        </w:rPr>
        <w:t xml:space="preserve"> Po</w:t>
      </w:r>
      <w:r w:rsidRPr="00D71C3F">
        <w:rPr>
          <w:rFonts w:ascii="Times New Roman" w:hAnsi="Times New Roman" w:cs="Times New Roman"/>
          <w:b/>
          <w:i/>
          <w:sz w:val="22"/>
          <w:szCs w:val="22"/>
        </w:rPr>
        <w:t>diel vyriešených podnetov ročne</w:t>
      </w:r>
    </w:p>
    <w:p w14:paraId="0B82FEDE" w14:textId="77777777" w:rsidR="00403B4E" w:rsidRPr="00D71C3F" w:rsidRDefault="00403B4E" w:rsidP="00F6501D">
      <w:pPr>
        <w:spacing w:after="120" w:line="264" w:lineRule="auto"/>
        <w:rPr>
          <w:rFonts w:ascii="Times New Roman" w:hAnsi="Times New Roman" w:cs="Times New Roman"/>
          <w:sz w:val="22"/>
          <w:szCs w:val="22"/>
        </w:rPr>
      </w:pPr>
      <w:r w:rsidRPr="00D71C3F">
        <w:rPr>
          <w:rFonts w:ascii="Times New Roman" w:hAnsi="Times New Roman" w:cs="Times New Roman"/>
          <w:noProof/>
          <w:sz w:val="22"/>
          <w:szCs w:val="22"/>
          <w:lang w:val="en-US"/>
        </w:rPr>
        <w:drawing>
          <wp:inline distT="0" distB="0" distL="0" distR="0" wp14:anchorId="1083B153" wp14:editId="48A28D0C">
            <wp:extent cx="5416550" cy="2401240"/>
            <wp:effectExtent l="0" t="0" r="19050" b="3746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997952" w14:textId="3B78488A" w:rsidR="00F55996" w:rsidRPr="00D71C3F" w:rsidRDefault="00403B4E" w:rsidP="0067641C">
      <w:pPr>
        <w:spacing w:after="120" w:line="264" w:lineRule="auto"/>
        <w:jc w:val="both"/>
        <w:rPr>
          <w:rFonts w:ascii="Times New Roman" w:hAnsi="Times New Roman" w:cs="Times New Roman"/>
          <w:sz w:val="22"/>
          <w:szCs w:val="22"/>
        </w:rPr>
      </w:pPr>
      <w:r w:rsidRPr="00D71C3F">
        <w:rPr>
          <w:rFonts w:ascii="Times New Roman" w:hAnsi="Times New Roman" w:cs="Times New Roman"/>
          <w:i/>
          <w:sz w:val="22"/>
          <w:szCs w:val="22"/>
        </w:rPr>
        <w:t>Zdroj: Odkaz pre starostu.</w:t>
      </w:r>
    </w:p>
    <w:p w14:paraId="79B7527C" w14:textId="77777777" w:rsidR="00D53247" w:rsidRPr="00D71C3F" w:rsidRDefault="00D53247" w:rsidP="0067641C">
      <w:pPr>
        <w:pStyle w:val="Heading1"/>
        <w:spacing w:before="0" w:after="120" w:line="264" w:lineRule="auto"/>
        <w:rPr>
          <w:rFonts w:eastAsia="Calibri"/>
        </w:rPr>
        <w:sectPr w:rsidR="00D53247" w:rsidRPr="00D71C3F" w:rsidSect="00713498">
          <w:pgSz w:w="11900" w:h="16840"/>
          <w:pgMar w:top="1417" w:right="1417" w:bottom="1417" w:left="1417" w:header="708" w:footer="708" w:gutter="0"/>
          <w:pgNumType w:start="4"/>
          <w:cols w:space="720"/>
        </w:sectPr>
      </w:pPr>
    </w:p>
    <w:p w14:paraId="32A9EA7D" w14:textId="0B954CFE" w:rsidR="00F55996" w:rsidRPr="00D71C3F" w:rsidRDefault="00C847ED" w:rsidP="0067641C">
      <w:pPr>
        <w:pStyle w:val="Heading1"/>
        <w:spacing w:before="0" w:after="120" w:line="264" w:lineRule="auto"/>
        <w:rPr>
          <w:rFonts w:eastAsia="Calibri"/>
        </w:rPr>
      </w:pPr>
      <w:bookmarkStart w:id="9" w:name="_Toc432537909"/>
      <w:r w:rsidRPr="00D71C3F">
        <w:rPr>
          <w:rFonts w:eastAsia="Calibri"/>
        </w:rPr>
        <w:lastRenderedPageBreak/>
        <w:t>METODIKA</w:t>
      </w:r>
      <w:bookmarkEnd w:id="9"/>
      <w:r w:rsidRPr="00D71C3F">
        <w:rPr>
          <w:rFonts w:eastAsia="Calibri"/>
        </w:rPr>
        <w:t xml:space="preserve"> </w:t>
      </w:r>
    </w:p>
    <w:p w14:paraId="3B959B25" w14:textId="77777777" w:rsidR="00F55996" w:rsidRPr="00D71C3F" w:rsidRDefault="00F55996" w:rsidP="0067641C">
      <w:pPr>
        <w:spacing w:after="120" w:line="264" w:lineRule="auto"/>
        <w:jc w:val="both"/>
        <w:rPr>
          <w:rFonts w:ascii="Times New Roman" w:hAnsi="Times New Roman" w:cs="Times New Roman"/>
          <w:sz w:val="22"/>
          <w:szCs w:val="22"/>
        </w:rPr>
      </w:pPr>
    </w:p>
    <w:p w14:paraId="1F511A21" w14:textId="07EBE373" w:rsidR="00E308BE" w:rsidRPr="00D71C3F" w:rsidRDefault="00E308BE"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V snahe čo najpresnejšie zachytiť problematiku riešenia podnetov na rušenie nočného pokoja a identifikovania vhodnej praxe sa pristúpilo k viacerým výskumným aktivitám. </w:t>
      </w:r>
    </w:p>
    <w:p w14:paraId="61CA8626" w14:textId="089F4A14" w:rsidR="009C37F7" w:rsidRPr="00D71C3F" w:rsidRDefault="00C847ED"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V prvom rade </w:t>
      </w:r>
      <w:r w:rsidR="00E308BE" w:rsidRPr="00D71C3F">
        <w:rPr>
          <w:rFonts w:ascii="Times New Roman" w:hAnsi="Times New Roman" w:cs="Times New Roman"/>
        </w:rPr>
        <w:t>došlo k </w:t>
      </w:r>
      <w:r w:rsidRPr="00D71C3F">
        <w:rPr>
          <w:rFonts w:ascii="Times New Roman" w:hAnsi="Times New Roman" w:cs="Times New Roman"/>
        </w:rPr>
        <w:t>anal</w:t>
      </w:r>
      <w:r w:rsidR="00E308BE" w:rsidRPr="00D71C3F">
        <w:rPr>
          <w:rFonts w:ascii="Times New Roman" w:hAnsi="Times New Roman" w:cs="Times New Roman"/>
        </w:rPr>
        <w:t xml:space="preserve">ýze </w:t>
      </w:r>
      <w:r w:rsidR="00E308BE" w:rsidRPr="00D71C3F">
        <w:rPr>
          <w:rFonts w:ascii="Times New Roman" w:hAnsi="Times New Roman" w:cs="Times New Roman"/>
          <w:b/>
        </w:rPr>
        <w:t>legislatívneho rám</w:t>
      </w:r>
      <w:r w:rsidRPr="00D71C3F">
        <w:rPr>
          <w:rFonts w:ascii="Times New Roman" w:hAnsi="Times New Roman" w:cs="Times New Roman"/>
          <w:b/>
        </w:rPr>
        <w:t>c</w:t>
      </w:r>
      <w:r w:rsidR="00E308BE" w:rsidRPr="00D71C3F">
        <w:rPr>
          <w:rFonts w:ascii="Times New Roman" w:hAnsi="Times New Roman" w:cs="Times New Roman"/>
          <w:b/>
        </w:rPr>
        <w:t>a</w:t>
      </w:r>
      <w:r w:rsidR="00E308BE" w:rsidRPr="00D71C3F">
        <w:rPr>
          <w:rFonts w:ascii="Times New Roman" w:hAnsi="Times New Roman" w:cs="Times New Roman"/>
        </w:rPr>
        <w:t xml:space="preserve"> so zameraním sa predovšetkým na kompetencie samosprávy v tejto oblasti, </w:t>
      </w:r>
      <w:r w:rsidR="00D32395">
        <w:rPr>
          <w:rFonts w:ascii="Times New Roman" w:hAnsi="Times New Roman" w:cs="Times New Roman"/>
        </w:rPr>
        <w:t>možnosti regulácie a</w:t>
      </w:r>
      <w:r w:rsidR="009D57C6">
        <w:rPr>
          <w:rFonts w:ascii="Times New Roman" w:hAnsi="Times New Roman" w:cs="Times New Roman"/>
        </w:rPr>
        <w:t> spôsoby predchádzania</w:t>
      </w:r>
      <w:r w:rsidR="001E03AC">
        <w:rPr>
          <w:rFonts w:ascii="Times New Roman" w:hAnsi="Times New Roman" w:cs="Times New Roman"/>
        </w:rPr>
        <w:t xml:space="preserve"> podobným javom</w:t>
      </w:r>
      <w:r w:rsidR="00E308BE" w:rsidRPr="00D71C3F">
        <w:rPr>
          <w:rFonts w:ascii="Times New Roman" w:hAnsi="Times New Roman" w:cs="Times New Roman"/>
        </w:rPr>
        <w:t>.</w:t>
      </w:r>
      <w:r w:rsidRPr="00D71C3F">
        <w:rPr>
          <w:rFonts w:ascii="Times New Roman" w:hAnsi="Times New Roman" w:cs="Times New Roman"/>
        </w:rPr>
        <w:t xml:space="preserve"> </w:t>
      </w:r>
    </w:p>
    <w:p w14:paraId="0E001071" w14:textId="7F8C04EC" w:rsidR="00F55996" w:rsidRPr="00D71C3F" w:rsidRDefault="00C847ED"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Nemenej dôležitou časťou tejto analýzy je </w:t>
      </w:r>
      <w:r w:rsidRPr="00D71C3F">
        <w:rPr>
          <w:rFonts w:ascii="Times New Roman" w:hAnsi="Times New Roman" w:cs="Times New Roman"/>
          <w:b/>
        </w:rPr>
        <w:t>dotazníkový prieskum</w:t>
      </w:r>
      <w:r w:rsidRPr="00D71C3F">
        <w:rPr>
          <w:rFonts w:ascii="Times New Roman" w:hAnsi="Times New Roman" w:cs="Times New Roman"/>
        </w:rPr>
        <w:t xml:space="preserve"> medzi samosprávami zapojenými do Odkazu pre starostu. Cieľom bolo získať </w:t>
      </w:r>
      <w:r w:rsidR="00500961" w:rsidRPr="00D71C3F">
        <w:rPr>
          <w:rFonts w:ascii="Times New Roman" w:hAnsi="Times New Roman" w:cs="Times New Roman"/>
        </w:rPr>
        <w:t xml:space="preserve">všeobecný </w:t>
      </w:r>
      <w:r w:rsidRPr="00D71C3F">
        <w:rPr>
          <w:rFonts w:ascii="Times New Roman" w:hAnsi="Times New Roman" w:cs="Times New Roman"/>
        </w:rPr>
        <w:t>prehľad o</w:t>
      </w:r>
      <w:r w:rsidR="00500961" w:rsidRPr="00D71C3F">
        <w:rPr>
          <w:rFonts w:ascii="Times New Roman" w:hAnsi="Times New Roman" w:cs="Times New Roman"/>
        </w:rPr>
        <w:t> počte sťažností, spôsoboch riešenia ako aj najčastejších problémoch, ktorým čelia</w:t>
      </w:r>
      <w:r w:rsidRPr="00D71C3F">
        <w:rPr>
          <w:rFonts w:ascii="Times New Roman" w:hAnsi="Times New Roman" w:cs="Times New Roman"/>
        </w:rPr>
        <w:t xml:space="preserve">. </w:t>
      </w:r>
    </w:p>
    <w:sdt>
      <w:sdtPr>
        <w:rPr>
          <w:rFonts w:ascii="Times New Roman" w:hAnsi="Times New Roman" w:cs="Times New Roman"/>
        </w:rPr>
        <w:tag w:val="goog_rdk_19"/>
        <w:id w:val="-1857257835"/>
      </w:sdtPr>
      <w:sdtEndPr/>
      <w:sdtContent>
        <w:p w14:paraId="33837A78" w14:textId="0EFE9F3F" w:rsidR="00F55996" w:rsidRPr="00D71C3F" w:rsidRDefault="00C847ED"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V rámci ďalších uskutočnených aktivít bola realizovaná </w:t>
          </w:r>
          <w:r w:rsidRPr="00D71C3F">
            <w:rPr>
              <w:rFonts w:ascii="Times New Roman" w:hAnsi="Times New Roman" w:cs="Times New Roman"/>
              <w:b/>
            </w:rPr>
            <w:t>analýza odpovedí samospráv</w:t>
          </w:r>
          <w:r w:rsidRPr="00D71C3F">
            <w:rPr>
              <w:rFonts w:ascii="Times New Roman" w:hAnsi="Times New Roman" w:cs="Times New Roman"/>
            </w:rPr>
            <w:t xml:space="preserve"> na podnety týkajúce sa </w:t>
          </w:r>
          <w:sdt>
            <w:sdtPr>
              <w:rPr>
                <w:rFonts w:ascii="Times New Roman" w:hAnsi="Times New Roman" w:cs="Times New Roman"/>
              </w:rPr>
              <w:tag w:val="goog_rdk_7"/>
              <w:id w:val="2024665834"/>
            </w:sdtPr>
            <w:sdtEndPr/>
            <w:sdtContent>
              <w:r w:rsidRPr="00D71C3F">
                <w:rPr>
                  <w:rFonts w:ascii="Times New Roman" w:hAnsi="Times New Roman" w:cs="Times New Roman"/>
                </w:rPr>
                <w:t>rušenia nočného pokoja</w:t>
              </w:r>
            </w:sdtContent>
          </w:sdt>
          <w:sdt>
            <w:sdtPr>
              <w:rPr>
                <w:rFonts w:ascii="Times New Roman" w:hAnsi="Times New Roman" w:cs="Times New Roman"/>
              </w:rPr>
              <w:tag w:val="goog_rdk_8"/>
              <w:id w:val="1991132286"/>
            </w:sdtPr>
            <w:sdtEndPr/>
            <w:sdtContent>
              <w:r w:rsidR="00EA76CF" w:rsidRPr="00D71C3F">
                <w:rPr>
                  <w:rFonts w:ascii="Times New Roman" w:hAnsi="Times New Roman" w:cs="Times New Roman"/>
                </w:rPr>
                <w:t xml:space="preserve"> </w:t>
              </w:r>
            </w:sdtContent>
          </w:sdt>
          <w:r w:rsidRPr="00D71C3F">
            <w:rPr>
              <w:rFonts w:ascii="Times New Roman" w:hAnsi="Times New Roman" w:cs="Times New Roman"/>
            </w:rPr>
            <w:t>na Odkaze pre starostu. Pre detailnejšie informácie o</w:t>
          </w:r>
          <w:sdt>
            <w:sdtPr>
              <w:rPr>
                <w:rFonts w:ascii="Times New Roman" w:hAnsi="Times New Roman" w:cs="Times New Roman"/>
              </w:rPr>
              <w:tag w:val="goog_rdk_9"/>
              <w:id w:val="-110362530"/>
            </w:sdtPr>
            <w:sdtEndPr/>
            <w:sdtContent>
              <w:r w:rsidRPr="00D71C3F">
                <w:rPr>
                  <w:rFonts w:ascii="Times New Roman" w:hAnsi="Times New Roman" w:cs="Times New Roman"/>
                </w:rPr>
                <w:t xml:space="preserve"> riešení tejto problematiky na úrovni samospráv boli kontaktovaní aj príslušníci mestskej polície v Bratislave. </w:t>
              </w:r>
            </w:sdtContent>
          </w:sdt>
          <w:sdt>
            <w:sdtPr>
              <w:rPr>
                <w:rFonts w:ascii="Times New Roman" w:hAnsi="Times New Roman" w:cs="Times New Roman"/>
              </w:rPr>
              <w:tag w:val="goog_rdk_10"/>
              <w:id w:val="555274849"/>
            </w:sdtPr>
            <w:sdtEndPr/>
            <w:sdtContent>
              <w:sdt>
                <w:sdtPr>
                  <w:rPr>
                    <w:rFonts w:ascii="Times New Roman" w:hAnsi="Times New Roman" w:cs="Times New Roman"/>
                  </w:rPr>
                  <w:tag w:val="goog_rdk_11"/>
                  <w:id w:val="1703518379"/>
                  <w:showingPlcHdr/>
                </w:sdtPr>
                <w:sdtEndPr/>
                <w:sdtContent>
                  <w:r w:rsidR="00D718E3" w:rsidRPr="00D71C3F">
                    <w:rPr>
                      <w:rFonts w:ascii="Times New Roman" w:hAnsi="Times New Roman" w:cs="Times New Roman"/>
                    </w:rPr>
                    <w:t xml:space="preserve">     </w:t>
                  </w:r>
                </w:sdtContent>
              </w:sdt>
            </w:sdtContent>
          </w:sdt>
          <w:sdt>
            <w:sdtPr>
              <w:rPr>
                <w:rFonts w:ascii="Times New Roman" w:hAnsi="Times New Roman" w:cs="Times New Roman"/>
              </w:rPr>
              <w:tag w:val="goog_rdk_12"/>
              <w:id w:val="885221641"/>
              <w:showingPlcHdr/>
            </w:sdtPr>
            <w:sdtEndPr/>
            <w:sdtContent>
              <w:r w:rsidR="00D718E3" w:rsidRPr="00D71C3F">
                <w:rPr>
                  <w:rFonts w:ascii="Times New Roman" w:hAnsi="Times New Roman" w:cs="Times New Roman"/>
                </w:rPr>
                <w:t xml:space="preserve">     </w:t>
              </w:r>
            </w:sdtContent>
          </w:sdt>
          <w:sdt>
            <w:sdtPr>
              <w:rPr>
                <w:rFonts w:ascii="Times New Roman" w:hAnsi="Times New Roman" w:cs="Times New Roman"/>
              </w:rPr>
              <w:tag w:val="goog_rdk_13"/>
              <w:id w:val="1674681861"/>
            </w:sdtPr>
            <w:sdtEndPr/>
            <w:sdtContent>
              <w:sdt>
                <w:sdtPr>
                  <w:rPr>
                    <w:rFonts w:ascii="Times New Roman" w:hAnsi="Times New Roman" w:cs="Times New Roman"/>
                  </w:rPr>
                  <w:tag w:val="goog_rdk_14"/>
                  <w:id w:val="-903518386"/>
                  <w:showingPlcHdr/>
                </w:sdtPr>
                <w:sdtEndPr/>
                <w:sdtContent>
                  <w:r w:rsidR="00D718E3" w:rsidRPr="00D71C3F">
                    <w:rPr>
                      <w:rFonts w:ascii="Times New Roman" w:hAnsi="Times New Roman" w:cs="Times New Roman"/>
                    </w:rPr>
                    <w:t xml:space="preserve">     </w:t>
                  </w:r>
                </w:sdtContent>
              </w:sdt>
            </w:sdtContent>
          </w:sdt>
          <w:sdt>
            <w:sdtPr>
              <w:rPr>
                <w:rFonts w:ascii="Times New Roman" w:hAnsi="Times New Roman" w:cs="Times New Roman"/>
              </w:rPr>
              <w:tag w:val="goog_rdk_15"/>
              <w:id w:val="-1772536755"/>
              <w:showingPlcHdr/>
            </w:sdtPr>
            <w:sdtEndPr/>
            <w:sdtContent>
              <w:r w:rsidR="00D718E3" w:rsidRPr="00D71C3F">
                <w:rPr>
                  <w:rFonts w:ascii="Times New Roman" w:hAnsi="Times New Roman" w:cs="Times New Roman"/>
                </w:rPr>
                <w:t xml:space="preserve">     </w:t>
              </w:r>
            </w:sdtContent>
          </w:sdt>
          <w:sdt>
            <w:sdtPr>
              <w:rPr>
                <w:rFonts w:ascii="Times New Roman" w:hAnsi="Times New Roman" w:cs="Times New Roman"/>
              </w:rPr>
              <w:tag w:val="goog_rdk_16"/>
              <w:id w:val="1707212618"/>
            </w:sdtPr>
            <w:sdtEndPr/>
            <w:sdtContent>
              <w:sdt>
                <w:sdtPr>
                  <w:rPr>
                    <w:rFonts w:ascii="Times New Roman" w:hAnsi="Times New Roman" w:cs="Times New Roman"/>
                  </w:rPr>
                  <w:tag w:val="goog_rdk_17"/>
                  <w:id w:val="-1594699059"/>
                  <w:showingPlcHdr/>
                </w:sdtPr>
                <w:sdtEndPr/>
                <w:sdtContent>
                  <w:r w:rsidR="00D718E3" w:rsidRPr="00D71C3F">
                    <w:rPr>
                      <w:rFonts w:ascii="Times New Roman" w:hAnsi="Times New Roman" w:cs="Times New Roman"/>
                    </w:rPr>
                    <w:t xml:space="preserve">     </w:t>
                  </w:r>
                </w:sdtContent>
              </w:sdt>
            </w:sdtContent>
          </w:sdt>
          <w:sdt>
            <w:sdtPr>
              <w:rPr>
                <w:rFonts w:ascii="Times New Roman" w:hAnsi="Times New Roman" w:cs="Times New Roman"/>
              </w:rPr>
              <w:tag w:val="goog_rdk_18"/>
              <w:id w:val="620033308"/>
              <w:showingPlcHdr/>
            </w:sdtPr>
            <w:sdtEndPr/>
            <w:sdtContent>
              <w:r w:rsidR="00D718E3" w:rsidRPr="00D71C3F">
                <w:rPr>
                  <w:rFonts w:ascii="Times New Roman" w:hAnsi="Times New Roman" w:cs="Times New Roman"/>
                </w:rPr>
                <w:t xml:space="preserve">     </w:t>
              </w:r>
            </w:sdtContent>
          </w:sdt>
        </w:p>
      </w:sdtContent>
    </w:sdt>
    <w:p w14:paraId="55FE2901" w14:textId="77777777" w:rsidR="00F55996" w:rsidRPr="00D71C3F" w:rsidRDefault="00F55996" w:rsidP="0067641C">
      <w:pPr>
        <w:spacing w:after="120" w:line="264" w:lineRule="auto"/>
        <w:jc w:val="both"/>
        <w:rPr>
          <w:rFonts w:ascii="Times New Roman" w:hAnsi="Times New Roman" w:cs="Times New Roman"/>
          <w:sz w:val="22"/>
          <w:szCs w:val="22"/>
        </w:rPr>
      </w:pPr>
    </w:p>
    <w:p w14:paraId="1277FC49" w14:textId="77777777" w:rsidR="00F55996" w:rsidRPr="00D71C3F" w:rsidRDefault="00F55996" w:rsidP="0067641C">
      <w:pPr>
        <w:spacing w:after="120" w:line="264" w:lineRule="auto"/>
        <w:jc w:val="both"/>
        <w:rPr>
          <w:rFonts w:ascii="Times New Roman" w:hAnsi="Times New Roman" w:cs="Times New Roman"/>
          <w:sz w:val="22"/>
          <w:szCs w:val="22"/>
        </w:rPr>
      </w:pPr>
    </w:p>
    <w:p w14:paraId="201625BB" w14:textId="77777777" w:rsidR="00F55996" w:rsidRPr="00D71C3F" w:rsidRDefault="00C847ED" w:rsidP="0067641C">
      <w:pPr>
        <w:spacing w:after="120" w:line="264" w:lineRule="auto"/>
        <w:rPr>
          <w:rFonts w:ascii="Times New Roman" w:hAnsi="Times New Roman" w:cs="Times New Roman"/>
          <w:b/>
          <w:sz w:val="22"/>
          <w:szCs w:val="22"/>
        </w:rPr>
      </w:pPr>
      <w:r w:rsidRPr="00D71C3F">
        <w:rPr>
          <w:rFonts w:ascii="Times New Roman" w:hAnsi="Times New Roman" w:cs="Times New Roman"/>
        </w:rPr>
        <w:br w:type="page"/>
      </w:r>
    </w:p>
    <w:p w14:paraId="0CB24D08" w14:textId="5B18B06A" w:rsidR="00F55996" w:rsidRPr="00D71C3F" w:rsidRDefault="00C847ED" w:rsidP="0067641C">
      <w:pPr>
        <w:pStyle w:val="Heading1"/>
        <w:spacing w:before="0" w:after="120" w:line="264" w:lineRule="auto"/>
        <w:rPr>
          <w:rFonts w:eastAsia="Calibri"/>
        </w:rPr>
      </w:pPr>
      <w:bookmarkStart w:id="10" w:name="_Toc432537910"/>
      <w:r w:rsidRPr="00D71C3F">
        <w:rPr>
          <w:rFonts w:eastAsia="Calibri"/>
        </w:rPr>
        <w:lastRenderedPageBreak/>
        <w:t>ZISTENIA</w:t>
      </w:r>
      <w:bookmarkEnd w:id="10"/>
      <w:r w:rsidRPr="00D71C3F">
        <w:rPr>
          <w:rFonts w:eastAsia="Calibri"/>
        </w:rPr>
        <w:t xml:space="preserve">  </w:t>
      </w:r>
    </w:p>
    <w:p w14:paraId="0B7177CE" w14:textId="16F8760B" w:rsidR="00F55996" w:rsidRPr="00D71C3F" w:rsidRDefault="00C847ED" w:rsidP="00F05D9C">
      <w:pPr>
        <w:spacing w:after="120" w:line="264" w:lineRule="auto"/>
        <w:jc w:val="both"/>
        <w:rPr>
          <w:rFonts w:ascii="Times New Roman" w:hAnsi="Times New Roman" w:cs="Times New Roman"/>
        </w:rPr>
      </w:pPr>
      <w:r w:rsidRPr="00D71C3F">
        <w:rPr>
          <w:rFonts w:ascii="Times New Roman" w:hAnsi="Times New Roman" w:cs="Times New Roman"/>
        </w:rPr>
        <w:t xml:space="preserve">Jednotlivé aktivity </w:t>
      </w:r>
      <w:r w:rsidR="00837E9D">
        <w:rPr>
          <w:rFonts w:ascii="Times New Roman" w:hAnsi="Times New Roman" w:cs="Times New Roman"/>
        </w:rPr>
        <w:t xml:space="preserve">realizované v rámci výskumu </w:t>
      </w:r>
      <w:r w:rsidRPr="00D71C3F">
        <w:rPr>
          <w:rFonts w:ascii="Times New Roman" w:hAnsi="Times New Roman" w:cs="Times New Roman"/>
        </w:rPr>
        <w:t xml:space="preserve">sú v kapitole zistení rozpísané do samostatných </w:t>
      </w:r>
      <w:sdt>
        <w:sdtPr>
          <w:rPr>
            <w:rFonts w:ascii="Times New Roman" w:hAnsi="Times New Roman" w:cs="Times New Roman"/>
          </w:rPr>
          <w:tag w:val="goog_rdk_20"/>
          <w:id w:val="1934241861"/>
        </w:sdtPr>
        <w:sdtEndPr/>
        <w:sdtContent>
          <w:r w:rsidRPr="00D71C3F">
            <w:rPr>
              <w:rFonts w:ascii="Times New Roman" w:hAnsi="Times New Roman" w:cs="Times New Roman"/>
            </w:rPr>
            <w:t>častí</w:t>
          </w:r>
        </w:sdtContent>
      </w:sdt>
      <w:sdt>
        <w:sdtPr>
          <w:rPr>
            <w:rFonts w:ascii="Times New Roman" w:hAnsi="Times New Roman" w:cs="Times New Roman"/>
          </w:rPr>
          <w:tag w:val="goog_rdk_21"/>
          <w:id w:val="206843110"/>
        </w:sdtPr>
        <w:sdtEndPr/>
        <w:sdtContent/>
      </w:sdt>
      <w:r w:rsidRPr="00D71C3F">
        <w:rPr>
          <w:rFonts w:ascii="Times New Roman" w:hAnsi="Times New Roman" w:cs="Times New Roman"/>
        </w:rPr>
        <w:t>.</w:t>
      </w:r>
    </w:p>
    <w:p w14:paraId="7CBDD9E5" w14:textId="3263BD42" w:rsidR="00F55996" w:rsidRPr="00D71C3F" w:rsidRDefault="00C847ED" w:rsidP="00972621">
      <w:pPr>
        <w:pStyle w:val="Heading2"/>
        <w:spacing w:before="0" w:after="120" w:line="264" w:lineRule="auto"/>
        <w:rPr>
          <w:rFonts w:cs="Times New Roman"/>
        </w:rPr>
      </w:pPr>
      <w:bookmarkStart w:id="11" w:name="_Toc432537911"/>
      <w:r w:rsidRPr="00D71C3F">
        <w:rPr>
          <w:rFonts w:cs="Times New Roman"/>
        </w:rPr>
        <w:t>Legislatívny rámec</w:t>
      </w:r>
      <w:bookmarkEnd w:id="11"/>
      <w:r w:rsidRPr="00D71C3F">
        <w:rPr>
          <w:rFonts w:cs="Times New Roman"/>
        </w:rPr>
        <w:t xml:space="preserve"> </w:t>
      </w:r>
    </w:p>
    <w:sdt>
      <w:sdtPr>
        <w:rPr>
          <w:rFonts w:ascii="Times New Roman" w:hAnsi="Times New Roman" w:cs="Times New Roman"/>
        </w:rPr>
        <w:tag w:val="goog_rdk_26"/>
        <w:id w:val="1314072172"/>
      </w:sdtPr>
      <w:sdtEndPr/>
      <w:sdtContent>
        <w:sdt>
          <w:sdtPr>
            <w:rPr>
              <w:rFonts w:ascii="Times New Roman" w:hAnsi="Times New Roman" w:cs="Times New Roman"/>
            </w:rPr>
            <w:tag w:val="goog_rdk_25"/>
            <w:id w:val="1442650327"/>
          </w:sdtPr>
          <w:sdtEndPr/>
          <w:sdtContent>
            <w:p w14:paraId="79FBBB79" w14:textId="1DB4B207" w:rsidR="00914AF1" w:rsidRPr="00D71C3F" w:rsidRDefault="00C847ED" w:rsidP="00914AF1">
              <w:pPr>
                <w:spacing w:after="120" w:line="264" w:lineRule="auto"/>
                <w:jc w:val="both"/>
                <w:rPr>
                  <w:rFonts w:ascii="Times New Roman" w:hAnsi="Times New Roman" w:cs="Times New Roman"/>
                </w:rPr>
              </w:pPr>
              <w:r w:rsidRPr="00D71C3F">
                <w:rPr>
                  <w:rFonts w:ascii="Times New Roman" w:hAnsi="Times New Roman" w:cs="Times New Roman"/>
                </w:rPr>
                <w:t xml:space="preserve">Úvodom je potrebné spomenúť, že úprava ochrany pred hlukom a s tým súvisiace zákazy a príkazy nie sú priradené medzi veci samosprávy </w:t>
              </w:r>
              <w:r w:rsidR="00F76674">
                <w:rPr>
                  <w:rFonts w:ascii="Times New Roman" w:hAnsi="Times New Roman" w:cs="Times New Roman"/>
                </w:rPr>
                <w:t>v zmysle</w:t>
              </w:r>
              <w:r w:rsidRPr="00D71C3F">
                <w:rPr>
                  <w:rFonts w:ascii="Times New Roman" w:hAnsi="Times New Roman" w:cs="Times New Roman"/>
                </w:rPr>
                <w:t xml:space="preserve"> § 4 zákona o obecnom zriadení. Rovnako, keď sa pozrieme na úpravu práv a povinností fyzických alebo právnických osôb v tejto oblasti - najmä zákon č. 2/2005 Z. z. o posudzovaní a kontrole hluku vo vonkajšom prostredí a </w:t>
              </w:r>
              <w:r w:rsidR="00D96E98">
                <w:rPr>
                  <w:rFonts w:ascii="Times New Roman" w:hAnsi="Times New Roman" w:cs="Times New Roman"/>
                </w:rPr>
                <w:t>z</w:t>
              </w:r>
              <w:r w:rsidRPr="00D71C3F">
                <w:rPr>
                  <w:rFonts w:ascii="Times New Roman" w:hAnsi="Times New Roman" w:cs="Times New Roman"/>
                </w:rPr>
                <w:t>ákon č. 355/2007 Z. z. o ochrane, podpore a rozvoji verejného zdravia v znení neskorších predpisov - samospráve nie sú v rámci prenesenej štátnej správy pridelené právomoci zakazovať, povoľovať ani kontrolovať hlučnosť.</w:t>
              </w:r>
              <w:r w:rsidRPr="00D71C3F">
                <w:rPr>
                  <w:rFonts w:ascii="Times New Roman" w:hAnsi="Times New Roman" w:cs="Times New Roman"/>
                  <w:vertAlign w:val="superscript"/>
                </w:rPr>
                <w:footnoteReference w:id="2"/>
              </w:r>
              <w:r w:rsidRPr="00D71C3F">
                <w:rPr>
                  <w:rFonts w:ascii="Times New Roman" w:hAnsi="Times New Roman" w:cs="Times New Roman"/>
                </w:rPr>
                <w:t xml:space="preserve"> Inými slovami, existujúca právna úprava </w:t>
              </w:r>
              <w:r w:rsidRPr="00BE6C34">
                <w:rPr>
                  <w:rFonts w:ascii="Times New Roman" w:hAnsi="Times New Roman" w:cs="Times New Roman"/>
                  <w:b/>
                </w:rPr>
                <w:t xml:space="preserve">nezmocňuje mesto či obec </w:t>
              </w:r>
              <w:r w:rsidR="006B508D" w:rsidRPr="00BE6C34">
                <w:rPr>
                  <w:rFonts w:ascii="Times New Roman" w:hAnsi="Times New Roman" w:cs="Times New Roman"/>
                  <w:b/>
                </w:rPr>
                <w:t>na vydanie</w:t>
              </w:r>
              <w:r w:rsidR="00BE6C34">
                <w:rPr>
                  <w:rFonts w:ascii="Times New Roman" w:hAnsi="Times New Roman" w:cs="Times New Roman"/>
                  <w:b/>
                </w:rPr>
                <w:t xml:space="preserve"> všeobecne záväzného nariadenia</w:t>
              </w:r>
              <w:r w:rsidR="006B508D" w:rsidRPr="00BE6C34">
                <w:rPr>
                  <w:rFonts w:ascii="Times New Roman" w:hAnsi="Times New Roman" w:cs="Times New Roman"/>
                  <w:b/>
                </w:rPr>
                <w:t xml:space="preserve"> </w:t>
              </w:r>
              <w:r w:rsidR="00BE6C34" w:rsidRPr="00BE6C34">
                <w:rPr>
                  <w:rFonts w:ascii="Times New Roman" w:hAnsi="Times New Roman" w:cs="Times New Roman"/>
                </w:rPr>
                <w:t>(ďalej aj ako „</w:t>
              </w:r>
              <w:r w:rsidR="006B508D" w:rsidRPr="00BE6C34">
                <w:rPr>
                  <w:rFonts w:ascii="Times New Roman" w:hAnsi="Times New Roman" w:cs="Times New Roman"/>
                </w:rPr>
                <w:t>VZN</w:t>
              </w:r>
              <w:r w:rsidR="00BE6C34" w:rsidRPr="00BE6C34">
                <w:rPr>
                  <w:rFonts w:ascii="Times New Roman" w:hAnsi="Times New Roman" w:cs="Times New Roman"/>
                </w:rPr>
                <w:t>“)</w:t>
              </w:r>
              <w:r w:rsidR="006B508D" w:rsidRPr="00BE6C34">
                <w:rPr>
                  <w:rFonts w:ascii="Times New Roman" w:hAnsi="Times New Roman" w:cs="Times New Roman"/>
                  <w:b/>
                </w:rPr>
                <w:t xml:space="preserve"> upravujúceho povinnosti a zákazy na úseku ochrany proti hluku či problematiku nočného kľudu</w:t>
              </w:r>
              <w:r w:rsidR="006B508D">
                <w:rPr>
                  <w:rStyle w:val="FootnoteReference"/>
                  <w:rFonts w:ascii="Times New Roman" w:hAnsi="Times New Roman" w:cs="Times New Roman"/>
                </w:rPr>
                <w:footnoteReference w:id="3"/>
              </w:r>
              <w:r w:rsidR="00466496" w:rsidRPr="00D71C3F">
                <w:rPr>
                  <w:rFonts w:ascii="Times New Roman" w:hAnsi="Times New Roman" w:cs="Times New Roman"/>
                </w:rPr>
                <w:t xml:space="preserve"> (pre viac informácií viď aj box č. 1)</w:t>
              </w:r>
              <w:r w:rsidRPr="00D71C3F">
                <w:rPr>
                  <w:rFonts w:ascii="Times New Roman" w:hAnsi="Times New Roman" w:cs="Times New Roman"/>
                </w:rPr>
                <w:t>.</w:t>
              </w:r>
              <w:r w:rsidR="00AE2247" w:rsidRPr="00D71C3F">
                <w:rPr>
                  <w:rFonts w:ascii="Times New Roman" w:hAnsi="Times New Roman" w:cs="Times New Roman"/>
                </w:rPr>
                <w:t xml:space="preserve"> </w:t>
              </w:r>
            </w:p>
            <w:p w14:paraId="1A50437E" w14:textId="3F284391" w:rsidR="00AE162C" w:rsidRPr="00D71C3F" w:rsidRDefault="00AE162C" w:rsidP="00914AF1">
              <w:pPr>
                <w:spacing w:after="120" w:line="264" w:lineRule="auto"/>
                <w:jc w:val="both"/>
                <w:rPr>
                  <w:rFonts w:ascii="Times New Roman" w:hAnsi="Times New Roman" w:cs="Times New Roman"/>
                  <w:b/>
                  <w:i/>
                </w:rPr>
              </w:pPr>
              <w:r w:rsidRPr="00D71C3F">
                <w:rPr>
                  <w:rFonts w:ascii="Times New Roman" w:hAnsi="Times New Roman" w:cs="Times New Roman"/>
                  <w:b/>
                  <w:i/>
                </w:rPr>
                <w:t>Box č. 1</w:t>
              </w:r>
              <w:r w:rsidR="00200AF0" w:rsidRPr="00D71C3F">
                <w:rPr>
                  <w:rFonts w:ascii="Times New Roman" w:hAnsi="Times New Roman" w:cs="Times New Roman"/>
                  <w:b/>
                  <w:i/>
                </w:rPr>
                <w:t>:</w:t>
              </w:r>
              <w:r w:rsidRPr="00D71C3F">
                <w:rPr>
                  <w:rFonts w:ascii="Times New Roman" w:hAnsi="Times New Roman" w:cs="Times New Roman"/>
                  <w:b/>
                  <w:i/>
                </w:rPr>
                <w:t xml:space="preserve"> Normotvorná pôsobnosť samosprávy</w:t>
              </w:r>
            </w:p>
            <w:tbl>
              <w:tblPr>
                <w:tblStyle w:val="TableGrid"/>
                <w:tblW w:w="0" w:type="auto"/>
                <w:tblLook w:val="04A0" w:firstRow="1" w:lastRow="0" w:firstColumn="1" w:lastColumn="0" w:noHBand="0" w:noVBand="1"/>
              </w:tblPr>
              <w:tblGrid>
                <w:gridCol w:w="9282"/>
              </w:tblGrid>
              <w:tr w:rsidR="00E60801" w:rsidRPr="00D71C3F" w14:paraId="6266AF34" w14:textId="77777777" w:rsidTr="00E60801">
                <w:tc>
                  <w:tcPr>
                    <w:tcW w:w="9282" w:type="dxa"/>
                  </w:tcPr>
                  <w:p w14:paraId="51025AEA" w14:textId="25833D50" w:rsidR="00E60801" w:rsidRPr="00D71C3F" w:rsidRDefault="00E60801" w:rsidP="00914AF1">
                    <w:pPr>
                      <w:spacing w:after="120" w:line="264" w:lineRule="auto"/>
                      <w:jc w:val="both"/>
                      <w:rPr>
                        <w:rFonts w:ascii="Times New Roman" w:hAnsi="Times New Roman" w:cs="Times New Roman"/>
                        <w:sz w:val="20"/>
                        <w:szCs w:val="20"/>
                      </w:rPr>
                    </w:pPr>
                    <w:r w:rsidRPr="00D71C3F">
                      <w:rPr>
                        <w:rFonts w:ascii="Times New Roman" w:hAnsi="Times New Roman" w:cs="Times New Roman"/>
                        <w:sz w:val="20"/>
                        <w:szCs w:val="20"/>
                      </w:rPr>
                      <w:t>Orgán územnej samosprávy (mesto alebo obec) má normotvornú pôsobnosť podľa článku 68 Ústavy SR udelenú len na úpravu vecí územnej samosprávy</w:t>
                    </w:r>
                    <w:r w:rsidR="00620496" w:rsidRPr="00D71C3F">
                      <w:rPr>
                        <w:rFonts w:ascii="Times New Roman" w:hAnsi="Times New Roman" w:cs="Times New Roman"/>
                        <w:sz w:val="20"/>
                        <w:szCs w:val="20"/>
                      </w:rPr>
                      <w:t xml:space="preserve"> (podľa článku 65 ústavy SR)</w:t>
                    </w:r>
                    <w:r w:rsidRPr="00D71C3F">
                      <w:rPr>
                        <w:rFonts w:ascii="Times New Roman" w:hAnsi="Times New Roman" w:cs="Times New Roman"/>
                        <w:sz w:val="20"/>
                        <w:szCs w:val="20"/>
                      </w:rPr>
                      <w:t xml:space="preserve"> </w:t>
                    </w:r>
                    <w:r w:rsidR="00620496" w:rsidRPr="00D71C3F">
                      <w:rPr>
                        <w:rFonts w:ascii="Times New Roman" w:hAnsi="Times New Roman" w:cs="Times New Roman"/>
                        <w:sz w:val="20"/>
                        <w:szCs w:val="20"/>
                      </w:rPr>
                      <w:t>a na zabezpečenie úloh vyplývajúcich pre samosprávu zo zákona</w:t>
                    </w:r>
                    <w:r w:rsidRPr="00D71C3F">
                      <w:rPr>
                        <w:rFonts w:ascii="Times New Roman" w:hAnsi="Times New Roman" w:cs="Times New Roman"/>
                        <w:sz w:val="20"/>
                        <w:szCs w:val="20"/>
                      </w:rPr>
                      <w:t>.</w:t>
                    </w:r>
                    <w:r w:rsidR="00620496" w:rsidRPr="00D71C3F">
                      <w:rPr>
                        <w:rFonts w:ascii="Times New Roman" w:hAnsi="Times New Roman" w:cs="Times New Roman"/>
                        <w:sz w:val="20"/>
                        <w:szCs w:val="20"/>
                      </w:rPr>
                      <w:t xml:space="preserve"> Podľa článku 71 Ústavy môže pri výkone štátnej správy samospráva vydávať v rámci svojej územnej pôsobnosti na základe splnomocnenia v zákone a v jeho medziach všeobecne záväzné nariadenia. Výkon štátnej správy prenesený na obec pritom zákonom riadi a kontroluje vláda. Samospráva teda môže vydávať dva druhy všeo</w:t>
                    </w:r>
                    <w:r w:rsidR="00093E92" w:rsidRPr="00D71C3F">
                      <w:rPr>
                        <w:rFonts w:ascii="Times New Roman" w:hAnsi="Times New Roman" w:cs="Times New Roman"/>
                        <w:sz w:val="20"/>
                        <w:szCs w:val="20"/>
                      </w:rPr>
                      <w:t>becne záväzných predpiso</w:t>
                    </w:r>
                    <w:r w:rsidR="00837E9D">
                      <w:rPr>
                        <w:rFonts w:ascii="Times New Roman" w:hAnsi="Times New Roman" w:cs="Times New Roman"/>
                        <w:sz w:val="20"/>
                        <w:szCs w:val="20"/>
                      </w:rPr>
                      <w:t xml:space="preserve">v - </w:t>
                    </w:r>
                    <w:r w:rsidR="00E520AC" w:rsidRPr="00D71C3F">
                      <w:rPr>
                        <w:rFonts w:ascii="Times New Roman" w:hAnsi="Times New Roman" w:cs="Times New Roman"/>
                        <w:sz w:val="20"/>
                        <w:szCs w:val="20"/>
                      </w:rPr>
                      <w:t>vo veciach</w:t>
                    </w:r>
                    <w:r w:rsidR="00093E92" w:rsidRPr="00D71C3F">
                      <w:rPr>
                        <w:rFonts w:ascii="Times New Roman" w:hAnsi="Times New Roman" w:cs="Times New Roman"/>
                        <w:sz w:val="20"/>
                        <w:szCs w:val="20"/>
                      </w:rPr>
                      <w:t xml:space="preserve"> samosprávy a</w:t>
                    </w:r>
                    <w:r w:rsidR="00620496" w:rsidRPr="00D71C3F">
                      <w:rPr>
                        <w:rFonts w:ascii="Times New Roman" w:hAnsi="Times New Roman" w:cs="Times New Roman"/>
                        <w:sz w:val="20"/>
                        <w:szCs w:val="20"/>
                      </w:rPr>
                      <w:t xml:space="preserve"> plneni</w:t>
                    </w:r>
                    <w:r w:rsidR="00837E9D">
                      <w:rPr>
                        <w:rFonts w:ascii="Times New Roman" w:hAnsi="Times New Roman" w:cs="Times New Roman"/>
                        <w:sz w:val="20"/>
                        <w:szCs w:val="20"/>
                      </w:rPr>
                      <w:t>a</w:t>
                    </w:r>
                    <w:r w:rsidR="00620496" w:rsidRPr="00D71C3F">
                      <w:rPr>
                        <w:rFonts w:ascii="Times New Roman" w:hAnsi="Times New Roman" w:cs="Times New Roman"/>
                        <w:sz w:val="20"/>
                        <w:szCs w:val="20"/>
                      </w:rPr>
                      <w:t xml:space="preserve"> úloh </w:t>
                    </w:r>
                    <w:r w:rsidR="00093E92" w:rsidRPr="00D71C3F">
                      <w:rPr>
                        <w:rFonts w:ascii="Times New Roman" w:hAnsi="Times New Roman" w:cs="Times New Roman"/>
                        <w:sz w:val="20"/>
                        <w:szCs w:val="20"/>
                      </w:rPr>
                      <w:t>stanovených</w:t>
                    </w:r>
                    <w:r w:rsidR="00620496" w:rsidRPr="00D71C3F">
                      <w:rPr>
                        <w:rFonts w:ascii="Times New Roman" w:hAnsi="Times New Roman" w:cs="Times New Roman"/>
                        <w:sz w:val="20"/>
                        <w:szCs w:val="20"/>
                      </w:rPr>
                      <w:t xml:space="preserve"> v zákone </w:t>
                    </w:r>
                    <w:r w:rsidR="00837E9D">
                      <w:rPr>
                        <w:rFonts w:ascii="Times New Roman" w:hAnsi="Times New Roman" w:cs="Times New Roman"/>
                        <w:sz w:val="20"/>
                        <w:szCs w:val="20"/>
                      </w:rPr>
                      <w:t>(</w:t>
                    </w:r>
                    <w:r w:rsidR="00620496" w:rsidRPr="00D71C3F">
                      <w:rPr>
                        <w:rFonts w:ascii="Times New Roman" w:hAnsi="Times New Roman" w:cs="Times New Roman"/>
                        <w:sz w:val="20"/>
                        <w:szCs w:val="20"/>
                      </w:rPr>
                      <w:t>§ 4 zákona č. 369/1990 Zb. o obecnom zriadení</w:t>
                    </w:r>
                    <w:r w:rsidR="00837E9D">
                      <w:rPr>
                        <w:rFonts w:ascii="Times New Roman" w:hAnsi="Times New Roman" w:cs="Times New Roman"/>
                        <w:sz w:val="20"/>
                        <w:szCs w:val="20"/>
                      </w:rPr>
                      <w:t>)</w:t>
                    </w:r>
                    <w:r w:rsidR="00620496" w:rsidRPr="00D71C3F">
                      <w:rPr>
                        <w:rFonts w:ascii="Times New Roman" w:hAnsi="Times New Roman" w:cs="Times New Roman"/>
                        <w:sz w:val="20"/>
                        <w:szCs w:val="20"/>
                      </w:rPr>
                      <w:t xml:space="preserve">  a pri výkone štátnej správy, ak tak ustanovuje osobitný zákon. Úprava ochrany proti hluku</w:t>
                    </w:r>
                    <w:r w:rsidR="00E54E95">
                      <w:rPr>
                        <w:rFonts w:ascii="Times New Roman" w:hAnsi="Times New Roman" w:cs="Times New Roman"/>
                        <w:sz w:val="20"/>
                        <w:szCs w:val="20"/>
                      </w:rPr>
                      <w:t xml:space="preserve"> - </w:t>
                    </w:r>
                    <w:r w:rsidR="00620496" w:rsidRPr="00D71C3F">
                      <w:rPr>
                        <w:rFonts w:ascii="Times New Roman" w:hAnsi="Times New Roman" w:cs="Times New Roman"/>
                        <w:sz w:val="20"/>
                        <w:szCs w:val="20"/>
                      </w:rPr>
                      <w:t xml:space="preserve">čiže zákazy a príkazy v tejto oblasti </w:t>
                    </w:r>
                    <w:r w:rsidR="00E54E95">
                      <w:rPr>
                        <w:rFonts w:ascii="Times New Roman" w:hAnsi="Times New Roman" w:cs="Times New Roman"/>
                        <w:sz w:val="20"/>
                        <w:szCs w:val="20"/>
                      </w:rPr>
                      <w:t xml:space="preserve">- </w:t>
                    </w:r>
                    <w:r w:rsidR="00F86EC8" w:rsidRPr="00D71C3F">
                      <w:rPr>
                        <w:rFonts w:ascii="Times New Roman" w:hAnsi="Times New Roman" w:cs="Times New Roman"/>
                        <w:sz w:val="20"/>
                        <w:szCs w:val="20"/>
                      </w:rPr>
                      <w:t>pod pôsobnosť obce podľa článku 65 Ústavy SR</w:t>
                    </w:r>
                    <w:r w:rsidR="00B4269C" w:rsidRPr="00D71C3F">
                      <w:rPr>
                        <w:rFonts w:ascii="Times New Roman" w:hAnsi="Times New Roman" w:cs="Times New Roman"/>
                        <w:sz w:val="20"/>
                        <w:szCs w:val="20"/>
                      </w:rPr>
                      <w:t xml:space="preserve"> nepatria</w:t>
                    </w:r>
                    <w:r w:rsidR="00F86EC8" w:rsidRPr="00D71C3F">
                      <w:rPr>
                        <w:rFonts w:ascii="Times New Roman" w:hAnsi="Times New Roman" w:cs="Times New Roman"/>
                        <w:sz w:val="20"/>
                        <w:szCs w:val="20"/>
                      </w:rPr>
                      <w:t>.</w:t>
                    </w:r>
                    <w:r w:rsidR="00620496" w:rsidRPr="00D71C3F">
                      <w:rPr>
                        <w:rFonts w:ascii="Times New Roman" w:hAnsi="Times New Roman" w:cs="Times New Roman"/>
                        <w:sz w:val="20"/>
                        <w:szCs w:val="20"/>
                      </w:rPr>
                      <w:t xml:space="preserve"> </w:t>
                    </w:r>
                    <w:r w:rsidR="00F86EC8" w:rsidRPr="00D71C3F">
                      <w:rPr>
                        <w:rFonts w:ascii="Times New Roman" w:hAnsi="Times New Roman" w:cs="Times New Roman"/>
                        <w:sz w:val="20"/>
                        <w:szCs w:val="20"/>
                      </w:rPr>
                      <w:t>Rovnako to nepatrí medzi veci samosprávy tak</w:t>
                    </w:r>
                    <w:r w:rsidR="00E54E95">
                      <w:rPr>
                        <w:rFonts w:ascii="Times New Roman" w:hAnsi="Times New Roman" w:cs="Times New Roman"/>
                        <w:sz w:val="20"/>
                        <w:szCs w:val="20"/>
                      </w:rPr>
                      <w:t>,</w:t>
                    </w:r>
                    <w:r w:rsidR="00F86EC8" w:rsidRPr="00D71C3F">
                      <w:rPr>
                        <w:rFonts w:ascii="Times New Roman" w:hAnsi="Times New Roman" w:cs="Times New Roman"/>
                        <w:sz w:val="20"/>
                        <w:szCs w:val="20"/>
                      </w:rPr>
                      <w:t xml:space="preserve"> ako ich vymedzuje § 4 zákona o obecnom zriadení. Štátny zdravotný dozor</w:t>
                    </w:r>
                    <w:r w:rsidR="000F553F" w:rsidRPr="00D71C3F">
                      <w:rPr>
                        <w:rFonts w:ascii="Times New Roman" w:hAnsi="Times New Roman" w:cs="Times New Roman"/>
                        <w:sz w:val="20"/>
                        <w:szCs w:val="20"/>
                      </w:rPr>
                      <w:t>,</w:t>
                    </w:r>
                    <w:r w:rsidR="00F86EC8" w:rsidRPr="00D71C3F">
                      <w:rPr>
                        <w:rFonts w:ascii="Times New Roman" w:hAnsi="Times New Roman" w:cs="Times New Roman"/>
                        <w:sz w:val="20"/>
                        <w:szCs w:val="20"/>
                      </w:rPr>
                      <w:t xml:space="preserve"> do ktorého spadá aj problematika ochrany pred hlukom</w:t>
                    </w:r>
                    <w:r w:rsidR="000F553F" w:rsidRPr="00D71C3F">
                      <w:rPr>
                        <w:rFonts w:ascii="Times New Roman" w:hAnsi="Times New Roman" w:cs="Times New Roman"/>
                        <w:sz w:val="20"/>
                        <w:szCs w:val="20"/>
                      </w:rPr>
                      <w:t>,</w:t>
                    </w:r>
                    <w:r w:rsidR="00F86EC8" w:rsidRPr="00D71C3F">
                      <w:rPr>
                        <w:rFonts w:ascii="Times New Roman" w:hAnsi="Times New Roman" w:cs="Times New Roman"/>
                        <w:sz w:val="20"/>
                        <w:szCs w:val="20"/>
                      </w:rPr>
                      <w:t xml:space="preserve"> je podľa </w:t>
                    </w:r>
                    <w:r w:rsidR="00AE162C" w:rsidRPr="00D71C3F">
                      <w:rPr>
                        <w:rFonts w:ascii="Times New Roman" w:hAnsi="Times New Roman" w:cs="Times New Roman"/>
                        <w:sz w:val="20"/>
                        <w:szCs w:val="20"/>
                      </w:rPr>
                      <w:t>§ 6 ods</w:t>
                    </w:r>
                    <w:r w:rsidR="00E54E95">
                      <w:rPr>
                        <w:rFonts w:ascii="Times New Roman" w:hAnsi="Times New Roman" w:cs="Times New Roman"/>
                        <w:sz w:val="20"/>
                        <w:szCs w:val="20"/>
                      </w:rPr>
                      <w:t>.</w:t>
                    </w:r>
                    <w:r w:rsidR="00AE162C" w:rsidRPr="00D71C3F">
                      <w:rPr>
                        <w:rFonts w:ascii="Times New Roman" w:hAnsi="Times New Roman" w:cs="Times New Roman"/>
                        <w:sz w:val="20"/>
                        <w:szCs w:val="20"/>
                      </w:rPr>
                      <w:t xml:space="preserve"> 3 písm. j) </w:t>
                    </w:r>
                    <w:r w:rsidR="00F86EC8" w:rsidRPr="00D71C3F">
                      <w:rPr>
                        <w:rFonts w:ascii="Times New Roman" w:hAnsi="Times New Roman" w:cs="Times New Roman"/>
                        <w:sz w:val="20"/>
                        <w:szCs w:val="20"/>
                      </w:rPr>
                      <w:t>zákona č. 355/2007 Z.z.</w:t>
                    </w:r>
                    <w:r w:rsidR="0046247A" w:rsidRPr="00D71C3F">
                      <w:rPr>
                        <w:rFonts w:ascii="Times New Roman" w:hAnsi="Times New Roman" w:cs="Times New Roman"/>
                        <w:sz w:val="20"/>
                        <w:szCs w:val="20"/>
                      </w:rPr>
                      <w:t xml:space="preserve"> </w:t>
                    </w:r>
                    <w:r w:rsidR="00F86EC8" w:rsidRPr="00D71C3F">
                      <w:rPr>
                        <w:rFonts w:ascii="Times New Roman" w:hAnsi="Times New Roman" w:cs="Times New Roman"/>
                        <w:sz w:val="20"/>
                        <w:szCs w:val="20"/>
                      </w:rPr>
                      <w:t>v rukác</w:t>
                    </w:r>
                    <w:r w:rsidR="003C3753">
                      <w:rPr>
                        <w:rFonts w:ascii="Times New Roman" w:hAnsi="Times New Roman" w:cs="Times New Roman"/>
                        <w:sz w:val="20"/>
                        <w:szCs w:val="20"/>
                      </w:rPr>
                      <w:t>h orgánov na ochranu zdravia – r</w:t>
                    </w:r>
                    <w:r w:rsidR="00F86EC8" w:rsidRPr="00D71C3F">
                      <w:rPr>
                        <w:rFonts w:ascii="Times New Roman" w:hAnsi="Times New Roman" w:cs="Times New Roman"/>
                        <w:sz w:val="20"/>
                        <w:szCs w:val="20"/>
                      </w:rPr>
                      <w:t xml:space="preserve">egionálnych úradov verejného zdravotníctva. </w:t>
                    </w:r>
                    <w:r w:rsidR="00C72EE5" w:rsidRPr="00D71C3F">
                      <w:rPr>
                        <w:rFonts w:ascii="Times New Roman" w:hAnsi="Times New Roman" w:cs="Times New Roman"/>
                        <w:sz w:val="20"/>
                        <w:szCs w:val="20"/>
                      </w:rPr>
                      <w:t>Iba</w:t>
                    </w:r>
                    <w:r w:rsidR="00C80CA6" w:rsidRPr="00D71C3F">
                      <w:rPr>
                        <w:rFonts w:ascii="Times New Roman" w:hAnsi="Times New Roman" w:cs="Times New Roman"/>
                        <w:sz w:val="20"/>
                        <w:szCs w:val="20"/>
                      </w:rPr>
                      <w:t xml:space="preserve"> ony môžu vykonávať kontroly hluku vo vonkajšom a vnúto</w:t>
                    </w:r>
                    <w:r w:rsidR="00E54E95">
                      <w:rPr>
                        <w:rFonts w:ascii="Times New Roman" w:hAnsi="Times New Roman" w:cs="Times New Roman"/>
                        <w:sz w:val="20"/>
                        <w:szCs w:val="20"/>
                      </w:rPr>
                      <w:t>r</w:t>
                    </w:r>
                    <w:r w:rsidR="00C80CA6" w:rsidRPr="00D71C3F">
                      <w:rPr>
                        <w:rFonts w:ascii="Times New Roman" w:hAnsi="Times New Roman" w:cs="Times New Roman"/>
                        <w:sz w:val="20"/>
                        <w:szCs w:val="20"/>
                      </w:rPr>
                      <w:t>nom prostredí a udeľovať súhlasy alebo zákazy na tomto úseku, prípadne sankčné postihy.</w:t>
                    </w:r>
                  </w:p>
                </w:tc>
              </w:tr>
            </w:tbl>
            <w:p w14:paraId="1E8F3C24" w14:textId="77777777" w:rsidR="00E60801" w:rsidRPr="00D71C3F" w:rsidRDefault="00E60801" w:rsidP="00914AF1">
              <w:pPr>
                <w:spacing w:after="120" w:line="264" w:lineRule="auto"/>
                <w:jc w:val="both"/>
                <w:rPr>
                  <w:rFonts w:ascii="Times New Roman" w:hAnsi="Times New Roman" w:cs="Times New Roman"/>
                </w:rPr>
              </w:pPr>
            </w:p>
            <w:p w14:paraId="1A5D12FD" w14:textId="5D6AAC54" w:rsidR="00F55996" w:rsidRPr="00D71C3F" w:rsidRDefault="00AE2247" w:rsidP="00914AF1">
              <w:pPr>
                <w:spacing w:after="120" w:line="264" w:lineRule="auto"/>
                <w:jc w:val="both"/>
                <w:rPr>
                  <w:rFonts w:ascii="Times New Roman" w:hAnsi="Times New Roman" w:cs="Times New Roman"/>
                  <w:sz w:val="22"/>
                  <w:szCs w:val="22"/>
                </w:rPr>
              </w:pPr>
              <w:r w:rsidRPr="00D71C3F">
                <w:rPr>
                  <w:rFonts w:ascii="Times New Roman" w:hAnsi="Times New Roman" w:cs="Times New Roman"/>
                </w:rPr>
                <w:t xml:space="preserve">Je dôležité dodať, že podľa § 27 ods. 4 zákona č. 355/2007 Z.z., je samospráva oprávnená </w:t>
              </w:r>
              <w:r w:rsidR="00D95EFF" w:rsidRPr="00D71C3F">
                <w:rPr>
                  <w:rFonts w:ascii="Times New Roman" w:hAnsi="Times New Roman" w:cs="Times New Roman"/>
                </w:rPr>
                <w:t>zistiť mieru vystavenia (</w:t>
              </w:r>
              <w:r w:rsidRPr="00D71C3F">
                <w:rPr>
                  <w:rFonts w:ascii="Times New Roman" w:hAnsi="Times New Roman" w:cs="Times New Roman"/>
                </w:rPr>
                <w:t>objektivizovať expozíciu</w:t>
              </w:r>
              <w:r w:rsidR="00D95EFF" w:rsidRPr="00D71C3F">
                <w:rPr>
                  <w:rFonts w:ascii="Times New Roman" w:hAnsi="Times New Roman" w:cs="Times New Roman"/>
                </w:rPr>
                <w:t>)</w:t>
              </w:r>
              <w:r w:rsidRPr="00D71C3F">
                <w:rPr>
                  <w:rFonts w:ascii="Times New Roman" w:hAnsi="Times New Roman" w:cs="Times New Roman"/>
                </w:rPr>
                <w:t xml:space="preserve"> obyvateľov a ich prostredia hlukom a vibráciami </w:t>
              </w:r>
              <w:r w:rsidR="00D95EFF" w:rsidRPr="00D71C3F">
                <w:rPr>
                  <w:rFonts w:ascii="Times New Roman" w:hAnsi="Times New Roman" w:cs="Times New Roman"/>
                </w:rPr>
                <w:t>s ohľadom na požiadavky</w:t>
              </w:r>
              <w:r w:rsidRPr="00D71C3F">
                <w:rPr>
                  <w:rFonts w:ascii="Times New Roman" w:hAnsi="Times New Roman" w:cs="Times New Roman"/>
                </w:rPr>
                <w:t xml:space="preserve"> </w:t>
              </w:r>
              <w:r w:rsidR="0028583F" w:rsidRPr="00D71C3F">
                <w:rPr>
                  <w:rFonts w:ascii="Times New Roman" w:hAnsi="Times New Roman" w:cs="Times New Roman"/>
                </w:rPr>
                <w:t>uvedené vo vykonávacej vyhláške</w:t>
              </w:r>
              <w:r w:rsidR="00D64811">
                <w:rPr>
                  <w:rFonts w:ascii="Times New Roman" w:hAnsi="Times New Roman" w:cs="Times New Roman"/>
                </w:rPr>
                <w:t xml:space="preserve"> </w:t>
              </w:r>
              <w:r w:rsidRPr="00D71C3F">
                <w:rPr>
                  <w:rFonts w:ascii="Times New Roman" w:hAnsi="Times New Roman" w:cs="Times New Roman"/>
                </w:rPr>
                <w:t>MZ SR č. 549/2007 Z.z., ktorou sa ustanovujú podrobnosti o prípustných hodnotách hluku, infrazvuku a vibrácií a o požiadavkách a objektivizáciu hluku, infrazvuku a vibrácií v životnom prostredí, v znení vyhlášky č. 237/2009 Z.z.</w:t>
              </w:r>
              <w:r w:rsidR="00E54E95">
                <w:rPr>
                  <w:rFonts w:ascii="Times New Roman" w:hAnsi="Times New Roman" w:cs="Times New Roman"/>
                </w:rPr>
                <w:t>.</w:t>
              </w:r>
              <w:r w:rsidRPr="00D71C3F">
                <w:rPr>
                  <w:rFonts w:ascii="Times New Roman" w:hAnsi="Times New Roman" w:cs="Times New Roman"/>
                </w:rPr>
                <w:t xml:space="preserve"> </w:t>
              </w:r>
              <w:r w:rsidR="00F01C8F" w:rsidRPr="00D71C3F">
                <w:rPr>
                  <w:rFonts w:ascii="Times New Roman" w:hAnsi="Times New Roman" w:cs="Times New Roman"/>
                </w:rPr>
                <w:t xml:space="preserve">Túto činnosť </w:t>
              </w:r>
              <w:r w:rsidR="00110297" w:rsidRPr="00D71C3F">
                <w:rPr>
                  <w:rFonts w:ascii="Times New Roman" w:hAnsi="Times New Roman" w:cs="Times New Roman"/>
                </w:rPr>
                <w:t>však môžu</w:t>
              </w:r>
              <w:r w:rsidRPr="00D71C3F">
                <w:rPr>
                  <w:rFonts w:ascii="Times New Roman" w:hAnsi="Times New Roman" w:cs="Times New Roman"/>
                </w:rPr>
                <w:t xml:space="preserve"> vykonávať </w:t>
              </w:r>
              <w:r w:rsidRPr="00D71C3F">
                <w:rPr>
                  <w:rFonts w:ascii="Times New Roman" w:hAnsi="Times New Roman" w:cs="Times New Roman"/>
                  <w:b/>
                </w:rPr>
                <w:t>len osoby odborne spôsobilé</w:t>
              </w:r>
              <w:r w:rsidRPr="00D71C3F">
                <w:rPr>
                  <w:rFonts w:ascii="Times New Roman" w:hAnsi="Times New Roman" w:cs="Times New Roman"/>
                </w:rPr>
                <w:t xml:space="preserve"> (</w:t>
              </w:r>
              <w:r w:rsidR="00C80CA6" w:rsidRPr="00D71C3F">
                <w:rPr>
                  <w:rFonts w:ascii="Times New Roman" w:hAnsi="Times New Roman" w:cs="Times New Roman"/>
                </w:rPr>
                <w:t xml:space="preserve">podľa § 15 ods. 1 písm. a) </w:t>
              </w:r>
              <w:r w:rsidR="00E54E95">
                <w:rPr>
                  <w:rFonts w:ascii="Times New Roman" w:hAnsi="Times New Roman" w:cs="Times New Roman"/>
                </w:rPr>
                <w:t>z</w:t>
              </w:r>
              <w:r w:rsidR="00C80CA6" w:rsidRPr="00D71C3F">
                <w:rPr>
                  <w:rFonts w:ascii="Times New Roman" w:hAnsi="Times New Roman" w:cs="Times New Roman"/>
                </w:rPr>
                <w:t xml:space="preserve">ákona č. 355/2007 Z.z. </w:t>
              </w:r>
              <w:r w:rsidRPr="00D71C3F">
                <w:rPr>
                  <w:rFonts w:ascii="Times New Roman" w:hAnsi="Times New Roman" w:cs="Times New Roman"/>
                </w:rPr>
                <w:t xml:space="preserve">preskúšané úradom verejného zdravotníctva) a ktoré sú </w:t>
              </w:r>
              <w:r w:rsidRPr="00D71C3F">
                <w:rPr>
                  <w:rFonts w:ascii="Times New Roman" w:hAnsi="Times New Roman" w:cs="Times New Roman"/>
                  <w:b/>
                </w:rPr>
                <w:t>držiteľom osvedčenia o akreditácii</w:t>
              </w:r>
              <w:r w:rsidRPr="00D71C3F">
                <w:rPr>
                  <w:rFonts w:ascii="Times New Roman" w:hAnsi="Times New Roman" w:cs="Times New Roman"/>
                </w:rPr>
                <w:t xml:space="preserve"> (</w:t>
              </w:r>
              <w:r w:rsidR="00C80CA6" w:rsidRPr="00D71C3F">
                <w:rPr>
                  <w:rFonts w:ascii="Times New Roman" w:hAnsi="Times New Roman" w:cs="Times New Roman"/>
                </w:rPr>
                <w:t xml:space="preserve">podľa § 16 ods. 4 písm. b) zákona č. 355/2007 Z.z. </w:t>
              </w:r>
              <w:r w:rsidRPr="00D71C3F">
                <w:rPr>
                  <w:rFonts w:ascii="Times New Roman" w:hAnsi="Times New Roman" w:cs="Times New Roman"/>
                </w:rPr>
                <w:t>laboratórneho skúšania, odberov vzoriek a meraní fyzikálnych faktorov).</w:t>
              </w:r>
            </w:p>
          </w:sdtContent>
        </w:sdt>
      </w:sdtContent>
    </w:sdt>
    <w:sdt>
      <w:sdtPr>
        <w:rPr>
          <w:rFonts w:ascii="Times New Roman" w:hAnsi="Times New Roman" w:cs="Times New Roman"/>
        </w:rPr>
        <w:tag w:val="goog_rdk_28"/>
        <w:id w:val="-265849444"/>
      </w:sdtPr>
      <w:sdtEndPr/>
      <w:sdtContent>
        <w:p w14:paraId="7FAE43DB" w14:textId="589F64D4" w:rsidR="00F55996" w:rsidRPr="00D71C3F" w:rsidRDefault="000A6EF3" w:rsidP="00914AF1">
          <w:pPr>
            <w:spacing w:after="120" w:line="264" w:lineRule="auto"/>
            <w:jc w:val="both"/>
            <w:rPr>
              <w:rFonts w:ascii="Times New Roman" w:hAnsi="Times New Roman" w:cs="Times New Roman"/>
              <w:sz w:val="22"/>
              <w:szCs w:val="22"/>
            </w:rPr>
          </w:pPr>
          <w:sdt>
            <w:sdtPr>
              <w:rPr>
                <w:rFonts w:ascii="Times New Roman" w:hAnsi="Times New Roman" w:cs="Times New Roman"/>
              </w:rPr>
              <w:tag w:val="goog_rdk_27"/>
              <w:id w:val="1412581059"/>
              <w:showingPlcHdr/>
            </w:sdtPr>
            <w:sdtEndPr/>
            <w:sdtContent>
              <w:r w:rsidR="003C319A" w:rsidRPr="00D71C3F">
                <w:rPr>
                  <w:rFonts w:ascii="Times New Roman" w:hAnsi="Times New Roman" w:cs="Times New Roman"/>
                </w:rPr>
                <w:t xml:space="preserve">     </w:t>
              </w:r>
            </w:sdtContent>
          </w:sdt>
        </w:p>
      </w:sdtContent>
    </w:sdt>
    <w:sdt>
      <w:sdtPr>
        <w:rPr>
          <w:rFonts w:ascii="Times New Roman" w:hAnsi="Times New Roman" w:cs="Times New Roman"/>
        </w:rPr>
        <w:tag w:val="goog_rdk_30"/>
        <w:id w:val="-387177595"/>
      </w:sdtPr>
      <w:sdtEndPr/>
      <w:sdtContent>
        <w:p w14:paraId="5B6E217E" w14:textId="2E450D90" w:rsidR="00F55996" w:rsidRPr="00D71C3F" w:rsidRDefault="000A6EF3" w:rsidP="00914AF1">
          <w:pPr>
            <w:spacing w:after="120" w:line="264" w:lineRule="auto"/>
            <w:jc w:val="both"/>
            <w:rPr>
              <w:rFonts w:ascii="Times New Roman" w:hAnsi="Times New Roman" w:cs="Times New Roman"/>
              <w:sz w:val="22"/>
              <w:szCs w:val="22"/>
            </w:rPr>
          </w:pPr>
          <w:sdt>
            <w:sdtPr>
              <w:rPr>
                <w:rFonts w:ascii="Times New Roman" w:hAnsi="Times New Roman" w:cs="Times New Roman"/>
              </w:rPr>
              <w:tag w:val="goog_rdk_29"/>
              <w:id w:val="907885907"/>
            </w:sdtPr>
            <w:sdtEndPr/>
            <w:sdtContent>
              <w:r w:rsidR="00C847ED" w:rsidRPr="00D71C3F">
                <w:rPr>
                  <w:rFonts w:ascii="Times New Roman" w:hAnsi="Times New Roman" w:cs="Times New Roman"/>
                </w:rPr>
                <w:t xml:space="preserve">Na riešenie problematiky </w:t>
              </w:r>
              <w:r w:rsidR="00110297" w:rsidRPr="00D71C3F">
                <w:rPr>
                  <w:rFonts w:ascii="Times New Roman" w:hAnsi="Times New Roman" w:cs="Times New Roman"/>
                </w:rPr>
                <w:t xml:space="preserve">hluku </w:t>
              </w:r>
              <w:r w:rsidR="00C847ED" w:rsidRPr="00D71C3F">
                <w:rPr>
                  <w:rFonts w:ascii="Times New Roman" w:hAnsi="Times New Roman" w:cs="Times New Roman"/>
                </w:rPr>
                <w:t>sa dá nazerať prinajmenšom z dvoch uhlov pohľadov. V prvom rade, ako na rušenie verejného poriadku</w:t>
              </w:r>
              <w:r w:rsidR="0056703C" w:rsidRPr="00D71C3F">
                <w:rPr>
                  <w:rFonts w:ascii="Times New Roman" w:hAnsi="Times New Roman" w:cs="Times New Roman"/>
                </w:rPr>
                <w:t xml:space="preserve"> spôsobené iným obyvateľom</w:t>
              </w:r>
              <w:r w:rsidR="00E54E95">
                <w:rPr>
                  <w:rFonts w:ascii="Times New Roman" w:hAnsi="Times New Roman" w:cs="Times New Roman"/>
                </w:rPr>
                <w:t>.</w:t>
              </w:r>
              <w:r w:rsidR="00C847ED" w:rsidRPr="00D71C3F">
                <w:rPr>
                  <w:rFonts w:ascii="Times New Roman" w:hAnsi="Times New Roman" w:cs="Times New Roman"/>
                </w:rPr>
                <w:t xml:space="preserve"> </w:t>
              </w:r>
              <w:r w:rsidR="00E54E95">
                <w:rPr>
                  <w:rFonts w:ascii="Times New Roman" w:hAnsi="Times New Roman" w:cs="Times New Roman"/>
                </w:rPr>
                <w:t>V </w:t>
              </w:r>
              <w:r w:rsidR="00C847ED" w:rsidRPr="00D71C3F">
                <w:rPr>
                  <w:rFonts w:ascii="Times New Roman" w:hAnsi="Times New Roman" w:cs="Times New Roman"/>
                </w:rPr>
                <w:t>druhom</w:t>
              </w:r>
              <w:r w:rsidR="00E54E95">
                <w:rPr>
                  <w:rFonts w:ascii="Times New Roman" w:hAnsi="Times New Roman" w:cs="Times New Roman"/>
                </w:rPr>
                <w:t xml:space="preserve"> rade</w:t>
              </w:r>
              <w:r w:rsidR="00C847ED" w:rsidRPr="00D71C3F">
                <w:rPr>
                  <w:rFonts w:ascii="Times New Roman" w:hAnsi="Times New Roman" w:cs="Times New Roman"/>
                </w:rPr>
                <w:t xml:space="preserve"> cez ochranu pred hlukom</w:t>
              </w:r>
              <w:r w:rsidR="00AE06AC" w:rsidRPr="00D71C3F">
                <w:rPr>
                  <w:rFonts w:ascii="Times New Roman" w:hAnsi="Times New Roman" w:cs="Times New Roman"/>
                </w:rPr>
                <w:t>,</w:t>
              </w:r>
              <w:r w:rsidR="0056703C" w:rsidRPr="00D71C3F">
                <w:rPr>
                  <w:rFonts w:ascii="Times New Roman" w:hAnsi="Times New Roman" w:cs="Times New Roman"/>
                </w:rPr>
                <w:t xml:space="preserve"> </w:t>
              </w:r>
              <w:r w:rsidR="00994722" w:rsidRPr="00D71C3F">
                <w:rPr>
                  <w:rFonts w:ascii="Times New Roman" w:hAnsi="Times New Roman" w:cs="Times New Roman"/>
                </w:rPr>
                <w:t>kde</w:t>
              </w:r>
              <w:r w:rsidR="0056703C" w:rsidRPr="00D71C3F">
                <w:rPr>
                  <w:rFonts w:ascii="Times New Roman" w:hAnsi="Times New Roman" w:cs="Times New Roman"/>
                </w:rPr>
                <w:t xml:space="preserve"> je zdrojom hluku prevádzka/podnikateľský subjekt</w:t>
              </w:r>
              <w:r w:rsidR="00C847ED" w:rsidRPr="00D71C3F">
                <w:rPr>
                  <w:rFonts w:ascii="Times New Roman" w:hAnsi="Times New Roman" w:cs="Times New Roman"/>
                </w:rPr>
                <w:t>.</w:t>
              </w:r>
              <w:r w:rsidR="00C847ED" w:rsidRPr="00D71C3F">
                <w:rPr>
                  <w:rFonts w:ascii="Times New Roman" w:hAnsi="Times New Roman" w:cs="Times New Roman"/>
                  <w:sz w:val="22"/>
                  <w:szCs w:val="22"/>
                  <w:vertAlign w:val="superscript"/>
                </w:rPr>
                <w:footnoteReference w:id="4"/>
              </w:r>
            </w:sdtContent>
          </w:sdt>
        </w:p>
      </w:sdtContent>
    </w:sdt>
    <w:p w14:paraId="3F56F45A" w14:textId="6287C0C3" w:rsidR="003176DD" w:rsidRPr="00D71C3F" w:rsidRDefault="00D53247" w:rsidP="0067641C">
      <w:pPr>
        <w:pStyle w:val="Heading3"/>
        <w:spacing w:before="0" w:after="120" w:line="264" w:lineRule="auto"/>
        <w:rPr>
          <w:rFonts w:cs="Times New Roman"/>
        </w:rPr>
      </w:pPr>
      <w:bookmarkStart w:id="12" w:name="_Toc432537912"/>
      <w:r w:rsidRPr="00D71C3F">
        <w:rPr>
          <w:rFonts w:cs="Times New Roman"/>
        </w:rPr>
        <w:t>Hluk spôsobuje občan</w:t>
      </w:r>
      <w:bookmarkEnd w:id="12"/>
    </w:p>
    <w:sdt>
      <w:sdtPr>
        <w:rPr>
          <w:rFonts w:ascii="Times New Roman" w:hAnsi="Times New Roman" w:cs="Times New Roman"/>
        </w:rPr>
        <w:tag w:val="goog_rdk_32"/>
        <w:id w:val="-575587713"/>
      </w:sdtPr>
      <w:sdtEndPr/>
      <w:sdtContent>
        <w:p w14:paraId="2B07BF35" w14:textId="0FCAED9E" w:rsidR="00F55996" w:rsidRPr="00D71C3F" w:rsidRDefault="000A6EF3" w:rsidP="0067641C">
          <w:pPr>
            <w:spacing w:after="120" w:line="264" w:lineRule="auto"/>
            <w:jc w:val="both"/>
            <w:rPr>
              <w:rFonts w:ascii="Times New Roman" w:hAnsi="Times New Roman" w:cs="Times New Roman"/>
              <w:sz w:val="22"/>
              <w:szCs w:val="22"/>
            </w:rPr>
          </w:pPr>
          <w:sdt>
            <w:sdtPr>
              <w:rPr>
                <w:rFonts w:ascii="Times New Roman" w:hAnsi="Times New Roman" w:cs="Times New Roman"/>
              </w:rPr>
              <w:tag w:val="goog_rdk_31"/>
              <w:id w:val="20440475"/>
            </w:sdtPr>
            <w:sdtEndPr/>
            <w:sdtContent>
              <w:r w:rsidR="00C847ED" w:rsidRPr="00D71C3F">
                <w:rPr>
                  <w:rFonts w:ascii="Times New Roman" w:hAnsi="Times New Roman" w:cs="Times New Roman"/>
                </w:rPr>
                <w:t>Ak je pôvodcom iný obyvateľ</w:t>
              </w:r>
              <w:r w:rsidR="00E54E95">
                <w:rPr>
                  <w:rFonts w:ascii="Times New Roman" w:hAnsi="Times New Roman" w:cs="Times New Roman"/>
                </w:rPr>
                <w:t>,</w:t>
              </w:r>
              <w:r w:rsidR="00C847ED" w:rsidRPr="00D71C3F">
                <w:rPr>
                  <w:rFonts w:ascii="Times New Roman" w:hAnsi="Times New Roman" w:cs="Times New Roman"/>
                </w:rPr>
                <w:t xml:space="preserve"> možno vychádzať z ustanovení </w:t>
              </w:r>
              <w:r w:rsidR="00E54E95">
                <w:rPr>
                  <w:rFonts w:ascii="Times New Roman" w:hAnsi="Times New Roman" w:cs="Times New Roman"/>
                </w:rPr>
                <w:t>O</w:t>
              </w:r>
              <w:r w:rsidR="00C847ED" w:rsidRPr="00D71C3F">
                <w:rPr>
                  <w:rFonts w:ascii="Times New Roman" w:hAnsi="Times New Roman" w:cs="Times New Roman"/>
                </w:rPr>
                <w:t xml:space="preserve">bčianského zákonníka. </w:t>
              </w:r>
              <w:r w:rsidR="003C319A" w:rsidRPr="00D71C3F">
                <w:rPr>
                  <w:rFonts w:ascii="Times New Roman" w:hAnsi="Times New Roman" w:cs="Times New Roman"/>
                </w:rPr>
                <w:t>Podľa § 127 predmetného zákona: „</w:t>
              </w:r>
              <w:r w:rsidR="00C847ED" w:rsidRPr="00D71C3F">
                <w:rPr>
                  <w:rFonts w:ascii="Times New Roman" w:hAnsi="Times New Roman" w:cs="Times New Roman"/>
                  <w:i/>
                </w:rPr>
                <w:t>Vlastník veci sa musí zdržať všetkého, čím by nad mieru primeranú pomerom obťažoval iného alebo čím by vážne ohrozoval výkon jeho práv. Preto najmä (...) nesmie nad mieru primeranú pomerom obťažovať susedov hlukom</w:t>
              </w:r>
              <w:r w:rsidR="00C847ED" w:rsidRPr="00D71C3F">
                <w:rPr>
                  <w:rFonts w:ascii="Times New Roman" w:hAnsi="Times New Roman" w:cs="Times New Roman"/>
                </w:rPr>
                <w:t xml:space="preserve">”. Túto problematiku môže riešiť samospráva v rámci </w:t>
              </w:r>
              <w:r w:rsidR="00C847ED" w:rsidRPr="00D71C3F">
                <w:rPr>
                  <w:rFonts w:ascii="Times New Roman" w:hAnsi="Times New Roman" w:cs="Times New Roman"/>
                  <w:b/>
                </w:rPr>
                <w:t>starostlivosti o verejný poriadok</w:t>
              </w:r>
              <w:r w:rsidR="00C847ED" w:rsidRPr="00D71C3F">
                <w:rPr>
                  <w:rFonts w:ascii="Times New Roman" w:hAnsi="Times New Roman" w:cs="Times New Roman"/>
                </w:rPr>
                <w:t xml:space="preserve"> podľa § 4 ods. 3 písm. n</w:t>
              </w:r>
              <w:r w:rsidR="004778D5" w:rsidRPr="00D71C3F">
                <w:rPr>
                  <w:rFonts w:ascii="Times New Roman" w:hAnsi="Times New Roman" w:cs="Times New Roman"/>
                </w:rPr>
                <w:t>)</w:t>
              </w:r>
              <w:r w:rsidR="00C847ED" w:rsidRPr="00D71C3F">
                <w:rPr>
                  <w:rFonts w:ascii="Times New Roman" w:hAnsi="Times New Roman" w:cs="Times New Roman"/>
                </w:rPr>
                <w:t xml:space="preserve"> </w:t>
              </w:r>
              <w:r w:rsidR="00E54E95">
                <w:rPr>
                  <w:rFonts w:ascii="Times New Roman" w:hAnsi="Times New Roman" w:cs="Times New Roman"/>
                </w:rPr>
                <w:t>Z</w:t>
              </w:r>
              <w:r w:rsidR="00C847ED" w:rsidRPr="00D71C3F">
                <w:rPr>
                  <w:rFonts w:ascii="Times New Roman" w:hAnsi="Times New Roman" w:cs="Times New Roman"/>
                </w:rPr>
                <w:t>ákona o obecnom zriadení. Na zabezpečenie ochrany verejného poriadku môžu samosprávy zriadiť svoj poriadkový útvar – obecnú/mestskú políciu</w:t>
              </w:r>
              <w:r w:rsidR="001B41BA" w:rsidRPr="00D71C3F">
                <w:rPr>
                  <w:rFonts w:ascii="Times New Roman" w:hAnsi="Times New Roman" w:cs="Times New Roman"/>
                </w:rPr>
                <w:t xml:space="preserve"> (ďalej iba ako „mestská polícia“)</w:t>
              </w:r>
              <w:r w:rsidR="00C409D6" w:rsidRPr="00D71C3F">
                <w:rPr>
                  <w:rFonts w:ascii="Times New Roman" w:hAnsi="Times New Roman" w:cs="Times New Roman"/>
                </w:rPr>
                <w:t xml:space="preserve"> (viď box č. 2</w:t>
              </w:r>
              <w:r w:rsidR="00C847ED" w:rsidRPr="00D71C3F">
                <w:rPr>
                  <w:rFonts w:ascii="Times New Roman" w:hAnsi="Times New Roman" w:cs="Times New Roman"/>
                </w:rPr>
                <w:t>).</w:t>
              </w:r>
            </w:sdtContent>
          </w:sdt>
        </w:p>
      </w:sdtContent>
    </w:sdt>
    <w:sdt>
      <w:sdtPr>
        <w:rPr>
          <w:rFonts w:ascii="Times New Roman" w:hAnsi="Times New Roman" w:cs="Times New Roman"/>
        </w:rPr>
        <w:tag w:val="goog_rdk_34"/>
        <w:id w:val="-49693834"/>
      </w:sdtPr>
      <w:sdtEndPr/>
      <w:sdtContent>
        <w:p w14:paraId="633F2553" w14:textId="0ACF346F" w:rsidR="00F55996" w:rsidRPr="00D71C3F" w:rsidRDefault="000A6EF3" w:rsidP="0067641C">
          <w:pPr>
            <w:spacing w:after="120" w:line="264" w:lineRule="auto"/>
            <w:jc w:val="both"/>
            <w:rPr>
              <w:rFonts w:ascii="Times New Roman" w:hAnsi="Times New Roman" w:cs="Times New Roman"/>
              <w:sz w:val="22"/>
              <w:szCs w:val="22"/>
            </w:rPr>
          </w:pPr>
          <w:sdt>
            <w:sdtPr>
              <w:rPr>
                <w:rFonts w:ascii="Times New Roman" w:hAnsi="Times New Roman" w:cs="Times New Roman"/>
              </w:rPr>
              <w:tag w:val="goog_rdk_33"/>
              <w:id w:val="1904790238"/>
            </w:sdtPr>
            <w:sdtEndPr/>
            <w:sdtContent>
              <w:r w:rsidR="00C409D6" w:rsidRPr="00D71C3F">
                <w:rPr>
                  <w:rFonts w:ascii="Times New Roman" w:hAnsi="Times New Roman" w:cs="Times New Roman"/>
                  <w:b/>
                  <w:i/>
                  <w:sz w:val="22"/>
                  <w:szCs w:val="22"/>
                </w:rPr>
                <w:t>Box č. 2:</w:t>
              </w:r>
              <w:r w:rsidR="001B41BA" w:rsidRPr="00D71C3F">
                <w:rPr>
                  <w:rFonts w:ascii="Times New Roman" w:hAnsi="Times New Roman" w:cs="Times New Roman"/>
                  <w:b/>
                  <w:i/>
                  <w:sz w:val="22"/>
                  <w:szCs w:val="22"/>
                </w:rPr>
                <w:t xml:space="preserve"> Mestská</w:t>
              </w:r>
              <w:r w:rsidR="007F35F3" w:rsidRPr="00D71C3F">
                <w:rPr>
                  <w:rFonts w:ascii="Times New Roman" w:hAnsi="Times New Roman" w:cs="Times New Roman"/>
                  <w:b/>
                  <w:i/>
                  <w:sz w:val="22"/>
                  <w:szCs w:val="22"/>
                </w:rPr>
                <w:t xml:space="preserve"> polícia</w:t>
              </w:r>
            </w:sdtContent>
          </w:sdt>
        </w:p>
      </w:sdtContent>
    </w:sdt>
    <w:tbl>
      <w:tblPr>
        <w:tblStyle w:val="a0"/>
        <w:tblW w:w="90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6"/>
      </w:tblGrid>
      <w:sdt>
        <w:sdtPr>
          <w:rPr>
            <w:rFonts w:ascii="Times New Roman" w:hAnsi="Times New Roman" w:cs="Times New Roman"/>
            <w:sz w:val="20"/>
            <w:szCs w:val="20"/>
          </w:rPr>
          <w:tag w:val="goog_rdk_35"/>
          <w:id w:val="-304389966"/>
        </w:sdtPr>
        <w:sdtEndPr/>
        <w:sdtContent>
          <w:tr w:rsidR="00F55996" w:rsidRPr="00D71C3F" w14:paraId="5D311082" w14:textId="77777777">
            <w:tc>
              <w:tcPr>
                <w:tcW w:w="9066" w:type="dxa"/>
                <w:shd w:val="clear" w:color="auto" w:fill="auto"/>
                <w:tcMar>
                  <w:top w:w="100" w:type="dxa"/>
                  <w:left w:w="100" w:type="dxa"/>
                  <w:bottom w:w="100" w:type="dxa"/>
                  <w:right w:w="100" w:type="dxa"/>
                </w:tcMar>
              </w:tcPr>
              <w:sdt>
                <w:sdtPr>
                  <w:rPr>
                    <w:rFonts w:ascii="Times New Roman" w:hAnsi="Times New Roman" w:cs="Times New Roman"/>
                    <w:sz w:val="20"/>
                    <w:szCs w:val="20"/>
                  </w:rPr>
                  <w:tag w:val="goog_rdk_37"/>
                  <w:id w:val="-1811092602"/>
                </w:sdtPr>
                <w:sdtEndPr/>
                <w:sdtContent>
                  <w:p w14:paraId="0887CF87" w14:textId="2B589AD2" w:rsidR="00F55996" w:rsidRPr="00D71C3F" w:rsidRDefault="000A6EF3" w:rsidP="00F76674">
                    <w:pPr>
                      <w:widowControl w:val="0"/>
                      <w:pBdr>
                        <w:top w:val="nil"/>
                        <w:left w:val="nil"/>
                        <w:bottom w:val="nil"/>
                        <w:right w:val="nil"/>
                        <w:between w:val="nil"/>
                      </w:pBdr>
                      <w:spacing w:after="120" w:line="264" w:lineRule="auto"/>
                      <w:jc w:val="both"/>
                      <w:rPr>
                        <w:rFonts w:ascii="Times New Roman" w:hAnsi="Times New Roman" w:cs="Times New Roman"/>
                        <w:sz w:val="20"/>
                        <w:szCs w:val="20"/>
                      </w:rPr>
                    </w:pPr>
                    <w:sdt>
                      <w:sdtPr>
                        <w:rPr>
                          <w:rFonts w:ascii="Times New Roman" w:hAnsi="Times New Roman" w:cs="Times New Roman"/>
                          <w:sz w:val="20"/>
                          <w:szCs w:val="20"/>
                        </w:rPr>
                        <w:tag w:val="goog_rdk_36"/>
                        <w:id w:val="133920725"/>
                      </w:sdtPr>
                      <w:sdtEndPr/>
                      <w:sdtContent>
                        <w:r w:rsidR="00C847ED" w:rsidRPr="00D71C3F">
                          <w:rPr>
                            <w:rFonts w:ascii="Times New Roman" w:hAnsi="Times New Roman" w:cs="Times New Roman"/>
                            <w:sz w:val="20"/>
                            <w:szCs w:val="20"/>
                          </w:rPr>
                          <w:t>Nie všet</w:t>
                        </w:r>
                        <w:r w:rsidR="001B41BA" w:rsidRPr="00D71C3F">
                          <w:rPr>
                            <w:rFonts w:ascii="Times New Roman" w:hAnsi="Times New Roman" w:cs="Times New Roman"/>
                            <w:sz w:val="20"/>
                            <w:szCs w:val="20"/>
                          </w:rPr>
                          <w:t xml:space="preserve">ky samosprávy majú svoju </w:t>
                        </w:r>
                        <w:r w:rsidR="00C847ED" w:rsidRPr="00D71C3F">
                          <w:rPr>
                            <w:rFonts w:ascii="Times New Roman" w:hAnsi="Times New Roman" w:cs="Times New Roman"/>
                            <w:sz w:val="20"/>
                            <w:szCs w:val="20"/>
                          </w:rPr>
                          <w:t xml:space="preserve">mestskú políciu. </w:t>
                        </w:r>
                        <w:r w:rsidR="00F76674">
                          <w:rPr>
                            <w:rFonts w:ascii="Times New Roman" w:hAnsi="Times New Roman" w:cs="Times New Roman"/>
                            <w:sz w:val="20"/>
                            <w:szCs w:val="20"/>
                          </w:rPr>
                          <w:t>V</w:t>
                        </w:r>
                        <w:r w:rsidR="00C847ED" w:rsidRPr="00D71C3F">
                          <w:rPr>
                            <w:rFonts w:ascii="Times New Roman" w:hAnsi="Times New Roman" w:cs="Times New Roman"/>
                            <w:sz w:val="20"/>
                            <w:szCs w:val="20"/>
                          </w:rPr>
                          <w:t xml:space="preserve"> roku</w:t>
                        </w:r>
                        <w:r w:rsidR="00F76674">
                          <w:rPr>
                            <w:rFonts w:ascii="Times New Roman" w:hAnsi="Times New Roman" w:cs="Times New Roman"/>
                            <w:sz w:val="20"/>
                            <w:szCs w:val="20"/>
                          </w:rPr>
                          <w:t xml:space="preserve"> 2011 </w:t>
                        </w:r>
                        <w:r w:rsidR="00C847ED" w:rsidRPr="00D71C3F">
                          <w:rPr>
                            <w:rFonts w:ascii="Times New Roman" w:hAnsi="Times New Roman" w:cs="Times New Roman"/>
                            <w:sz w:val="20"/>
                            <w:szCs w:val="20"/>
                          </w:rPr>
                          <w:t>došlo k zásadnej novele zákon</w:t>
                        </w:r>
                        <w:r w:rsidR="00F76674">
                          <w:rPr>
                            <w:rFonts w:ascii="Times New Roman" w:hAnsi="Times New Roman" w:cs="Times New Roman"/>
                            <w:sz w:val="20"/>
                            <w:szCs w:val="20"/>
                          </w:rPr>
                          <w:t>a</w:t>
                        </w:r>
                        <w:r w:rsidR="00C847ED" w:rsidRPr="00D71C3F">
                          <w:rPr>
                            <w:rFonts w:ascii="Times New Roman" w:hAnsi="Times New Roman" w:cs="Times New Roman"/>
                            <w:sz w:val="20"/>
                            <w:szCs w:val="20"/>
                          </w:rPr>
                          <w:t xml:space="preserve"> o obecnej polícií</w:t>
                        </w:r>
                        <w:r w:rsidR="00F76674">
                          <w:rPr>
                            <w:rFonts w:ascii="Times New Roman" w:hAnsi="Times New Roman" w:cs="Times New Roman"/>
                            <w:sz w:val="20"/>
                            <w:szCs w:val="20"/>
                          </w:rPr>
                          <w:t xml:space="preserve"> umožňujúcej spoluprácu</w:t>
                        </w:r>
                        <w:r w:rsidR="00C847ED" w:rsidRPr="00D71C3F">
                          <w:rPr>
                            <w:rFonts w:ascii="Times New Roman" w:hAnsi="Times New Roman" w:cs="Times New Roman"/>
                            <w:sz w:val="20"/>
                            <w:szCs w:val="20"/>
                          </w:rPr>
                          <w:t xml:space="preserve"> medzi obcou, ktorá má zriadenú obecnú políciu a obcou, ktorá ju zriadenú nemá.</w:t>
                        </w:r>
                        <w:r w:rsidR="00C847ED" w:rsidRPr="00D71C3F">
                          <w:rPr>
                            <w:rFonts w:ascii="Times New Roman" w:hAnsi="Times New Roman" w:cs="Times New Roman"/>
                            <w:sz w:val="20"/>
                            <w:szCs w:val="20"/>
                            <w:vertAlign w:val="superscript"/>
                          </w:rPr>
                          <w:footnoteReference w:id="5"/>
                        </w:r>
                        <w:r w:rsidR="00C847ED" w:rsidRPr="00D71C3F">
                          <w:rPr>
                            <w:rFonts w:ascii="Times New Roman" w:hAnsi="Times New Roman" w:cs="Times New Roman"/>
                            <w:sz w:val="20"/>
                            <w:szCs w:val="20"/>
                          </w:rPr>
                          <w:t xml:space="preserve"> Vláda SR pritom v tomto kontexte v dôvodovej správe predmetnej navrhovanej právnej úpravy zdôraznila, že hoci je povinnosť dbať na zákonnosť a poriadok v štáte a bezpečnosť jeho občanov prioritou patriacou predovšetkým do pôsobnosti </w:t>
                        </w:r>
                        <w:r w:rsidR="00E54E95">
                          <w:rPr>
                            <w:rFonts w:ascii="Times New Roman" w:hAnsi="Times New Roman" w:cs="Times New Roman"/>
                            <w:sz w:val="20"/>
                            <w:szCs w:val="20"/>
                          </w:rPr>
                          <w:t>p</w:t>
                        </w:r>
                        <w:r w:rsidR="00C847ED" w:rsidRPr="00D71C3F">
                          <w:rPr>
                            <w:rFonts w:ascii="Times New Roman" w:hAnsi="Times New Roman" w:cs="Times New Roman"/>
                            <w:sz w:val="20"/>
                            <w:szCs w:val="20"/>
                          </w:rPr>
                          <w:t>olicajného zboru a ďalších represívnych zložiek štátu, svoj podiel zodpovednosti by mali v tejto oblasti zohrávať aj poriadkové útvary miest a obcí.</w:t>
                        </w:r>
                        <w:r w:rsidR="00C847ED" w:rsidRPr="00D71C3F">
                          <w:rPr>
                            <w:rFonts w:ascii="Times New Roman" w:hAnsi="Times New Roman" w:cs="Times New Roman"/>
                            <w:sz w:val="20"/>
                            <w:szCs w:val="20"/>
                            <w:vertAlign w:val="superscript"/>
                          </w:rPr>
                          <w:footnoteReference w:id="6"/>
                        </w:r>
                      </w:sdtContent>
                    </w:sdt>
                  </w:p>
                </w:sdtContent>
              </w:sdt>
            </w:tc>
          </w:tr>
        </w:sdtContent>
      </w:sdt>
    </w:tbl>
    <w:sdt>
      <w:sdtPr>
        <w:rPr>
          <w:rFonts w:ascii="Times New Roman" w:hAnsi="Times New Roman" w:cs="Times New Roman"/>
        </w:rPr>
        <w:tag w:val="goog_rdk_39"/>
        <w:id w:val="2031529635"/>
      </w:sdtPr>
      <w:sdtEndPr/>
      <w:sdtContent>
        <w:p w14:paraId="3E533A58" w14:textId="77777777" w:rsidR="00F55996" w:rsidRPr="00D71C3F" w:rsidRDefault="000A6EF3" w:rsidP="0067641C">
          <w:pPr>
            <w:spacing w:after="120" w:line="264" w:lineRule="auto"/>
            <w:jc w:val="both"/>
            <w:rPr>
              <w:rFonts w:ascii="Times New Roman" w:hAnsi="Times New Roman" w:cs="Times New Roman"/>
              <w:sz w:val="22"/>
              <w:szCs w:val="22"/>
            </w:rPr>
          </w:pPr>
          <w:sdt>
            <w:sdtPr>
              <w:rPr>
                <w:rFonts w:ascii="Times New Roman" w:hAnsi="Times New Roman" w:cs="Times New Roman"/>
              </w:rPr>
              <w:tag w:val="goog_rdk_38"/>
              <w:id w:val="-753896722"/>
            </w:sdtPr>
            <w:sdtEndPr/>
            <w:sdtContent>
              <w:r w:rsidR="00C847ED" w:rsidRPr="00D71C3F">
                <w:rPr>
                  <w:rFonts w:ascii="Times New Roman" w:hAnsi="Times New Roman" w:cs="Times New Roman"/>
                  <w:sz w:val="22"/>
                  <w:szCs w:val="22"/>
                </w:rPr>
                <w:t xml:space="preserve"> </w:t>
              </w:r>
            </w:sdtContent>
          </w:sdt>
        </w:p>
      </w:sdtContent>
    </w:sdt>
    <w:sdt>
      <w:sdtPr>
        <w:rPr>
          <w:rFonts w:ascii="Times New Roman" w:hAnsi="Times New Roman" w:cs="Times New Roman"/>
        </w:rPr>
        <w:tag w:val="goog_rdk_41"/>
        <w:id w:val="1427373303"/>
      </w:sdtPr>
      <w:sdtEndPr/>
      <w:sdtContent>
        <w:sdt>
          <w:sdtPr>
            <w:rPr>
              <w:rFonts w:ascii="Times New Roman" w:hAnsi="Times New Roman" w:cs="Times New Roman"/>
            </w:rPr>
            <w:tag w:val="goog_rdk_40"/>
            <w:id w:val="395239988"/>
          </w:sdtPr>
          <w:sdtEndPr/>
          <w:sdtContent>
            <w:p w14:paraId="0EC5B0BD" w14:textId="6E85BEF5" w:rsidR="001C4555" w:rsidRPr="00D71C3F" w:rsidRDefault="00C847ED" w:rsidP="0067641C">
              <w:pPr>
                <w:spacing w:after="120" w:line="264" w:lineRule="auto"/>
                <w:jc w:val="both"/>
                <w:rPr>
                  <w:rFonts w:ascii="Times New Roman" w:hAnsi="Times New Roman" w:cs="Times New Roman"/>
                </w:rPr>
              </w:pPr>
              <w:r w:rsidRPr="00D64811">
                <w:rPr>
                  <w:rFonts w:ascii="Times New Roman" w:hAnsi="Times New Roman" w:cs="Times New Roman"/>
                  <w:b/>
                </w:rPr>
                <w:t>Mestská polícia môže zisťovať či došlo podľa § 47 ods. 1 písm. b</w:t>
              </w:r>
              <w:r w:rsidR="001B41BA" w:rsidRPr="00D64811">
                <w:rPr>
                  <w:rFonts w:ascii="Times New Roman" w:hAnsi="Times New Roman" w:cs="Times New Roman"/>
                  <w:b/>
                </w:rPr>
                <w:t>)</w:t>
              </w:r>
              <w:r w:rsidRPr="00D64811">
                <w:rPr>
                  <w:rFonts w:ascii="Times New Roman" w:hAnsi="Times New Roman" w:cs="Times New Roman"/>
                  <w:b/>
                </w:rPr>
                <w:t xml:space="preserve"> priestupkového zákona</w:t>
              </w:r>
              <w:r w:rsidRPr="00D64811">
                <w:rPr>
                  <w:rFonts w:ascii="Times New Roman" w:hAnsi="Times New Roman" w:cs="Times New Roman"/>
                  <w:b/>
                  <w:vertAlign w:val="superscript"/>
                </w:rPr>
                <w:footnoteReference w:id="7"/>
              </w:r>
              <w:r w:rsidRPr="00D64811">
                <w:rPr>
                  <w:rFonts w:ascii="Times New Roman" w:hAnsi="Times New Roman" w:cs="Times New Roman"/>
                  <w:b/>
                </w:rPr>
                <w:t xml:space="preserve"> k rušeniu nočného kľudu.</w:t>
              </w:r>
              <w:r w:rsidRPr="00D71C3F">
                <w:rPr>
                  <w:rFonts w:ascii="Times New Roman" w:hAnsi="Times New Roman" w:cs="Times New Roman"/>
                </w:rPr>
                <w:t xml:space="preserve"> </w:t>
              </w:r>
              <w:r w:rsidR="00D64811">
                <w:rPr>
                  <w:rFonts w:ascii="Times New Roman" w:hAnsi="Times New Roman" w:cs="Times New Roman"/>
                </w:rPr>
                <w:t>M</w:t>
              </w:r>
              <w:r w:rsidR="001C4555" w:rsidRPr="00D71C3F">
                <w:rPr>
                  <w:rFonts w:ascii="Times New Roman" w:hAnsi="Times New Roman" w:cs="Times New Roman"/>
                </w:rPr>
                <w:t xml:space="preserve">ôže </w:t>
              </w:r>
              <w:r w:rsidR="00D64811">
                <w:rPr>
                  <w:rFonts w:ascii="Times New Roman" w:hAnsi="Times New Roman" w:cs="Times New Roman"/>
                </w:rPr>
                <w:t xml:space="preserve">pritom </w:t>
              </w:r>
              <w:r w:rsidR="001C4555" w:rsidRPr="00D71C3F">
                <w:rPr>
                  <w:rFonts w:ascii="Times New Roman" w:hAnsi="Times New Roman" w:cs="Times New Roman"/>
                </w:rPr>
                <w:t xml:space="preserve">podozrenia o prekročení riešiť či už z vlastného podnetu, alebo z podnetu obyvateľa. Takýto podnet môže dať ktokoľvek. Pokiaľ mestská polícia v tejto súvislosti zistí porušenie zákona, môže priestupcovi - fyzickej osobe udeliť blokovú pokutu do výšky 33 eur </w:t>
              </w:r>
              <w:r w:rsidR="00E54E95">
                <w:rPr>
                  <w:rFonts w:ascii="Times New Roman" w:hAnsi="Times New Roman" w:cs="Times New Roman"/>
                </w:rPr>
                <w:t xml:space="preserve">na mieste </w:t>
              </w:r>
              <w:r w:rsidR="001C4555" w:rsidRPr="00D71C3F">
                <w:rPr>
                  <w:rFonts w:ascii="Times New Roman" w:hAnsi="Times New Roman" w:cs="Times New Roman"/>
                </w:rPr>
                <w:t xml:space="preserve">a v správnom konaní až do výšky 100 eur. </w:t>
              </w:r>
            </w:p>
            <w:p w14:paraId="05E90614" w14:textId="5FCBB992" w:rsidR="003176DD" w:rsidRPr="00D71C3F" w:rsidRDefault="00422274"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Treba </w:t>
              </w:r>
              <w:r w:rsidR="00874666" w:rsidRPr="00D71C3F">
                <w:rPr>
                  <w:rFonts w:ascii="Times New Roman" w:hAnsi="Times New Roman" w:cs="Times New Roman"/>
                </w:rPr>
                <w:t>uviesť</w:t>
              </w:r>
              <w:r w:rsidRPr="00D71C3F">
                <w:rPr>
                  <w:rFonts w:ascii="Times New Roman" w:hAnsi="Times New Roman" w:cs="Times New Roman"/>
                </w:rPr>
                <w:t xml:space="preserve">, že </w:t>
              </w:r>
              <w:r w:rsidRPr="00D71C3F">
                <w:rPr>
                  <w:rFonts w:ascii="Times New Roman" w:hAnsi="Times New Roman" w:cs="Times New Roman"/>
                  <w:highlight w:val="white"/>
                </w:rPr>
                <w:t xml:space="preserve">v </w:t>
              </w:r>
              <w:r w:rsidR="00E54E95">
                <w:rPr>
                  <w:rFonts w:ascii="Times New Roman" w:hAnsi="Times New Roman" w:cs="Times New Roman"/>
                  <w:highlight w:val="white"/>
                </w:rPr>
                <w:t>Z</w:t>
              </w:r>
              <w:r w:rsidRPr="00D71C3F">
                <w:rPr>
                  <w:rFonts w:ascii="Times New Roman" w:hAnsi="Times New Roman" w:cs="Times New Roman"/>
                  <w:highlight w:val="white"/>
                </w:rPr>
                <w:t xml:space="preserve">ákone o priestupkoch </w:t>
              </w:r>
              <w:r w:rsidR="00CA3E53" w:rsidRPr="00D71C3F">
                <w:rPr>
                  <w:rFonts w:ascii="Times New Roman" w:hAnsi="Times New Roman" w:cs="Times New Roman"/>
                  <w:highlight w:val="white"/>
                </w:rPr>
                <w:t xml:space="preserve">nie je bližšie špecifikované, kedy dochádza k rušeniu nočného kľudu, resp. čo možno považovať </w:t>
              </w:r>
              <w:r w:rsidR="00E54E95">
                <w:rPr>
                  <w:rFonts w:ascii="Times New Roman" w:hAnsi="Times New Roman" w:cs="Times New Roman"/>
                  <w:highlight w:val="white"/>
                </w:rPr>
                <w:t xml:space="preserve">za </w:t>
              </w:r>
              <w:r w:rsidR="00CA3E53" w:rsidRPr="00D71C3F">
                <w:rPr>
                  <w:rFonts w:ascii="Times New Roman" w:hAnsi="Times New Roman" w:cs="Times New Roman"/>
                  <w:highlight w:val="white"/>
                </w:rPr>
                <w:t>nadmerný/neprípustný hluk</w:t>
              </w:r>
              <w:r w:rsidRPr="00D71C3F">
                <w:rPr>
                  <w:rFonts w:ascii="Times New Roman" w:hAnsi="Times New Roman" w:cs="Times New Roman"/>
                  <w:highlight w:val="white"/>
                </w:rPr>
                <w:t>. Najvyššie prípustné hodnoty hluku vo vonkajších priestoroch a stavbách sú uvedené v nariadení vlády o ochrane zdravia pred hlukom a vibráciami č. 40/2002 Zb. Hlukový limit pre obytné zóny cez deň predstavuje 50 decibelov. Cez noc je limit znížený na úroveň 45 decibelov.</w:t>
              </w:r>
              <w:r w:rsidRPr="00D71C3F">
                <w:rPr>
                  <w:rFonts w:ascii="Times New Roman" w:hAnsi="Times New Roman" w:cs="Times New Roman"/>
                </w:rPr>
                <w:t xml:space="preserve"> </w:t>
              </w:r>
              <w:r w:rsidR="00923C74" w:rsidRPr="00D71C3F">
                <w:rPr>
                  <w:rFonts w:ascii="Times New Roman" w:hAnsi="Times New Roman" w:cs="Times New Roman"/>
                </w:rPr>
                <w:t xml:space="preserve">V praxi však mestskí policajti nevyužívajú zariadenie na meranie hluku a </w:t>
              </w:r>
              <w:r w:rsidR="005A651D" w:rsidRPr="00D71C3F">
                <w:rPr>
                  <w:rFonts w:ascii="Times New Roman" w:hAnsi="Times New Roman" w:cs="Times New Roman"/>
                </w:rPr>
                <w:t xml:space="preserve">zistenia vyhodnocujú na základe </w:t>
              </w:r>
              <w:r w:rsidR="005A651D" w:rsidRPr="00D64811">
                <w:rPr>
                  <w:rFonts w:ascii="Times New Roman" w:hAnsi="Times New Roman" w:cs="Times New Roman"/>
                  <w:b/>
                </w:rPr>
                <w:t>obsahu oznámenia, svedeckých vyjadrení a vlastného vnímania</w:t>
              </w:r>
              <w:r w:rsidR="00923C74" w:rsidRPr="00D71C3F">
                <w:rPr>
                  <w:rFonts w:ascii="Times New Roman" w:hAnsi="Times New Roman" w:cs="Times New Roman"/>
                </w:rPr>
                <w:t xml:space="preserve"> </w:t>
              </w:r>
              <w:r w:rsidR="00923C74" w:rsidRPr="00E61D12">
                <w:rPr>
                  <w:rFonts w:ascii="Times New Roman" w:hAnsi="Times New Roman" w:cs="Times New Roman"/>
                </w:rPr>
                <w:t xml:space="preserve">(pre viac informácií viď časť </w:t>
              </w:r>
              <w:r w:rsidR="00E61D12" w:rsidRPr="00E61D12">
                <w:rPr>
                  <w:rFonts w:ascii="Times New Roman" w:hAnsi="Times New Roman" w:cs="Times New Roman"/>
                </w:rPr>
                <w:t>4.2.3</w:t>
              </w:r>
              <w:r w:rsidR="00923C74" w:rsidRPr="00E61D12">
                <w:rPr>
                  <w:rFonts w:ascii="Times New Roman" w:hAnsi="Times New Roman" w:cs="Times New Roman"/>
                </w:rPr>
                <w:t>)</w:t>
              </w:r>
              <w:r w:rsidR="005A651D" w:rsidRPr="00E61D12">
                <w:rPr>
                  <w:rFonts w:ascii="Times New Roman" w:hAnsi="Times New Roman" w:cs="Times New Roman"/>
                </w:rPr>
                <w:t>.</w:t>
              </w:r>
              <w:r w:rsidR="005A651D" w:rsidRPr="00D71C3F">
                <w:rPr>
                  <w:rFonts w:ascii="Times New Roman" w:hAnsi="Times New Roman" w:cs="Times New Roman"/>
                </w:rPr>
                <w:t xml:space="preserve"> </w:t>
              </w:r>
            </w:p>
            <w:p w14:paraId="0692C51C" w14:textId="2E30F784" w:rsidR="00972621" w:rsidRPr="00D71C3F" w:rsidRDefault="00972621"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V prípade, ak dôjde k zrejmému </w:t>
              </w:r>
              <w:r w:rsidRPr="00D64811">
                <w:rPr>
                  <w:rFonts w:ascii="Times New Roman" w:hAnsi="Times New Roman" w:cs="Times New Roman"/>
                  <w:b/>
                </w:rPr>
                <w:t>zásahu do pokojného stavu</w:t>
              </w:r>
              <w:r w:rsidRPr="00D71C3F">
                <w:rPr>
                  <w:rFonts w:ascii="Times New Roman" w:hAnsi="Times New Roman" w:cs="Times New Roman"/>
                </w:rPr>
                <w:t xml:space="preserve">, môže občan žiadať podľa ustanovenia § 5 zákona č. 40/1964 Zb. - Občiansky zákonník v znení neskorších predpisov </w:t>
              </w:r>
              <w:r w:rsidR="00E54E95">
                <w:rPr>
                  <w:rFonts w:ascii="Times New Roman" w:hAnsi="Times New Roman" w:cs="Times New Roman"/>
                </w:rPr>
                <w:t xml:space="preserve">o </w:t>
              </w:r>
              <w:r w:rsidRPr="00D71C3F">
                <w:rPr>
                  <w:rFonts w:ascii="Times New Roman" w:hAnsi="Times New Roman" w:cs="Times New Roman"/>
                </w:rPr>
                <w:lastRenderedPageBreak/>
                <w:t>ochranu zo strany samosprávy.</w:t>
              </w:r>
              <w:r w:rsidRPr="00D71C3F">
                <w:rPr>
                  <w:rStyle w:val="FootnoteReference"/>
                  <w:rFonts w:ascii="Times New Roman" w:hAnsi="Times New Roman" w:cs="Times New Roman"/>
                </w:rPr>
                <w:footnoteReference w:id="8"/>
              </w:r>
              <w:r w:rsidRPr="00D71C3F">
                <w:rPr>
                  <w:rFonts w:ascii="Times New Roman" w:hAnsi="Times New Roman" w:cs="Times New Roman"/>
                </w:rPr>
                <w:t xml:space="preserve"> Tá má možnosť v takomto prípade zásah predbežne zakázať alebo uložiť, aby bol obnovený predošlý stav.</w:t>
              </w:r>
              <w:r w:rsidRPr="00D71C3F">
                <w:rPr>
                  <w:rStyle w:val="FootnoteReference"/>
                  <w:rFonts w:ascii="Times New Roman" w:hAnsi="Times New Roman" w:cs="Times New Roman"/>
                </w:rPr>
                <w:footnoteReference w:id="9"/>
              </w:r>
              <w:r w:rsidRPr="00D71C3F">
                <w:rPr>
                  <w:rFonts w:ascii="Times New Roman" w:hAnsi="Times New Roman" w:cs="Times New Roman"/>
                </w:rPr>
                <w:t xml:space="preserve"> Zvyčajne ide o predbežné opatrenie.</w:t>
              </w:r>
              <w:r w:rsidRPr="00D71C3F">
                <w:rPr>
                  <w:rStyle w:val="FootnoteReference"/>
                  <w:rFonts w:ascii="Times New Roman" w:hAnsi="Times New Roman" w:cs="Times New Roman"/>
                </w:rPr>
                <w:footnoteReference w:id="10"/>
              </w:r>
            </w:p>
            <w:p w14:paraId="19F22A1F" w14:textId="02AA4707" w:rsidR="00F55996" w:rsidRPr="00D71C3F" w:rsidRDefault="003176DD"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V súkromnoprávnej rovine sa môžu občania domáhať ochrany pred obťažovaním neprimeraným hlukom cez </w:t>
              </w:r>
              <w:r w:rsidRPr="00D64811">
                <w:rPr>
                  <w:rFonts w:ascii="Times New Roman" w:hAnsi="Times New Roman" w:cs="Times New Roman"/>
                  <w:b/>
                </w:rPr>
                <w:t>podanie žaloby</w:t>
              </w:r>
              <w:r w:rsidRPr="00D71C3F">
                <w:rPr>
                  <w:rFonts w:ascii="Times New Roman" w:hAnsi="Times New Roman" w:cs="Times New Roman"/>
                </w:rPr>
                <w:t xml:space="preserve"> v zmysle § 127 ods. 1 Občianskeho zákonníka a § 80 písm. b) Občianskeho súdneho poriadku. </w:t>
              </w:r>
            </w:p>
          </w:sdtContent>
        </w:sdt>
      </w:sdtContent>
    </w:sdt>
    <w:bookmarkStart w:id="13" w:name="_Toc432537913" w:displacedByCustomXml="next"/>
    <w:sdt>
      <w:sdtPr>
        <w:rPr>
          <w:rFonts w:cs="Times New Roman"/>
        </w:rPr>
        <w:tag w:val="goog_rdk_43"/>
        <w:id w:val="-548918777"/>
      </w:sdtPr>
      <w:sdtEndPr/>
      <w:sdtContent>
        <w:sdt>
          <w:sdtPr>
            <w:rPr>
              <w:rFonts w:cs="Times New Roman"/>
            </w:rPr>
            <w:tag w:val="goog_rdk_42"/>
            <w:id w:val="-127242782"/>
          </w:sdtPr>
          <w:sdtEndPr/>
          <w:sdtContent>
            <w:p w14:paraId="7A46AD2B" w14:textId="7D5A26E3" w:rsidR="00F55996" w:rsidRPr="00D71C3F" w:rsidRDefault="00D53247" w:rsidP="00972621">
              <w:pPr>
                <w:pStyle w:val="Heading3"/>
                <w:spacing w:before="0" w:after="120" w:line="264" w:lineRule="auto"/>
                <w:rPr>
                  <w:rFonts w:cs="Times New Roman"/>
                </w:rPr>
              </w:pPr>
              <w:r w:rsidRPr="00D71C3F">
                <w:rPr>
                  <w:rFonts w:cs="Times New Roman"/>
                </w:rPr>
                <w:t>Hluk spôsobuje prevádzka</w:t>
              </w:r>
            </w:p>
          </w:sdtContent>
        </w:sdt>
      </w:sdtContent>
    </w:sdt>
    <w:bookmarkEnd w:id="13" w:displacedByCustomXml="prev"/>
    <w:sdt>
      <w:sdtPr>
        <w:rPr>
          <w:rFonts w:ascii="Times New Roman" w:hAnsi="Times New Roman" w:cs="Times New Roman"/>
        </w:rPr>
        <w:tag w:val="goog_rdk_45"/>
        <w:id w:val="268746173"/>
      </w:sdtPr>
      <w:sdtEndPr/>
      <w:sdtContent>
        <w:p w14:paraId="49AB9906" w14:textId="792D8AB7" w:rsidR="00C5067A" w:rsidRPr="00D71C3F" w:rsidRDefault="00C847ED"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Pri ochrane pred hlukom môžu podľa zákona č. 355/2007 Z.z. o ochrane, podpore a rozvoji verejného zdravia v znení neskorších predpisov </w:t>
          </w:r>
          <w:r w:rsidR="00C5067A" w:rsidRPr="00D71C3F">
            <w:rPr>
              <w:rFonts w:ascii="Times New Roman" w:hAnsi="Times New Roman" w:cs="Times New Roman"/>
            </w:rPr>
            <w:t xml:space="preserve">konať </w:t>
          </w:r>
          <w:r w:rsidR="003C3753">
            <w:rPr>
              <w:rFonts w:ascii="Times New Roman" w:hAnsi="Times New Roman" w:cs="Times New Roman"/>
              <w:b/>
            </w:rPr>
            <w:t>r</w:t>
          </w:r>
          <w:r w:rsidRPr="00B83250">
            <w:rPr>
              <w:rFonts w:ascii="Times New Roman" w:hAnsi="Times New Roman" w:cs="Times New Roman"/>
              <w:b/>
            </w:rPr>
            <w:t>egionálne úrady verejného zdravotníctva</w:t>
          </w:r>
          <w:r w:rsidRPr="00D71C3F">
            <w:rPr>
              <w:rFonts w:ascii="Times New Roman" w:hAnsi="Times New Roman" w:cs="Times New Roman"/>
            </w:rPr>
            <w:t xml:space="preserve"> (ďalej aj ako “RÚVZ”)</w:t>
          </w:r>
          <w:r w:rsidR="00C409D6" w:rsidRPr="00D71C3F">
            <w:rPr>
              <w:rFonts w:ascii="Times New Roman" w:hAnsi="Times New Roman" w:cs="Times New Roman"/>
            </w:rPr>
            <w:t xml:space="preserve"> (viď box č. 3</w:t>
          </w:r>
          <w:r w:rsidR="00AE2247" w:rsidRPr="00D71C3F">
            <w:rPr>
              <w:rFonts w:ascii="Times New Roman" w:hAnsi="Times New Roman" w:cs="Times New Roman"/>
            </w:rPr>
            <w:t>)</w:t>
          </w:r>
          <w:r w:rsidRPr="00D71C3F">
            <w:rPr>
              <w:rFonts w:ascii="Times New Roman" w:hAnsi="Times New Roman" w:cs="Times New Roman"/>
            </w:rPr>
            <w:t xml:space="preserve">. </w:t>
          </w:r>
          <w:r w:rsidR="00C5067A" w:rsidRPr="00D71C3F">
            <w:rPr>
              <w:rFonts w:ascii="Times New Roman" w:hAnsi="Times New Roman" w:cs="Times New Roman"/>
            </w:rPr>
            <w:t>Obyvatelia by sa preto mali v prípade, že majú problémy s nadmernou hlučnosťou podnikov či rôznych prevádzok obrátiť na tieto úrady. Zdôrazňujeme, že nemusí ísť len o hluk z barov, diskoték či reštaur</w:t>
          </w:r>
          <w:r w:rsidR="00114AA3" w:rsidRPr="00D71C3F">
            <w:rPr>
              <w:rFonts w:ascii="Times New Roman" w:hAnsi="Times New Roman" w:cs="Times New Roman"/>
            </w:rPr>
            <w:t>ácií, ale aj z iných subjektov nesúvisiacich so sociálnou inte</w:t>
          </w:r>
          <w:r w:rsidR="00783994">
            <w:rPr>
              <w:rFonts w:ascii="Times New Roman" w:hAnsi="Times New Roman" w:cs="Times New Roman"/>
            </w:rPr>
            <w:t>r</w:t>
          </w:r>
          <w:r w:rsidR="00114AA3" w:rsidRPr="00D71C3F">
            <w:rPr>
              <w:rFonts w:ascii="Times New Roman" w:hAnsi="Times New Roman" w:cs="Times New Roman"/>
            </w:rPr>
            <w:t>akciou</w:t>
          </w:r>
          <w:r w:rsidR="006E47D5" w:rsidRPr="00D71C3F">
            <w:rPr>
              <w:rFonts w:ascii="Times New Roman" w:hAnsi="Times New Roman" w:cs="Times New Roman"/>
            </w:rPr>
            <w:t xml:space="preserve"> ľudí</w:t>
          </w:r>
          <w:r w:rsidR="001603C4" w:rsidRPr="00D71C3F">
            <w:rPr>
              <w:rFonts w:ascii="Times New Roman" w:hAnsi="Times New Roman" w:cs="Times New Roman"/>
            </w:rPr>
            <w:t>, ale skôr s </w:t>
          </w:r>
          <w:r w:rsidR="00F85C60" w:rsidRPr="00D71C3F">
            <w:rPr>
              <w:rFonts w:ascii="Times New Roman" w:hAnsi="Times New Roman" w:cs="Times New Roman"/>
            </w:rPr>
            <w:t>technickým</w:t>
          </w:r>
          <w:r w:rsidR="001603C4" w:rsidRPr="00D71C3F">
            <w:rPr>
              <w:rFonts w:ascii="Times New Roman" w:hAnsi="Times New Roman" w:cs="Times New Roman"/>
            </w:rPr>
            <w:t xml:space="preserve"> hlukom - továrne, autodielne</w:t>
          </w:r>
          <w:r w:rsidR="00114AA3" w:rsidRPr="00D71C3F">
            <w:rPr>
              <w:rFonts w:ascii="Times New Roman" w:hAnsi="Times New Roman" w:cs="Times New Roman"/>
            </w:rPr>
            <w:t xml:space="preserve"> a pod.</w:t>
          </w:r>
          <w:r w:rsidR="00C5067A" w:rsidRPr="00D71C3F">
            <w:rPr>
              <w:rFonts w:ascii="Times New Roman" w:hAnsi="Times New Roman" w:cs="Times New Roman"/>
            </w:rPr>
            <w:t xml:space="preserve"> </w:t>
          </w:r>
        </w:p>
        <w:p w14:paraId="11D84905" w14:textId="45FB5389" w:rsidR="00AE2247" w:rsidRPr="00D71C3F" w:rsidRDefault="00C409D6" w:rsidP="0067641C">
          <w:pPr>
            <w:spacing w:after="120" w:line="264" w:lineRule="auto"/>
            <w:jc w:val="both"/>
            <w:rPr>
              <w:rFonts w:ascii="Times New Roman" w:hAnsi="Times New Roman" w:cs="Times New Roman"/>
              <w:b/>
              <w:i/>
              <w:sz w:val="22"/>
              <w:szCs w:val="22"/>
            </w:rPr>
          </w:pPr>
          <w:r w:rsidRPr="00D71C3F">
            <w:rPr>
              <w:rFonts w:ascii="Times New Roman" w:hAnsi="Times New Roman" w:cs="Times New Roman"/>
              <w:b/>
              <w:i/>
              <w:sz w:val="22"/>
              <w:szCs w:val="22"/>
            </w:rPr>
            <w:t>Box č. 3:</w:t>
          </w:r>
          <w:r w:rsidR="00AE2247" w:rsidRPr="00D71C3F">
            <w:rPr>
              <w:rFonts w:ascii="Times New Roman" w:hAnsi="Times New Roman" w:cs="Times New Roman"/>
              <w:b/>
              <w:i/>
              <w:sz w:val="22"/>
              <w:szCs w:val="22"/>
            </w:rPr>
            <w:t xml:space="preserve"> Špecifikácia povinností a oprávnení RÚVZ</w:t>
          </w:r>
        </w:p>
        <w:tbl>
          <w:tblPr>
            <w:tblStyle w:val="TableGrid"/>
            <w:tblW w:w="0" w:type="auto"/>
            <w:tblLook w:val="04A0" w:firstRow="1" w:lastRow="0" w:firstColumn="1" w:lastColumn="0" w:noHBand="0" w:noVBand="1"/>
          </w:tblPr>
          <w:tblGrid>
            <w:gridCol w:w="9282"/>
          </w:tblGrid>
          <w:tr w:rsidR="00AE2247" w:rsidRPr="00D71C3F" w14:paraId="2D14F005" w14:textId="77777777" w:rsidTr="00AE2247">
            <w:tc>
              <w:tcPr>
                <w:tcW w:w="9282" w:type="dxa"/>
              </w:tcPr>
              <w:p w14:paraId="512900EA" w14:textId="28E87660" w:rsidR="00AE2247" w:rsidRPr="00D71C3F" w:rsidRDefault="00AE2247" w:rsidP="0067641C">
                <w:pPr>
                  <w:spacing w:after="120" w:line="264" w:lineRule="auto"/>
                  <w:jc w:val="both"/>
                  <w:rPr>
                    <w:rFonts w:ascii="Times New Roman" w:hAnsi="Times New Roman" w:cs="Times New Roman"/>
                    <w:sz w:val="20"/>
                    <w:szCs w:val="20"/>
                  </w:rPr>
                </w:pPr>
                <w:r w:rsidRPr="00D71C3F">
                  <w:rPr>
                    <w:rFonts w:ascii="Times New Roman" w:hAnsi="Times New Roman" w:cs="Times New Roman"/>
                    <w:sz w:val="20"/>
                    <w:szCs w:val="20"/>
                  </w:rPr>
                  <w:t xml:space="preserve">Podľa § 6 ods. 3 písm. j) zákona č. 355/2007 Z.z. RÚVZ vykonáva štátny zdravotný dozor, vydáva pokyny a ukladá opatrenia na odstránenie nedostatkov zistených pri výkone štátneho zdravotného dozoru podľa § 54 a 55 tohto zákona. Zároveň je RÚVZ podľa § 6 ods. 3 písm. k) uvedeného zákona, orgánom oprávneným prejednávať priestupky a iné správne delikty, ukladať pokuty a povinnosť nahradiť náklady podľa § 56 až 58 uvedeného zákona. </w:t>
                </w:r>
              </w:p>
            </w:tc>
          </w:tr>
        </w:tbl>
        <w:p w14:paraId="67CD5A7C" w14:textId="7DF5A4BA" w:rsidR="00AE2247" w:rsidRPr="00D71C3F" w:rsidRDefault="000A6EF3" w:rsidP="0067641C">
          <w:pPr>
            <w:spacing w:after="120" w:line="264" w:lineRule="auto"/>
            <w:jc w:val="both"/>
            <w:rPr>
              <w:rFonts w:ascii="Times New Roman" w:hAnsi="Times New Roman" w:cs="Times New Roman"/>
              <w:sz w:val="22"/>
              <w:szCs w:val="22"/>
            </w:rPr>
          </w:pPr>
        </w:p>
      </w:sdtContent>
    </w:sdt>
    <w:p w14:paraId="2A0F6BAE" w14:textId="4C9C9BC8" w:rsidR="00115F1B" w:rsidRPr="00D71C3F" w:rsidRDefault="00A65032" w:rsidP="0067641C">
      <w:pPr>
        <w:spacing w:after="120" w:line="264" w:lineRule="auto"/>
        <w:jc w:val="both"/>
        <w:rPr>
          <w:rFonts w:ascii="Times New Roman" w:hAnsi="Times New Roman" w:cs="Times New Roman"/>
        </w:rPr>
      </w:pPr>
      <w:r w:rsidRPr="00D71C3F">
        <w:rPr>
          <w:rFonts w:ascii="Times New Roman" w:hAnsi="Times New Roman" w:cs="Times New Roman"/>
          <w:highlight w:val="white"/>
        </w:rPr>
        <w:t>Fyzické osoby</w:t>
      </w:r>
      <w:r w:rsidR="00C847ED" w:rsidRPr="00D71C3F">
        <w:rPr>
          <w:rFonts w:ascii="Times New Roman" w:hAnsi="Times New Roman" w:cs="Times New Roman"/>
          <w:highlight w:val="white"/>
        </w:rPr>
        <w:t xml:space="preserve"> </w:t>
      </w:r>
      <w:r w:rsidRPr="00D71C3F">
        <w:rPr>
          <w:rFonts w:ascii="Times New Roman" w:hAnsi="Times New Roman" w:cs="Times New Roman"/>
          <w:highlight w:val="white"/>
        </w:rPr>
        <w:t>– podnikatelia a právnické osoby</w:t>
      </w:r>
      <w:r w:rsidR="00C847ED" w:rsidRPr="00D71C3F">
        <w:rPr>
          <w:rFonts w:ascii="Times New Roman" w:hAnsi="Times New Roman" w:cs="Times New Roman"/>
          <w:highlight w:val="white"/>
        </w:rPr>
        <w:t>, ktoré používajú alebo prevádzkujú zdroje hluku, infrazvuku alebo vibrácií</w:t>
      </w:r>
      <w:r w:rsidR="00783994">
        <w:rPr>
          <w:rFonts w:ascii="Times New Roman" w:hAnsi="Times New Roman" w:cs="Times New Roman"/>
          <w:highlight w:val="white"/>
        </w:rPr>
        <w:t>,</w:t>
      </w:r>
      <w:r w:rsidR="00C847ED" w:rsidRPr="00D71C3F">
        <w:rPr>
          <w:rFonts w:ascii="Times New Roman" w:hAnsi="Times New Roman" w:cs="Times New Roman"/>
          <w:highlight w:val="white"/>
        </w:rPr>
        <w:t xml:space="preserve"> sú</w:t>
      </w:r>
      <w:r w:rsidR="0056703C" w:rsidRPr="00D71C3F">
        <w:rPr>
          <w:rFonts w:ascii="Times New Roman" w:hAnsi="Times New Roman" w:cs="Times New Roman"/>
          <w:highlight w:val="white"/>
        </w:rPr>
        <w:t xml:space="preserve"> totiž</w:t>
      </w:r>
      <w:r w:rsidR="00C847ED" w:rsidRPr="00D71C3F">
        <w:rPr>
          <w:rFonts w:ascii="Times New Roman" w:hAnsi="Times New Roman" w:cs="Times New Roman"/>
          <w:highlight w:val="white"/>
        </w:rPr>
        <w:t xml:space="preserve"> </w:t>
      </w:r>
      <w:r w:rsidRPr="00D71C3F">
        <w:rPr>
          <w:rFonts w:ascii="Times New Roman" w:hAnsi="Times New Roman" w:cs="Times New Roman"/>
          <w:highlight w:val="white"/>
        </w:rPr>
        <w:t xml:space="preserve">konkrétne </w:t>
      </w:r>
      <w:r w:rsidR="006C30D0" w:rsidRPr="00D71C3F">
        <w:rPr>
          <w:rFonts w:ascii="Times New Roman" w:hAnsi="Times New Roman" w:cs="Times New Roman"/>
          <w:highlight w:val="white"/>
        </w:rPr>
        <w:t>v zmysle zákona §27 ods. 1 zákona č. 355/2007 Z.z. o ochrane, podpore a rozvoji verejného zdravia v znení neskorších predpisov</w:t>
      </w:r>
      <w:r w:rsidR="00115F1B" w:rsidRPr="00D71C3F">
        <w:rPr>
          <w:rFonts w:ascii="Times New Roman" w:hAnsi="Times New Roman" w:cs="Times New Roman"/>
        </w:rPr>
        <w:t xml:space="preserve"> </w:t>
      </w:r>
      <w:r w:rsidR="00115F1B" w:rsidRPr="00D71C3F">
        <w:rPr>
          <w:rFonts w:ascii="Times New Roman" w:hAnsi="Times New Roman" w:cs="Times New Roman"/>
          <w:b/>
        </w:rPr>
        <w:t>povinné</w:t>
      </w:r>
      <w:r w:rsidR="006C30D0" w:rsidRPr="00D71C3F">
        <w:rPr>
          <w:rFonts w:ascii="Times New Roman" w:hAnsi="Times New Roman" w:cs="Times New Roman"/>
          <w:b/>
        </w:rPr>
        <w:t xml:space="preserve"> zabezpečiť, aby expozícia obyvateľov a ich prostredia bola čo najnižšia a neprekročila prípustné hodnoty pre deň, večer a noc ustanovené vykonávacím predpisom</w:t>
      </w:r>
      <w:r w:rsidR="006C30D0" w:rsidRPr="00D71C3F">
        <w:rPr>
          <w:rFonts w:ascii="Times New Roman" w:hAnsi="Times New Roman" w:cs="Times New Roman"/>
        </w:rPr>
        <w:t>.</w:t>
      </w:r>
      <w:r w:rsidR="006C30D0" w:rsidRPr="00D71C3F">
        <w:rPr>
          <w:rFonts w:ascii="Times New Roman" w:hAnsi="Times New Roman" w:cs="Times New Roman"/>
          <w:highlight w:val="white"/>
        </w:rPr>
        <w:t xml:space="preserve"> </w:t>
      </w:r>
      <w:r w:rsidR="0056703C" w:rsidRPr="00D71C3F">
        <w:rPr>
          <w:rFonts w:ascii="Times New Roman" w:hAnsi="Times New Roman" w:cs="Times New Roman"/>
        </w:rPr>
        <w:t xml:space="preserve">Porušenie tejto povinnosti zakladá vznik zodpovednosti za správny delikt podľa § 57 ods. 20 predmetného zákona, na prejednanie ktorého sú oprávnené regionálne úrady verejného zdravotníctva (§ 6 ods. 3 písm. j). </w:t>
      </w:r>
    </w:p>
    <w:p w14:paraId="79FF9CF9" w14:textId="77777777" w:rsidR="00115F1B" w:rsidRPr="00D71C3F" w:rsidRDefault="0056703C"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Pokiaľ sa preto niekto cíti byť ohrozovaný hlukom, má možnosť podať podnet na začatie správneho konania, výsledkom ktorého môže byť vyvodenie administratívnej zodpovednosti voči fyzickej osobe – podnikateľovi a právnickej osobe za spáchanie príslušného správneho deliktu. </w:t>
      </w:r>
    </w:p>
    <w:p w14:paraId="132E6F49" w14:textId="259AF068" w:rsidR="00F55996" w:rsidRPr="00D71C3F" w:rsidRDefault="0056703C" w:rsidP="0067641C">
      <w:pPr>
        <w:spacing w:after="120" w:line="264" w:lineRule="auto"/>
        <w:jc w:val="both"/>
        <w:rPr>
          <w:rFonts w:ascii="Times New Roman" w:hAnsi="Times New Roman" w:cs="Times New Roman"/>
        </w:rPr>
      </w:pPr>
      <w:r w:rsidRPr="00D71C3F">
        <w:rPr>
          <w:rFonts w:ascii="Times New Roman" w:hAnsi="Times New Roman" w:cs="Times New Roman"/>
        </w:rPr>
        <w:t>Ak si zoberieme špecifickú situáciu, a to konanie verejného podujatia</w:t>
      </w:r>
      <w:r w:rsidR="00783994">
        <w:rPr>
          <w:rFonts w:ascii="Times New Roman" w:hAnsi="Times New Roman" w:cs="Times New Roman"/>
        </w:rPr>
        <w:t>,</w:t>
      </w:r>
      <w:r w:rsidRPr="00D71C3F">
        <w:rPr>
          <w:rFonts w:ascii="Times New Roman" w:hAnsi="Times New Roman" w:cs="Times New Roman"/>
        </w:rPr>
        <w:t xml:space="preserve"> za dodržiavanie vhodných podmienok zodpovedá </w:t>
      </w:r>
      <w:r w:rsidRPr="00D71C3F">
        <w:rPr>
          <w:rFonts w:ascii="Times New Roman" w:hAnsi="Times New Roman" w:cs="Times New Roman"/>
          <w:highlight w:val="white"/>
        </w:rPr>
        <w:t>v zmysle § 5 zákona NR SR č. 96/1991 usporiadateľ</w:t>
      </w:r>
      <w:r w:rsidR="00115F1B" w:rsidRPr="00D71C3F">
        <w:rPr>
          <w:rFonts w:ascii="Times New Roman" w:hAnsi="Times New Roman" w:cs="Times New Roman"/>
          <w:highlight w:val="white"/>
        </w:rPr>
        <w:t xml:space="preserve"> a postupuje sa obdobne</w:t>
      </w:r>
      <w:r w:rsidR="00783994">
        <w:rPr>
          <w:rFonts w:ascii="Times New Roman" w:hAnsi="Times New Roman" w:cs="Times New Roman"/>
          <w:highlight w:val="white"/>
        </w:rPr>
        <w:t>,</w:t>
      </w:r>
      <w:r w:rsidR="00115F1B" w:rsidRPr="00D71C3F">
        <w:rPr>
          <w:rFonts w:ascii="Times New Roman" w:hAnsi="Times New Roman" w:cs="Times New Roman"/>
          <w:highlight w:val="white"/>
        </w:rPr>
        <w:t xml:space="preserve"> ako bolo uvedené vyššie</w:t>
      </w:r>
      <w:r w:rsidRPr="00D71C3F">
        <w:rPr>
          <w:rFonts w:ascii="Times New Roman" w:hAnsi="Times New Roman" w:cs="Times New Roman"/>
          <w:highlight w:val="white"/>
        </w:rPr>
        <w:t>.</w:t>
      </w:r>
      <w:r w:rsidRPr="00D71C3F">
        <w:rPr>
          <w:rFonts w:ascii="Times New Roman" w:hAnsi="Times New Roman" w:cs="Times New Roman"/>
        </w:rPr>
        <w:t xml:space="preserve"> </w:t>
      </w:r>
    </w:p>
    <w:p w14:paraId="52345CD8" w14:textId="7443B927" w:rsidR="00172985" w:rsidRPr="00D71C3F" w:rsidRDefault="00526F01" w:rsidP="00172985">
      <w:pPr>
        <w:pStyle w:val="Heading3"/>
        <w:spacing w:before="0" w:after="120" w:line="264" w:lineRule="auto"/>
        <w:rPr>
          <w:rFonts w:cs="Times New Roman"/>
          <w:b w:val="0"/>
        </w:rPr>
      </w:pPr>
      <w:bookmarkStart w:id="14" w:name="_Toc432537914"/>
      <w:r w:rsidRPr="00D71C3F">
        <w:rPr>
          <w:rFonts w:cs="Times New Roman"/>
        </w:rPr>
        <w:lastRenderedPageBreak/>
        <w:t>Aké je r</w:t>
      </w:r>
      <w:r w:rsidR="00172985" w:rsidRPr="00D71C3F">
        <w:rPr>
          <w:rFonts w:cs="Times New Roman"/>
        </w:rPr>
        <w:t>iešenie</w:t>
      </w:r>
      <w:r w:rsidR="00172985" w:rsidRPr="00D71C3F">
        <w:rPr>
          <w:rFonts w:cs="Times New Roman"/>
          <w:b w:val="0"/>
        </w:rPr>
        <w:t>?</w:t>
      </w:r>
      <w:bookmarkEnd w:id="14"/>
    </w:p>
    <w:p w14:paraId="57AD063C" w14:textId="7F26AFF6" w:rsidR="00A65032" w:rsidRPr="00D71C3F" w:rsidRDefault="00CE5A79"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Celkovo si obyvateľ pri riešení situácie musí v prvom rade </w:t>
      </w:r>
      <w:r w:rsidR="00A65032" w:rsidRPr="00D71C3F">
        <w:rPr>
          <w:rFonts w:ascii="Times New Roman" w:hAnsi="Times New Roman" w:cs="Times New Roman"/>
        </w:rPr>
        <w:t>zistiť zdroj hluku. V prípade, ak ide o fyzické osoby (napríklad hluční susedia, či rámus na ulici)</w:t>
      </w:r>
      <w:r w:rsidR="00E74FC8">
        <w:rPr>
          <w:rFonts w:ascii="Times New Roman" w:hAnsi="Times New Roman" w:cs="Times New Roman"/>
        </w:rPr>
        <w:t>,</w:t>
      </w:r>
      <w:r w:rsidR="00A65032" w:rsidRPr="00D71C3F">
        <w:rPr>
          <w:rFonts w:ascii="Times New Roman" w:hAnsi="Times New Roman" w:cs="Times New Roman"/>
        </w:rPr>
        <w:t xml:space="preserve"> verejnosť by sa mala obrátiť na mestskú/obecnú políciu. Keď sa ako pôvodca hluku javí prevádzka (podnikateľský subjekt)</w:t>
      </w:r>
      <w:r w:rsidR="00E74FC8">
        <w:rPr>
          <w:rFonts w:ascii="Times New Roman" w:hAnsi="Times New Roman" w:cs="Times New Roman"/>
        </w:rPr>
        <w:t>,</w:t>
      </w:r>
      <w:r w:rsidR="00A65032" w:rsidRPr="00D71C3F">
        <w:rPr>
          <w:rFonts w:ascii="Times New Roman" w:hAnsi="Times New Roman" w:cs="Times New Roman"/>
        </w:rPr>
        <w:t xml:space="preserve"> kontaktovať by sa mal príslušný RÚVZ.</w:t>
      </w:r>
      <w:r w:rsidR="00874312" w:rsidRPr="00D71C3F">
        <w:rPr>
          <w:rStyle w:val="FootnoteReference"/>
          <w:rFonts w:ascii="Times New Roman" w:hAnsi="Times New Roman" w:cs="Times New Roman"/>
        </w:rPr>
        <w:footnoteReference w:id="11"/>
      </w:r>
      <w:r w:rsidR="00874312" w:rsidRPr="00D71C3F">
        <w:rPr>
          <w:rFonts w:ascii="Times New Roman" w:hAnsi="Times New Roman" w:cs="Times New Roman"/>
        </w:rPr>
        <w:t xml:space="preserve"> </w:t>
      </w:r>
      <w:r w:rsidR="00A65032" w:rsidRPr="00D71C3F">
        <w:rPr>
          <w:rFonts w:ascii="Times New Roman" w:hAnsi="Times New Roman" w:cs="Times New Roman"/>
        </w:rPr>
        <w:t xml:space="preserve"> </w:t>
      </w:r>
    </w:p>
    <w:p w14:paraId="229F36EA" w14:textId="6C05A86A" w:rsidR="007264BB" w:rsidRPr="00D71C3F" w:rsidRDefault="007264BB" w:rsidP="0067641C">
      <w:pPr>
        <w:spacing w:after="120" w:line="264" w:lineRule="auto"/>
        <w:jc w:val="both"/>
        <w:rPr>
          <w:rFonts w:ascii="Times New Roman" w:hAnsi="Times New Roman" w:cs="Times New Roman"/>
        </w:rPr>
      </w:pPr>
      <w:r w:rsidRPr="00D71C3F">
        <w:rPr>
          <w:rFonts w:ascii="Times New Roman" w:hAnsi="Times New Roman" w:cs="Times New Roman"/>
        </w:rPr>
        <w:t>Treba však dodať, že samospráva môže nepriamo ovplyvňovať problematiku hluku na svojom území.</w:t>
      </w:r>
      <w:r w:rsidR="0073380E" w:rsidRPr="00D71C3F">
        <w:rPr>
          <w:rStyle w:val="FootnoteReference"/>
          <w:rFonts w:ascii="Times New Roman" w:hAnsi="Times New Roman" w:cs="Times New Roman"/>
        </w:rPr>
        <w:footnoteReference w:id="12"/>
      </w:r>
      <w:r w:rsidRPr="00D71C3F">
        <w:rPr>
          <w:rFonts w:ascii="Times New Roman" w:hAnsi="Times New Roman" w:cs="Times New Roman"/>
        </w:rPr>
        <w:t xml:space="preserve"> </w:t>
      </w:r>
      <w:r w:rsidR="00415442" w:rsidRPr="00D71C3F">
        <w:rPr>
          <w:rFonts w:ascii="Times New Roman" w:hAnsi="Times New Roman" w:cs="Times New Roman"/>
        </w:rPr>
        <w:t>N</w:t>
      </w:r>
      <w:r w:rsidRPr="00D71C3F">
        <w:rPr>
          <w:rFonts w:ascii="Times New Roman" w:hAnsi="Times New Roman" w:cs="Times New Roman"/>
        </w:rPr>
        <w:t xml:space="preserve">apríklad </w:t>
      </w:r>
      <w:r w:rsidR="00335355" w:rsidRPr="00D71C3F">
        <w:rPr>
          <w:rFonts w:ascii="Times New Roman" w:hAnsi="Times New Roman" w:cs="Times New Roman"/>
        </w:rPr>
        <w:t>pr</w:t>
      </w:r>
      <w:r w:rsidRPr="00D71C3F">
        <w:rPr>
          <w:rFonts w:ascii="Times New Roman" w:hAnsi="Times New Roman" w:cs="Times New Roman"/>
        </w:rPr>
        <w:t>o</w:t>
      </w:r>
      <w:r w:rsidR="00335355" w:rsidRPr="00D71C3F">
        <w:rPr>
          <w:rFonts w:ascii="Times New Roman" w:hAnsi="Times New Roman" w:cs="Times New Roman"/>
        </w:rPr>
        <w:t>s</w:t>
      </w:r>
      <w:r w:rsidRPr="00D71C3F">
        <w:rPr>
          <w:rFonts w:ascii="Times New Roman" w:hAnsi="Times New Roman" w:cs="Times New Roman"/>
        </w:rPr>
        <w:t xml:space="preserve">tredníctvom VZN </w:t>
      </w:r>
      <w:r w:rsidR="00415442" w:rsidRPr="00D71C3F">
        <w:rPr>
          <w:rFonts w:ascii="Times New Roman" w:hAnsi="Times New Roman" w:cs="Times New Roman"/>
        </w:rPr>
        <w:t xml:space="preserve">dokáže </w:t>
      </w:r>
      <w:r w:rsidRPr="00D71C3F">
        <w:rPr>
          <w:rFonts w:ascii="Times New Roman" w:hAnsi="Times New Roman" w:cs="Times New Roman"/>
        </w:rPr>
        <w:t>určiť prevádzkovú dobu obchodov či podnikov (čas predaja a poskytovania služieb). Následne má právo aj na podnety občanov kontrolovať, či konkrétna prevádzkareň dodržiava určenú prevádzkovú dobu. Rovnako, usporiadateľ verejného kultúrneho podujatia je povinný písomne oznámiť zámer uskutočniť podujatie samospráve</w:t>
      </w:r>
      <w:r w:rsidR="00E74FC8">
        <w:rPr>
          <w:rFonts w:ascii="Times New Roman" w:hAnsi="Times New Roman" w:cs="Times New Roman"/>
        </w:rPr>
        <w:t xml:space="preserve"> a </w:t>
      </w:r>
      <w:r w:rsidR="00C404F3">
        <w:rPr>
          <w:rFonts w:ascii="Times New Roman" w:hAnsi="Times New Roman" w:cs="Times New Roman"/>
        </w:rPr>
        <w:t>t</w:t>
      </w:r>
      <w:r w:rsidRPr="00D71C3F">
        <w:rPr>
          <w:rFonts w:ascii="Times New Roman" w:hAnsi="Times New Roman" w:cs="Times New Roman"/>
        </w:rPr>
        <w:t>á je oprávnená dozerať</w:t>
      </w:r>
      <w:r w:rsidR="00E74FC8">
        <w:rPr>
          <w:rFonts w:ascii="Times New Roman" w:hAnsi="Times New Roman" w:cs="Times New Roman"/>
        </w:rPr>
        <w:t xml:space="preserve"> na to</w:t>
      </w:r>
      <w:r w:rsidRPr="00D71C3F">
        <w:rPr>
          <w:rFonts w:ascii="Times New Roman" w:hAnsi="Times New Roman" w:cs="Times New Roman"/>
        </w:rPr>
        <w:t xml:space="preserve">, či sa podujatie koná v súlade s oznámením. Samospráva môže </w:t>
      </w:r>
      <w:r w:rsidR="00F55D16" w:rsidRPr="00D71C3F">
        <w:rPr>
          <w:rFonts w:ascii="Times New Roman" w:hAnsi="Times New Roman" w:cs="Times New Roman"/>
        </w:rPr>
        <w:t>taktiež</w:t>
      </w:r>
      <w:r w:rsidRPr="00D71C3F">
        <w:rPr>
          <w:rFonts w:ascii="Times New Roman" w:hAnsi="Times New Roman" w:cs="Times New Roman"/>
        </w:rPr>
        <w:t xml:space="preserve"> VZ</w:t>
      </w:r>
      <w:r w:rsidR="00FE21FF">
        <w:rPr>
          <w:rFonts w:ascii="Times New Roman" w:hAnsi="Times New Roman" w:cs="Times New Roman"/>
        </w:rPr>
        <w:t>N</w:t>
      </w:r>
      <w:r w:rsidRPr="00D71C3F">
        <w:rPr>
          <w:rFonts w:ascii="Times New Roman" w:hAnsi="Times New Roman" w:cs="Times New Roman"/>
        </w:rPr>
        <w:t xml:space="preserve"> </w:t>
      </w:r>
      <w:proofErr w:type="spellStart"/>
      <w:r w:rsidRPr="00D71C3F">
        <w:rPr>
          <w:rFonts w:ascii="Times New Roman" w:hAnsi="Times New Roman" w:cs="Times New Roman"/>
        </w:rPr>
        <w:t>ustanovit</w:t>
      </w:r>
      <w:proofErr w:type="spellEnd"/>
      <w:r w:rsidRPr="00D71C3F">
        <w:rPr>
          <w:rFonts w:ascii="Times New Roman" w:hAnsi="Times New Roman" w:cs="Times New Roman"/>
        </w:rPr>
        <w:t xml:space="preserve">̌ </w:t>
      </w:r>
      <w:proofErr w:type="spellStart"/>
      <w:r w:rsidRPr="00D71C3F">
        <w:rPr>
          <w:rFonts w:ascii="Times New Roman" w:hAnsi="Times New Roman" w:cs="Times New Roman"/>
        </w:rPr>
        <w:t>činnosti</w:t>
      </w:r>
      <w:proofErr w:type="spellEnd"/>
      <w:r w:rsidRPr="00D71C3F">
        <w:rPr>
          <w:rFonts w:ascii="Times New Roman" w:hAnsi="Times New Roman" w:cs="Times New Roman"/>
        </w:rPr>
        <w:t xml:space="preserve">, </w:t>
      </w:r>
      <w:proofErr w:type="spellStart"/>
      <w:r w:rsidRPr="00D71C3F">
        <w:rPr>
          <w:rFonts w:ascii="Times New Roman" w:hAnsi="Times New Roman" w:cs="Times New Roman"/>
        </w:rPr>
        <w:t>ktorých</w:t>
      </w:r>
      <w:proofErr w:type="spellEnd"/>
      <w:r w:rsidRPr="00D71C3F">
        <w:rPr>
          <w:rFonts w:ascii="Times New Roman" w:hAnsi="Times New Roman" w:cs="Times New Roman"/>
        </w:rPr>
        <w:t xml:space="preserve"> vykonávanie je zakázané alebo obmedzené na určitý čas alebo na určitom mieste.</w:t>
      </w:r>
    </w:p>
    <w:p w14:paraId="5D1913C6" w14:textId="77777777" w:rsidR="00F55996" w:rsidRPr="00D71C3F" w:rsidRDefault="00F55996" w:rsidP="0067641C">
      <w:pPr>
        <w:spacing w:after="120" w:line="264" w:lineRule="auto"/>
        <w:jc w:val="both"/>
        <w:rPr>
          <w:rFonts w:ascii="Times New Roman" w:hAnsi="Times New Roman" w:cs="Times New Roman"/>
          <w:sz w:val="22"/>
          <w:szCs w:val="22"/>
        </w:rPr>
      </w:pPr>
    </w:p>
    <w:p w14:paraId="12EC096A" w14:textId="6B8AD3C5" w:rsidR="00F55996" w:rsidRPr="00D71C3F" w:rsidRDefault="00532A72" w:rsidP="0067641C">
      <w:pPr>
        <w:pStyle w:val="Heading2"/>
        <w:spacing w:before="0" w:after="120" w:line="264" w:lineRule="auto"/>
        <w:rPr>
          <w:rFonts w:cs="Times New Roman"/>
        </w:rPr>
      </w:pPr>
      <w:bookmarkStart w:id="15" w:name="_Toc432537915"/>
      <w:r w:rsidRPr="00D71C3F">
        <w:rPr>
          <w:rFonts w:cs="Times New Roman"/>
        </w:rPr>
        <w:t>Prax riešenia problematiky rušenia nočného kľudu v samosprávach</w:t>
      </w:r>
      <w:bookmarkEnd w:id="15"/>
    </w:p>
    <w:p w14:paraId="2ABC86A1" w14:textId="2D14ADC9" w:rsidR="00576ADC" w:rsidRPr="00D71C3F" w:rsidRDefault="00C8010A" w:rsidP="0067641C">
      <w:pPr>
        <w:pStyle w:val="Heading3"/>
        <w:spacing w:before="0" w:after="120" w:line="264" w:lineRule="auto"/>
        <w:rPr>
          <w:rFonts w:cs="Times New Roman"/>
        </w:rPr>
      </w:pPr>
      <w:bookmarkStart w:id="16" w:name="_Toc432537916"/>
      <w:r w:rsidRPr="00D71C3F">
        <w:rPr>
          <w:rFonts w:cs="Times New Roman"/>
        </w:rPr>
        <w:t>D</w:t>
      </w:r>
      <w:r w:rsidR="00576ADC" w:rsidRPr="00D71C3F">
        <w:rPr>
          <w:rFonts w:cs="Times New Roman"/>
        </w:rPr>
        <w:t>otazník</w:t>
      </w:r>
      <w:r w:rsidR="00474434" w:rsidRPr="00D71C3F">
        <w:rPr>
          <w:rFonts w:cs="Times New Roman"/>
        </w:rPr>
        <w:t xml:space="preserve"> o problemati</w:t>
      </w:r>
      <w:r w:rsidR="00502EC4" w:rsidRPr="00D71C3F">
        <w:rPr>
          <w:rFonts w:cs="Times New Roman"/>
        </w:rPr>
        <w:t>ke rušenia nočného kľudu</w:t>
      </w:r>
      <w:bookmarkEnd w:id="16"/>
    </w:p>
    <w:p w14:paraId="53402891" w14:textId="7724E469" w:rsidR="00576ADC" w:rsidRPr="00D71C3F" w:rsidRDefault="00904390" w:rsidP="00384F81">
      <w:pPr>
        <w:spacing w:after="120" w:line="264" w:lineRule="auto"/>
        <w:jc w:val="both"/>
        <w:rPr>
          <w:rFonts w:ascii="Times New Roman" w:hAnsi="Times New Roman" w:cs="Times New Roman"/>
        </w:rPr>
      </w:pPr>
      <w:r w:rsidRPr="00D71C3F">
        <w:rPr>
          <w:rFonts w:ascii="Times New Roman" w:hAnsi="Times New Roman" w:cs="Times New Roman"/>
        </w:rPr>
        <w:t>Do dota</w:t>
      </w:r>
      <w:r w:rsidR="000E11F2" w:rsidRPr="00D71C3F">
        <w:rPr>
          <w:rFonts w:ascii="Times New Roman" w:hAnsi="Times New Roman" w:cs="Times New Roman"/>
        </w:rPr>
        <w:t>z</w:t>
      </w:r>
      <w:r w:rsidRPr="00D71C3F">
        <w:rPr>
          <w:rFonts w:ascii="Times New Roman" w:hAnsi="Times New Roman" w:cs="Times New Roman"/>
        </w:rPr>
        <w:t>n</w:t>
      </w:r>
      <w:r w:rsidR="000E11F2" w:rsidRPr="00D71C3F">
        <w:rPr>
          <w:rFonts w:ascii="Times New Roman" w:hAnsi="Times New Roman" w:cs="Times New Roman"/>
        </w:rPr>
        <w:t>íkového prieskumu o problematike riešenia rušenia nočného kľudu sa zapojilo 22 samospráv využívajúcich portál Odkaz pre starostu. Vzorku tvoria rovnomerne samosprávy rôznych veľkostí – konkrétne 36 % obce s počtom obyvateľov do 4</w:t>
      </w:r>
      <w:r w:rsidR="00BE6BFB">
        <w:rPr>
          <w:rFonts w:ascii="Times New Roman" w:hAnsi="Times New Roman" w:cs="Times New Roman"/>
        </w:rPr>
        <w:t>.</w:t>
      </w:r>
      <w:r w:rsidR="000E11F2" w:rsidRPr="00D71C3F">
        <w:rPr>
          <w:rFonts w:ascii="Times New Roman" w:hAnsi="Times New Roman" w:cs="Times New Roman"/>
        </w:rPr>
        <w:t>990, 27 % s</w:t>
      </w:r>
      <w:r w:rsidR="00BE6BFB">
        <w:rPr>
          <w:rFonts w:ascii="Times New Roman" w:hAnsi="Times New Roman" w:cs="Times New Roman"/>
        </w:rPr>
        <w:t> </w:t>
      </w:r>
      <w:r w:rsidR="000E11F2" w:rsidRPr="00D71C3F">
        <w:rPr>
          <w:rFonts w:ascii="Times New Roman" w:hAnsi="Times New Roman" w:cs="Times New Roman"/>
        </w:rPr>
        <w:t>5</w:t>
      </w:r>
      <w:r w:rsidR="00BE6BFB">
        <w:rPr>
          <w:rFonts w:ascii="Times New Roman" w:hAnsi="Times New Roman" w:cs="Times New Roman"/>
        </w:rPr>
        <w:t>.</w:t>
      </w:r>
      <w:r w:rsidR="000E11F2" w:rsidRPr="00D71C3F">
        <w:rPr>
          <w:rFonts w:ascii="Times New Roman" w:hAnsi="Times New Roman" w:cs="Times New Roman"/>
        </w:rPr>
        <w:t>000 až 19 999 obyvateľmi a 36 % najväčšie mestá s</w:t>
      </w:r>
      <w:r w:rsidR="00BE6BFB">
        <w:rPr>
          <w:rFonts w:ascii="Times New Roman" w:hAnsi="Times New Roman" w:cs="Times New Roman"/>
        </w:rPr>
        <w:t xml:space="preserve"> viac ako </w:t>
      </w:r>
      <w:r w:rsidR="000E11F2" w:rsidRPr="00D71C3F">
        <w:rPr>
          <w:rFonts w:ascii="Times New Roman" w:hAnsi="Times New Roman" w:cs="Times New Roman"/>
        </w:rPr>
        <w:t>20</w:t>
      </w:r>
      <w:r w:rsidR="00E74FC8">
        <w:rPr>
          <w:rFonts w:ascii="Times New Roman" w:hAnsi="Times New Roman" w:cs="Times New Roman"/>
        </w:rPr>
        <w:t xml:space="preserve"> </w:t>
      </w:r>
      <w:r w:rsidR="000E11F2" w:rsidRPr="00D71C3F">
        <w:rPr>
          <w:rFonts w:ascii="Times New Roman" w:hAnsi="Times New Roman" w:cs="Times New Roman"/>
        </w:rPr>
        <w:t>000 obyvateľmi. Umôžňuje nám to porovnávať rôzne postoje a problémy samospráv</w:t>
      </w:r>
      <w:r w:rsidR="00405816" w:rsidRPr="00D71C3F">
        <w:rPr>
          <w:rFonts w:ascii="Times New Roman" w:hAnsi="Times New Roman" w:cs="Times New Roman"/>
        </w:rPr>
        <w:t xml:space="preserve"> aj</w:t>
      </w:r>
      <w:r w:rsidR="000E11F2" w:rsidRPr="00D71C3F">
        <w:rPr>
          <w:rFonts w:ascii="Times New Roman" w:hAnsi="Times New Roman" w:cs="Times New Roman"/>
        </w:rPr>
        <w:t xml:space="preserve"> v súvislo</w:t>
      </w:r>
      <w:r w:rsidR="00405816" w:rsidRPr="00D71C3F">
        <w:rPr>
          <w:rFonts w:ascii="Times New Roman" w:hAnsi="Times New Roman" w:cs="Times New Roman"/>
        </w:rPr>
        <w:t xml:space="preserve">sti </w:t>
      </w:r>
      <w:r w:rsidR="000E11F2" w:rsidRPr="00D71C3F">
        <w:rPr>
          <w:rFonts w:ascii="Times New Roman" w:hAnsi="Times New Roman" w:cs="Times New Roman"/>
        </w:rPr>
        <w:t>s ich veľkosťou.</w:t>
      </w:r>
    </w:p>
    <w:p w14:paraId="18DD1CE6" w14:textId="27C8B92A" w:rsidR="000E11F2" w:rsidRPr="00D71C3F" w:rsidRDefault="0020560B" w:rsidP="00384F81">
      <w:pPr>
        <w:spacing w:after="120" w:line="264" w:lineRule="auto"/>
        <w:jc w:val="both"/>
        <w:rPr>
          <w:rFonts w:ascii="Times New Roman" w:hAnsi="Times New Roman" w:cs="Times New Roman"/>
        </w:rPr>
      </w:pPr>
      <w:r w:rsidRPr="00D71C3F">
        <w:rPr>
          <w:rFonts w:ascii="Times New Roman" w:hAnsi="Times New Roman" w:cs="Times New Roman"/>
        </w:rPr>
        <w:t xml:space="preserve">Ako sa z prieskumu ukázalo, </w:t>
      </w:r>
      <w:proofErr w:type="spellStart"/>
      <w:r w:rsidRPr="00D71C3F">
        <w:rPr>
          <w:rFonts w:ascii="Times New Roman" w:hAnsi="Times New Roman" w:cs="Times New Roman"/>
          <w:b/>
        </w:rPr>
        <w:t>väčšína</w:t>
      </w:r>
      <w:proofErr w:type="spellEnd"/>
      <w:r w:rsidRPr="00D71C3F">
        <w:rPr>
          <w:rFonts w:ascii="Times New Roman" w:hAnsi="Times New Roman" w:cs="Times New Roman"/>
          <w:b/>
        </w:rPr>
        <w:t xml:space="preserve"> skúmaných samospráv rieši</w:t>
      </w:r>
      <w:r w:rsidR="00B1529B">
        <w:rPr>
          <w:rFonts w:ascii="Times New Roman" w:hAnsi="Times New Roman" w:cs="Times New Roman"/>
          <w:b/>
        </w:rPr>
        <w:t>la</w:t>
      </w:r>
      <w:r w:rsidRPr="00D71C3F">
        <w:rPr>
          <w:rFonts w:ascii="Times New Roman" w:hAnsi="Times New Roman" w:cs="Times New Roman"/>
          <w:b/>
        </w:rPr>
        <w:t xml:space="preserve"> problematiku len sporadicky</w:t>
      </w:r>
      <w:r w:rsidR="00CC7FE6" w:rsidRPr="00D71C3F">
        <w:rPr>
          <w:rFonts w:ascii="Times New Roman" w:hAnsi="Times New Roman" w:cs="Times New Roman"/>
        </w:rPr>
        <w:t xml:space="preserve">. </w:t>
      </w:r>
      <w:r w:rsidRPr="00D71C3F">
        <w:rPr>
          <w:rFonts w:ascii="Times New Roman" w:hAnsi="Times New Roman" w:cs="Times New Roman"/>
        </w:rPr>
        <w:t>Konkrétne, v</w:t>
      </w:r>
      <w:r w:rsidR="000E11F2" w:rsidRPr="00D71C3F">
        <w:rPr>
          <w:rFonts w:ascii="Times New Roman" w:hAnsi="Times New Roman" w:cs="Times New Roman"/>
        </w:rPr>
        <w:t>iac ako polovica (55 %</w:t>
      </w:r>
      <w:r w:rsidR="00E74FC8">
        <w:rPr>
          <w:rFonts w:ascii="Times New Roman" w:hAnsi="Times New Roman" w:cs="Times New Roman"/>
        </w:rPr>
        <w:t xml:space="preserve"> /</w:t>
      </w:r>
      <w:r w:rsidR="00C84115" w:rsidRPr="00D71C3F">
        <w:rPr>
          <w:rFonts w:ascii="Times New Roman" w:hAnsi="Times New Roman" w:cs="Times New Roman"/>
        </w:rPr>
        <w:t xml:space="preserve"> 12</w:t>
      </w:r>
      <w:r w:rsidR="000E11F2" w:rsidRPr="00D71C3F">
        <w:rPr>
          <w:rFonts w:ascii="Times New Roman" w:hAnsi="Times New Roman" w:cs="Times New Roman"/>
        </w:rPr>
        <w:t>) respondentov uviedla, že probl</w:t>
      </w:r>
      <w:r w:rsidR="00B1529B">
        <w:rPr>
          <w:rFonts w:ascii="Times New Roman" w:hAnsi="Times New Roman" w:cs="Times New Roman"/>
        </w:rPr>
        <w:t>ém rušenia nočného pokoja rieši</w:t>
      </w:r>
      <w:r w:rsidR="00277216">
        <w:rPr>
          <w:rFonts w:ascii="Times New Roman" w:hAnsi="Times New Roman" w:cs="Times New Roman"/>
        </w:rPr>
        <w:t>la</w:t>
      </w:r>
      <w:r w:rsidR="000E11F2" w:rsidRPr="00D71C3F">
        <w:rPr>
          <w:rFonts w:ascii="Times New Roman" w:hAnsi="Times New Roman" w:cs="Times New Roman"/>
        </w:rPr>
        <w:t xml:space="preserve"> </w:t>
      </w:r>
      <w:r w:rsidR="001842AA" w:rsidRPr="00D71C3F">
        <w:rPr>
          <w:rFonts w:ascii="Times New Roman" w:hAnsi="Times New Roman" w:cs="Times New Roman"/>
        </w:rPr>
        <w:t xml:space="preserve">iba </w:t>
      </w:r>
      <w:proofErr w:type="spellStart"/>
      <w:r w:rsidR="000E11F2" w:rsidRPr="00D71C3F">
        <w:rPr>
          <w:rFonts w:ascii="Times New Roman" w:hAnsi="Times New Roman" w:cs="Times New Roman"/>
        </w:rPr>
        <w:t>parkrát</w:t>
      </w:r>
      <w:proofErr w:type="spellEnd"/>
      <w:r w:rsidR="000E11F2" w:rsidRPr="00D71C3F">
        <w:rPr>
          <w:rFonts w:ascii="Times New Roman" w:hAnsi="Times New Roman" w:cs="Times New Roman"/>
        </w:rPr>
        <w:t xml:space="preserve"> ročne. Takmer tretina</w:t>
      </w:r>
      <w:r w:rsidR="005C7D3E" w:rsidRPr="00D71C3F">
        <w:rPr>
          <w:rFonts w:ascii="Times New Roman" w:hAnsi="Times New Roman" w:cs="Times New Roman"/>
        </w:rPr>
        <w:t xml:space="preserve"> (32 %</w:t>
      </w:r>
      <w:r w:rsidR="00E74FC8">
        <w:rPr>
          <w:rFonts w:ascii="Times New Roman" w:hAnsi="Times New Roman" w:cs="Times New Roman"/>
        </w:rPr>
        <w:t xml:space="preserve"> /</w:t>
      </w:r>
      <w:r w:rsidR="005C7D3E" w:rsidRPr="00D71C3F">
        <w:rPr>
          <w:rFonts w:ascii="Times New Roman" w:hAnsi="Times New Roman" w:cs="Times New Roman"/>
        </w:rPr>
        <w:t xml:space="preserve"> 7)</w:t>
      </w:r>
      <w:r w:rsidR="00277216">
        <w:rPr>
          <w:rFonts w:ascii="Times New Roman" w:hAnsi="Times New Roman" w:cs="Times New Roman"/>
        </w:rPr>
        <w:t xml:space="preserve"> sa tomu venovala</w:t>
      </w:r>
      <w:r w:rsidR="000E11F2" w:rsidRPr="00D71C3F">
        <w:rPr>
          <w:rFonts w:ascii="Times New Roman" w:hAnsi="Times New Roman" w:cs="Times New Roman"/>
        </w:rPr>
        <w:t xml:space="preserve"> viackrát týždenne.</w:t>
      </w:r>
      <w:r w:rsidR="005C7D3E" w:rsidRPr="00D71C3F">
        <w:rPr>
          <w:rFonts w:ascii="Times New Roman" w:hAnsi="Times New Roman" w:cs="Times New Roman"/>
        </w:rPr>
        <w:t xml:space="preserve"> </w:t>
      </w:r>
      <w:r w:rsidR="00933249">
        <w:rPr>
          <w:rFonts w:ascii="Times New Roman" w:hAnsi="Times New Roman" w:cs="Times New Roman"/>
        </w:rPr>
        <w:t>T</w:t>
      </w:r>
      <w:r w:rsidR="005C7D3E" w:rsidRPr="00D71C3F">
        <w:rPr>
          <w:rFonts w:ascii="Times New Roman" w:hAnsi="Times New Roman" w:cs="Times New Roman"/>
        </w:rPr>
        <w:t xml:space="preserve">áto situácia sa </w:t>
      </w:r>
      <w:r w:rsidR="00933249">
        <w:rPr>
          <w:rFonts w:ascii="Times New Roman" w:hAnsi="Times New Roman" w:cs="Times New Roman"/>
        </w:rPr>
        <w:t xml:space="preserve">pritom </w:t>
      </w:r>
      <w:r w:rsidR="005C7D3E" w:rsidRPr="00D71C3F">
        <w:rPr>
          <w:rFonts w:ascii="Times New Roman" w:hAnsi="Times New Roman" w:cs="Times New Roman"/>
        </w:rPr>
        <w:t>týka</w:t>
      </w:r>
      <w:r w:rsidR="00277216">
        <w:rPr>
          <w:rFonts w:ascii="Times New Roman" w:hAnsi="Times New Roman" w:cs="Times New Roman"/>
        </w:rPr>
        <w:t>la</w:t>
      </w:r>
      <w:r w:rsidR="005C7D3E" w:rsidRPr="00D71C3F">
        <w:rPr>
          <w:rFonts w:ascii="Times New Roman" w:hAnsi="Times New Roman" w:cs="Times New Roman"/>
        </w:rPr>
        <w:t xml:space="preserve"> takmer výlučne (86 %</w:t>
      </w:r>
      <w:r w:rsidR="00E74FC8">
        <w:rPr>
          <w:rFonts w:ascii="Times New Roman" w:hAnsi="Times New Roman" w:cs="Times New Roman"/>
        </w:rPr>
        <w:t xml:space="preserve"> /</w:t>
      </w:r>
      <w:r w:rsidR="005C7D3E" w:rsidRPr="00D71C3F">
        <w:rPr>
          <w:rFonts w:ascii="Times New Roman" w:hAnsi="Times New Roman" w:cs="Times New Roman"/>
        </w:rPr>
        <w:t xml:space="preserve"> 6) samospráv nad 5</w:t>
      </w:r>
      <w:r w:rsidR="00933249">
        <w:rPr>
          <w:rFonts w:ascii="Times New Roman" w:hAnsi="Times New Roman" w:cs="Times New Roman"/>
        </w:rPr>
        <w:t>.</w:t>
      </w:r>
      <w:r w:rsidR="005C7D3E" w:rsidRPr="00D71C3F">
        <w:rPr>
          <w:rFonts w:ascii="Times New Roman" w:hAnsi="Times New Roman" w:cs="Times New Roman"/>
        </w:rPr>
        <w:t>000 obyvateľov.</w:t>
      </w:r>
      <w:r w:rsidR="00FE6D5C" w:rsidRPr="00D71C3F">
        <w:rPr>
          <w:rFonts w:ascii="Times New Roman" w:hAnsi="Times New Roman" w:cs="Times New Roman"/>
        </w:rPr>
        <w:t xml:space="preserve"> Zvyšných </w:t>
      </w:r>
      <w:r w:rsidR="000E11F2" w:rsidRPr="00D71C3F">
        <w:rPr>
          <w:rFonts w:ascii="Times New Roman" w:hAnsi="Times New Roman" w:cs="Times New Roman"/>
        </w:rPr>
        <w:t xml:space="preserve">13 % </w:t>
      </w:r>
      <w:r w:rsidR="00FE6D5C" w:rsidRPr="00D71C3F">
        <w:rPr>
          <w:rFonts w:ascii="Times New Roman" w:hAnsi="Times New Roman" w:cs="Times New Roman"/>
        </w:rPr>
        <w:t>respondentov sa s problémom stretáva</w:t>
      </w:r>
      <w:r w:rsidR="00277216">
        <w:rPr>
          <w:rFonts w:ascii="Times New Roman" w:hAnsi="Times New Roman" w:cs="Times New Roman"/>
        </w:rPr>
        <w:t>lo</w:t>
      </w:r>
      <w:r w:rsidR="00FE6D5C" w:rsidRPr="00D71C3F">
        <w:rPr>
          <w:rFonts w:ascii="Times New Roman" w:hAnsi="Times New Roman" w:cs="Times New Roman"/>
        </w:rPr>
        <w:t xml:space="preserve"> </w:t>
      </w:r>
      <w:r w:rsidR="000E11F2" w:rsidRPr="00D71C3F">
        <w:rPr>
          <w:rFonts w:ascii="Times New Roman" w:hAnsi="Times New Roman" w:cs="Times New Roman"/>
        </w:rPr>
        <w:t xml:space="preserve">raz </w:t>
      </w:r>
      <w:r w:rsidR="00A617D0" w:rsidRPr="00D71C3F">
        <w:rPr>
          <w:rFonts w:ascii="Times New Roman" w:hAnsi="Times New Roman" w:cs="Times New Roman"/>
        </w:rPr>
        <w:t>týždenne</w:t>
      </w:r>
      <w:r w:rsidR="000E11F2" w:rsidRPr="00D71C3F">
        <w:rPr>
          <w:rFonts w:ascii="Times New Roman" w:hAnsi="Times New Roman" w:cs="Times New Roman"/>
        </w:rPr>
        <w:t xml:space="preserve">. </w:t>
      </w:r>
    </w:p>
    <w:p w14:paraId="3CD171EA" w14:textId="1A723BE4" w:rsidR="00AD0923" w:rsidRPr="00D71C3F" w:rsidRDefault="00AB5E24" w:rsidP="00384F81">
      <w:pPr>
        <w:spacing w:after="120" w:line="264" w:lineRule="auto"/>
        <w:jc w:val="both"/>
        <w:rPr>
          <w:rFonts w:ascii="Times New Roman" w:hAnsi="Times New Roman" w:cs="Times New Roman"/>
        </w:rPr>
      </w:pPr>
      <w:r>
        <w:rPr>
          <w:rFonts w:ascii="Times New Roman" w:hAnsi="Times New Roman" w:cs="Times New Roman"/>
        </w:rPr>
        <w:t>Vyše troch</w:t>
      </w:r>
      <w:r w:rsidR="00AD0923" w:rsidRPr="00D71C3F">
        <w:rPr>
          <w:rFonts w:ascii="Times New Roman" w:hAnsi="Times New Roman" w:cs="Times New Roman"/>
        </w:rPr>
        <w:t xml:space="preserve"> štvrt</w:t>
      </w:r>
      <w:r>
        <w:rPr>
          <w:rFonts w:ascii="Times New Roman" w:hAnsi="Times New Roman" w:cs="Times New Roman"/>
        </w:rPr>
        <w:t>ín</w:t>
      </w:r>
      <w:r w:rsidR="00AD0923" w:rsidRPr="00D71C3F">
        <w:rPr>
          <w:rFonts w:ascii="Times New Roman" w:hAnsi="Times New Roman" w:cs="Times New Roman"/>
        </w:rPr>
        <w:t xml:space="preserve"> (77 %</w:t>
      </w:r>
      <w:r w:rsidR="00E74FC8">
        <w:rPr>
          <w:rFonts w:ascii="Times New Roman" w:hAnsi="Times New Roman" w:cs="Times New Roman"/>
        </w:rPr>
        <w:t xml:space="preserve"> /</w:t>
      </w:r>
      <w:r w:rsidR="00AD0923" w:rsidRPr="00D71C3F">
        <w:rPr>
          <w:rFonts w:ascii="Times New Roman" w:hAnsi="Times New Roman" w:cs="Times New Roman"/>
        </w:rPr>
        <w:t xml:space="preserve"> 17) samospráv odpovedalo, že </w:t>
      </w:r>
      <w:r w:rsidR="00277216">
        <w:rPr>
          <w:rFonts w:ascii="Times New Roman" w:hAnsi="Times New Roman" w:cs="Times New Roman"/>
          <w:b/>
        </w:rPr>
        <w:t>najčastejším zdrojom hluku bola</w:t>
      </w:r>
      <w:r w:rsidR="00AD0923" w:rsidRPr="00D71C3F">
        <w:rPr>
          <w:rFonts w:ascii="Times New Roman" w:hAnsi="Times New Roman" w:cs="Times New Roman"/>
          <w:b/>
        </w:rPr>
        <w:t xml:space="preserve"> hudobná produkcia/hromadné podujatia</w:t>
      </w:r>
      <w:r w:rsidR="00E37797" w:rsidRPr="00D71C3F">
        <w:rPr>
          <w:rFonts w:ascii="Times New Roman" w:hAnsi="Times New Roman" w:cs="Times New Roman"/>
        </w:rPr>
        <w:t xml:space="preserve">. Následne bol až v 60 % spomínaný hluk spôsobený </w:t>
      </w:r>
      <w:r w:rsidR="00343340" w:rsidRPr="00D71C3F">
        <w:rPr>
          <w:rFonts w:ascii="Times New Roman" w:hAnsi="Times New Roman" w:cs="Times New Roman"/>
        </w:rPr>
        <w:t>obyvateľmi.</w:t>
      </w:r>
      <w:r w:rsidR="00E37797" w:rsidRPr="00D71C3F">
        <w:rPr>
          <w:rFonts w:ascii="Times New Roman" w:hAnsi="Times New Roman" w:cs="Times New Roman"/>
        </w:rPr>
        <w:t xml:space="preserve"> </w:t>
      </w:r>
      <w:r w:rsidR="00FA52EA" w:rsidRPr="00D71C3F">
        <w:rPr>
          <w:rFonts w:ascii="Times New Roman" w:hAnsi="Times New Roman" w:cs="Times New Roman"/>
        </w:rPr>
        <w:t xml:space="preserve">Súvisel </w:t>
      </w:r>
      <w:r w:rsidR="00343340" w:rsidRPr="00D71C3F">
        <w:rPr>
          <w:rFonts w:ascii="Times New Roman" w:hAnsi="Times New Roman" w:cs="Times New Roman"/>
        </w:rPr>
        <w:t xml:space="preserve">pritom </w:t>
      </w:r>
      <w:r w:rsidR="00FA52EA" w:rsidRPr="00D71C3F">
        <w:rPr>
          <w:rFonts w:ascii="Times New Roman" w:hAnsi="Times New Roman" w:cs="Times New Roman"/>
        </w:rPr>
        <w:t>s</w:t>
      </w:r>
      <w:r w:rsidR="00E37797" w:rsidRPr="00D71C3F">
        <w:rPr>
          <w:rFonts w:ascii="Times New Roman" w:hAnsi="Times New Roman" w:cs="Times New Roman"/>
        </w:rPr>
        <w:t> rôznorodý</w:t>
      </w:r>
      <w:r w:rsidR="00FA52EA" w:rsidRPr="00D71C3F">
        <w:rPr>
          <w:rFonts w:ascii="Times New Roman" w:hAnsi="Times New Roman" w:cs="Times New Roman"/>
        </w:rPr>
        <w:t>mi</w:t>
      </w:r>
      <w:r w:rsidR="00E37797" w:rsidRPr="00D71C3F">
        <w:rPr>
          <w:rFonts w:ascii="Times New Roman" w:hAnsi="Times New Roman" w:cs="Times New Roman"/>
        </w:rPr>
        <w:t xml:space="preserve"> </w:t>
      </w:r>
      <w:r w:rsidR="00FA52EA" w:rsidRPr="00D71C3F">
        <w:rPr>
          <w:rFonts w:ascii="Times New Roman" w:hAnsi="Times New Roman" w:cs="Times New Roman"/>
        </w:rPr>
        <w:t>udalosťami či</w:t>
      </w:r>
      <w:r w:rsidR="00CA0DD4" w:rsidRPr="00D71C3F">
        <w:rPr>
          <w:rFonts w:ascii="Times New Roman" w:hAnsi="Times New Roman" w:cs="Times New Roman"/>
        </w:rPr>
        <w:t xml:space="preserve"> činnosťami</w:t>
      </w:r>
      <w:r w:rsidR="00E37797" w:rsidRPr="00D71C3F">
        <w:rPr>
          <w:rFonts w:ascii="Times New Roman" w:hAnsi="Times New Roman" w:cs="Times New Roman"/>
        </w:rPr>
        <w:t xml:space="preserve"> </w:t>
      </w:r>
      <w:r w:rsidR="00743A75" w:rsidRPr="00D71C3F">
        <w:rPr>
          <w:rFonts w:ascii="Times New Roman" w:hAnsi="Times New Roman" w:cs="Times New Roman"/>
        </w:rPr>
        <w:t xml:space="preserve">- </w:t>
      </w:r>
      <w:r w:rsidR="00E37797" w:rsidRPr="00D71C3F">
        <w:rPr>
          <w:rFonts w:ascii="Times New Roman" w:hAnsi="Times New Roman" w:cs="Times New Roman"/>
        </w:rPr>
        <w:t xml:space="preserve">počnúc svadbami, rodinnými oslavami, cez krik </w:t>
      </w:r>
      <w:r w:rsidR="00A93320" w:rsidRPr="00D71C3F">
        <w:rPr>
          <w:rFonts w:ascii="Times New Roman" w:hAnsi="Times New Roman" w:cs="Times New Roman"/>
        </w:rPr>
        <w:t xml:space="preserve">a spev </w:t>
      </w:r>
      <w:r w:rsidR="00E37797" w:rsidRPr="00D71C3F">
        <w:rPr>
          <w:rFonts w:ascii="Times New Roman" w:hAnsi="Times New Roman" w:cs="Times New Roman"/>
        </w:rPr>
        <w:t>náv</w:t>
      </w:r>
      <w:r w:rsidR="00CE543B" w:rsidRPr="00D71C3F">
        <w:rPr>
          <w:rFonts w:ascii="Times New Roman" w:hAnsi="Times New Roman" w:cs="Times New Roman"/>
        </w:rPr>
        <w:t>š</w:t>
      </w:r>
      <w:r w:rsidR="00E37797" w:rsidRPr="00D71C3F">
        <w:rPr>
          <w:rFonts w:ascii="Times New Roman" w:hAnsi="Times New Roman" w:cs="Times New Roman"/>
        </w:rPr>
        <w:t xml:space="preserve">tevníkov pohostinstiev a diskoték až po </w:t>
      </w:r>
      <w:r w:rsidR="00A93320" w:rsidRPr="00D71C3F">
        <w:rPr>
          <w:rFonts w:ascii="Times New Roman" w:hAnsi="Times New Roman" w:cs="Times New Roman"/>
        </w:rPr>
        <w:t>hlasné prejavy</w:t>
      </w:r>
      <w:r w:rsidR="00E37797" w:rsidRPr="00D71C3F">
        <w:rPr>
          <w:rFonts w:ascii="Times New Roman" w:hAnsi="Times New Roman" w:cs="Times New Roman"/>
        </w:rPr>
        <w:t xml:space="preserve"> niektorých skupín obyvateľstva.</w:t>
      </w:r>
    </w:p>
    <w:p w14:paraId="6925FB62" w14:textId="67E00CDE" w:rsidR="00495339" w:rsidRPr="00D71C3F" w:rsidRDefault="00F34489" w:rsidP="00384F81">
      <w:pPr>
        <w:spacing w:after="120" w:line="264" w:lineRule="auto"/>
        <w:jc w:val="both"/>
        <w:rPr>
          <w:rFonts w:ascii="Times New Roman" w:hAnsi="Times New Roman" w:cs="Times New Roman"/>
        </w:rPr>
      </w:pPr>
      <w:r w:rsidRPr="00D71C3F">
        <w:rPr>
          <w:rFonts w:ascii="Times New Roman" w:hAnsi="Times New Roman" w:cs="Times New Roman"/>
        </w:rPr>
        <w:t xml:space="preserve">Čo sa týka </w:t>
      </w:r>
      <w:r w:rsidR="00B84743" w:rsidRPr="00D71C3F">
        <w:rPr>
          <w:rFonts w:ascii="Times New Roman" w:hAnsi="Times New Roman" w:cs="Times New Roman"/>
        </w:rPr>
        <w:t xml:space="preserve">zdroja </w:t>
      </w:r>
      <w:r w:rsidRPr="00D71C3F">
        <w:rPr>
          <w:rFonts w:ascii="Times New Roman" w:hAnsi="Times New Roman" w:cs="Times New Roman"/>
        </w:rPr>
        <w:t xml:space="preserve">podnetu na riešenie rušenia nočného kľudu, </w:t>
      </w:r>
      <w:r w:rsidR="00495339" w:rsidRPr="00D71C3F">
        <w:rPr>
          <w:rFonts w:ascii="Times New Roman" w:hAnsi="Times New Roman" w:cs="Times New Roman"/>
        </w:rPr>
        <w:t>i</w:t>
      </w:r>
      <w:r w:rsidR="003C7C8A" w:rsidRPr="00D71C3F">
        <w:rPr>
          <w:rFonts w:ascii="Times New Roman" w:hAnsi="Times New Roman" w:cs="Times New Roman"/>
        </w:rPr>
        <w:t>ba v jednom prípade samospráva uviedla, že koná najčastejšie z vlastnej iniciatívy.</w:t>
      </w:r>
      <w:r w:rsidRPr="00D71C3F">
        <w:rPr>
          <w:rFonts w:ascii="Times New Roman" w:hAnsi="Times New Roman" w:cs="Times New Roman"/>
        </w:rPr>
        <w:t xml:space="preserve"> </w:t>
      </w:r>
      <w:r w:rsidR="00813009" w:rsidRPr="00D71C3F">
        <w:rPr>
          <w:rFonts w:ascii="Times New Roman" w:hAnsi="Times New Roman" w:cs="Times New Roman"/>
          <w:b/>
        </w:rPr>
        <w:t>V</w:t>
      </w:r>
      <w:r w:rsidR="00495339" w:rsidRPr="00D71C3F">
        <w:rPr>
          <w:rFonts w:ascii="Times New Roman" w:hAnsi="Times New Roman" w:cs="Times New Roman"/>
          <w:b/>
        </w:rPr>
        <w:t xml:space="preserve">o viac ako tri štvrtine prípadov </w:t>
      </w:r>
      <w:r w:rsidR="00277216">
        <w:rPr>
          <w:rFonts w:ascii="Times New Roman" w:hAnsi="Times New Roman" w:cs="Times New Roman"/>
          <w:b/>
        </w:rPr>
        <w:t>riešili</w:t>
      </w:r>
      <w:r w:rsidR="00E74FC8">
        <w:rPr>
          <w:rFonts w:ascii="Times New Roman" w:hAnsi="Times New Roman" w:cs="Times New Roman"/>
          <w:b/>
        </w:rPr>
        <w:t xml:space="preserve"> samosprávy</w:t>
      </w:r>
      <w:r w:rsidR="00ED7B8D">
        <w:rPr>
          <w:rFonts w:ascii="Times New Roman" w:hAnsi="Times New Roman" w:cs="Times New Roman"/>
          <w:b/>
        </w:rPr>
        <w:t xml:space="preserve"> danú problematiku</w:t>
      </w:r>
      <w:r w:rsidR="00495339" w:rsidRPr="00D71C3F">
        <w:rPr>
          <w:rFonts w:ascii="Times New Roman" w:hAnsi="Times New Roman" w:cs="Times New Roman"/>
          <w:b/>
        </w:rPr>
        <w:t xml:space="preserve"> </w:t>
      </w:r>
      <w:r w:rsidR="00C50C61" w:rsidRPr="00D71C3F">
        <w:rPr>
          <w:rFonts w:ascii="Times New Roman" w:hAnsi="Times New Roman" w:cs="Times New Roman"/>
          <w:b/>
        </w:rPr>
        <w:t>predovšetkým</w:t>
      </w:r>
      <w:r w:rsidR="00495339" w:rsidRPr="00D71C3F">
        <w:rPr>
          <w:rFonts w:ascii="Times New Roman" w:hAnsi="Times New Roman" w:cs="Times New Roman"/>
          <w:b/>
        </w:rPr>
        <w:t xml:space="preserve"> na základe hlásenia verejnosti</w:t>
      </w:r>
      <w:r w:rsidR="00495339" w:rsidRPr="00D71C3F">
        <w:rPr>
          <w:rFonts w:ascii="Times New Roman" w:hAnsi="Times New Roman" w:cs="Times New Roman"/>
        </w:rPr>
        <w:t xml:space="preserve">. </w:t>
      </w:r>
      <w:r w:rsidR="00B26258">
        <w:rPr>
          <w:rFonts w:ascii="Times New Roman" w:hAnsi="Times New Roman" w:cs="Times New Roman"/>
        </w:rPr>
        <w:t>Zaujímavosťou je, že t</w:t>
      </w:r>
      <w:r w:rsidR="00495339" w:rsidRPr="00D71C3F">
        <w:rPr>
          <w:rFonts w:ascii="Times New Roman" w:hAnsi="Times New Roman" w:cs="Times New Roman"/>
        </w:rPr>
        <w:t xml:space="preserve">akmer 60 % respondentov </w:t>
      </w:r>
      <w:r w:rsidR="00405B5C" w:rsidRPr="00D71C3F">
        <w:rPr>
          <w:rFonts w:ascii="Times New Roman" w:hAnsi="Times New Roman" w:cs="Times New Roman"/>
        </w:rPr>
        <w:t xml:space="preserve">uviedlo, že tieto podnety </w:t>
      </w:r>
      <w:r w:rsidR="00495339" w:rsidRPr="00D71C3F">
        <w:rPr>
          <w:rFonts w:ascii="Times New Roman" w:hAnsi="Times New Roman" w:cs="Times New Roman"/>
        </w:rPr>
        <w:t>nedostáva</w:t>
      </w:r>
      <w:r w:rsidR="00277216">
        <w:rPr>
          <w:rFonts w:ascii="Times New Roman" w:hAnsi="Times New Roman" w:cs="Times New Roman"/>
        </w:rPr>
        <w:t xml:space="preserve">li </w:t>
      </w:r>
      <w:r w:rsidR="00056934" w:rsidRPr="00D71C3F">
        <w:rPr>
          <w:rFonts w:ascii="Times New Roman" w:hAnsi="Times New Roman" w:cs="Times New Roman"/>
        </w:rPr>
        <w:t>prostredníctvom O</w:t>
      </w:r>
      <w:r w:rsidR="00495339" w:rsidRPr="00D71C3F">
        <w:rPr>
          <w:rFonts w:ascii="Times New Roman" w:hAnsi="Times New Roman" w:cs="Times New Roman"/>
        </w:rPr>
        <w:t xml:space="preserve">dkazu pre starostu a 23 % </w:t>
      </w:r>
      <w:r w:rsidR="0006070F" w:rsidRPr="00D71C3F">
        <w:rPr>
          <w:rFonts w:ascii="Times New Roman" w:hAnsi="Times New Roman" w:cs="Times New Roman"/>
        </w:rPr>
        <w:t>ich dostáva</w:t>
      </w:r>
      <w:r w:rsidR="00277216">
        <w:rPr>
          <w:rFonts w:ascii="Times New Roman" w:hAnsi="Times New Roman" w:cs="Times New Roman"/>
        </w:rPr>
        <w:t>lo</w:t>
      </w:r>
      <w:r w:rsidR="0006070F" w:rsidRPr="00D71C3F">
        <w:rPr>
          <w:rFonts w:ascii="Times New Roman" w:hAnsi="Times New Roman" w:cs="Times New Roman"/>
        </w:rPr>
        <w:t xml:space="preserve"> prostrední</w:t>
      </w:r>
      <w:r w:rsidR="0075630D" w:rsidRPr="00D71C3F">
        <w:rPr>
          <w:rFonts w:ascii="Times New Roman" w:hAnsi="Times New Roman" w:cs="Times New Roman"/>
        </w:rPr>
        <w:t xml:space="preserve">ctvom portálu </w:t>
      </w:r>
      <w:r w:rsidR="00495339" w:rsidRPr="00D71C3F">
        <w:rPr>
          <w:rFonts w:ascii="Times New Roman" w:hAnsi="Times New Roman" w:cs="Times New Roman"/>
        </w:rPr>
        <w:t xml:space="preserve">iba sporadicky. </w:t>
      </w:r>
    </w:p>
    <w:p w14:paraId="54D0218C" w14:textId="668A7559" w:rsidR="00275AD1" w:rsidRPr="00D71C3F" w:rsidRDefault="00F93574" w:rsidP="00384F81">
      <w:pPr>
        <w:spacing w:after="120" w:line="264" w:lineRule="auto"/>
        <w:jc w:val="both"/>
        <w:rPr>
          <w:rFonts w:ascii="Times New Roman" w:hAnsi="Times New Roman" w:cs="Times New Roman"/>
        </w:rPr>
      </w:pPr>
      <w:r w:rsidRPr="00D71C3F">
        <w:rPr>
          <w:rFonts w:ascii="Times New Roman" w:hAnsi="Times New Roman" w:cs="Times New Roman"/>
        </w:rPr>
        <w:lastRenderedPageBreak/>
        <w:t xml:space="preserve">Už naznačenú občasnosť riešenia </w:t>
      </w:r>
      <w:r w:rsidR="00FE071B" w:rsidRPr="00D71C3F">
        <w:rPr>
          <w:rFonts w:ascii="Times New Roman" w:hAnsi="Times New Roman" w:cs="Times New Roman"/>
        </w:rPr>
        <w:t xml:space="preserve">témy rušenia nočného kľudu </w:t>
      </w:r>
      <w:r w:rsidR="005E32D4" w:rsidRPr="00D71C3F">
        <w:rPr>
          <w:rFonts w:ascii="Times New Roman" w:hAnsi="Times New Roman" w:cs="Times New Roman"/>
        </w:rPr>
        <w:t>skúmanými</w:t>
      </w:r>
      <w:r w:rsidRPr="00D71C3F">
        <w:rPr>
          <w:rFonts w:ascii="Times New Roman" w:hAnsi="Times New Roman" w:cs="Times New Roman"/>
        </w:rPr>
        <w:t xml:space="preserve"> samospráv</w:t>
      </w:r>
      <w:r w:rsidR="00E74FC8">
        <w:rPr>
          <w:rFonts w:ascii="Times New Roman" w:hAnsi="Times New Roman" w:cs="Times New Roman"/>
        </w:rPr>
        <w:t>a</w:t>
      </w:r>
      <w:r w:rsidRPr="00D71C3F">
        <w:rPr>
          <w:rFonts w:ascii="Times New Roman" w:hAnsi="Times New Roman" w:cs="Times New Roman"/>
        </w:rPr>
        <w:t xml:space="preserve">mi potvrdzuje aj ďalší údaj. </w:t>
      </w:r>
      <w:r w:rsidR="00FB40EE" w:rsidRPr="00D71C3F">
        <w:rPr>
          <w:rFonts w:ascii="Times New Roman" w:hAnsi="Times New Roman" w:cs="Times New Roman"/>
        </w:rPr>
        <w:t xml:space="preserve">Najviac, 36 % samospráv uviedlo, že </w:t>
      </w:r>
      <w:r w:rsidR="00D90C22" w:rsidRPr="00D71C3F">
        <w:rPr>
          <w:rFonts w:ascii="Times New Roman" w:hAnsi="Times New Roman" w:cs="Times New Roman"/>
        </w:rPr>
        <w:t>dostalo</w:t>
      </w:r>
      <w:r w:rsidR="00FB40EE" w:rsidRPr="00D71C3F">
        <w:rPr>
          <w:rFonts w:ascii="Times New Roman" w:hAnsi="Times New Roman" w:cs="Times New Roman"/>
        </w:rPr>
        <w:t xml:space="preserve"> od 1.1.2019 do 31.8.2019 celkovo </w:t>
      </w:r>
      <w:r w:rsidR="0037627D" w:rsidRPr="00D71C3F">
        <w:rPr>
          <w:rFonts w:ascii="Times New Roman" w:hAnsi="Times New Roman" w:cs="Times New Roman"/>
        </w:rPr>
        <w:t xml:space="preserve">iba </w:t>
      </w:r>
      <w:r w:rsidR="00FB40EE" w:rsidRPr="00D71C3F">
        <w:rPr>
          <w:rFonts w:ascii="Times New Roman" w:hAnsi="Times New Roman" w:cs="Times New Roman"/>
        </w:rPr>
        <w:t xml:space="preserve">1-10 </w:t>
      </w:r>
      <w:r w:rsidR="00381395" w:rsidRPr="00D71C3F">
        <w:rPr>
          <w:rFonts w:ascii="Times New Roman" w:hAnsi="Times New Roman" w:cs="Times New Roman"/>
        </w:rPr>
        <w:t>sťažností</w:t>
      </w:r>
      <w:r w:rsidR="00D41C2A" w:rsidRPr="00D71C3F">
        <w:rPr>
          <w:rFonts w:ascii="Times New Roman" w:hAnsi="Times New Roman" w:cs="Times New Roman"/>
        </w:rPr>
        <w:t xml:space="preserve">. </w:t>
      </w:r>
      <w:r w:rsidR="00E74FC8">
        <w:rPr>
          <w:rFonts w:ascii="Times New Roman" w:hAnsi="Times New Roman" w:cs="Times New Roman"/>
        </w:rPr>
        <w:t>G</w:t>
      </w:r>
      <w:r w:rsidR="00D41C2A" w:rsidRPr="00D71C3F">
        <w:rPr>
          <w:rFonts w:ascii="Times New Roman" w:hAnsi="Times New Roman" w:cs="Times New Roman"/>
        </w:rPr>
        <w:t xml:space="preserve">raf </w:t>
      </w:r>
      <w:r w:rsidR="001C307C">
        <w:rPr>
          <w:rFonts w:ascii="Times New Roman" w:hAnsi="Times New Roman" w:cs="Times New Roman"/>
        </w:rPr>
        <w:t>č. 5</w:t>
      </w:r>
      <w:r w:rsidR="00593308" w:rsidRPr="00D71C3F">
        <w:rPr>
          <w:rFonts w:ascii="Times New Roman" w:hAnsi="Times New Roman" w:cs="Times New Roman"/>
        </w:rPr>
        <w:t xml:space="preserve"> opätovne pot</w:t>
      </w:r>
      <w:r w:rsidR="00D41C2A" w:rsidRPr="00D71C3F">
        <w:rPr>
          <w:rFonts w:ascii="Times New Roman" w:hAnsi="Times New Roman" w:cs="Times New Roman"/>
        </w:rPr>
        <w:t>vrd</w:t>
      </w:r>
      <w:r w:rsidR="00E74FC8">
        <w:rPr>
          <w:rFonts w:ascii="Times New Roman" w:hAnsi="Times New Roman" w:cs="Times New Roman"/>
        </w:rPr>
        <w:t>zuje</w:t>
      </w:r>
      <w:r w:rsidR="00D41C2A" w:rsidRPr="00D71C3F">
        <w:rPr>
          <w:rFonts w:ascii="Times New Roman" w:hAnsi="Times New Roman" w:cs="Times New Roman"/>
        </w:rPr>
        <w:t xml:space="preserve">, že touto problematikou sa </w:t>
      </w:r>
      <w:r w:rsidR="00593308" w:rsidRPr="00D71C3F">
        <w:rPr>
          <w:rFonts w:ascii="Times New Roman" w:hAnsi="Times New Roman" w:cs="Times New Roman"/>
        </w:rPr>
        <w:t>častejšie</w:t>
      </w:r>
      <w:r w:rsidR="00D41C2A" w:rsidRPr="00D71C3F">
        <w:rPr>
          <w:rFonts w:ascii="Times New Roman" w:hAnsi="Times New Roman" w:cs="Times New Roman"/>
        </w:rPr>
        <w:t xml:space="preserve"> zaoberali väčšie samosprávy. </w:t>
      </w:r>
    </w:p>
    <w:p w14:paraId="3D2BAB5C" w14:textId="25E32D04" w:rsidR="00FB40EE" w:rsidRPr="001C307C" w:rsidRDefault="001C307C" w:rsidP="0067641C">
      <w:pPr>
        <w:spacing w:after="120" w:line="264" w:lineRule="auto"/>
        <w:rPr>
          <w:rFonts w:ascii="Times New Roman" w:hAnsi="Times New Roman" w:cs="Times New Roman"/>
          <w:b/>
          <w:i/>
        </w:rPr>
      </w:pPr>
      <w:r w:rsidRPr="001C307C">
        <w:rPr>
          <w:rFonts w:ascii="Times New Roman" w:hAnsi="Times New Roman" w:cs="Times New Roman"/>
          <w:b/>
          <w:i/>
        </w:rPr>
        <w:t>Graf č. 5</w:t>
      </w:r>
      <w:r w:rsidR="00275AD1" w:rsidRPr="001C307C">
        <w:rPr>
          <w:rFonts w:ascii="Times New Roman" w:hAnsi="Times New Roman" w:cs="Times New Roman"/>
          <w:b/>
          <w:i/>
        </w:rPr>
        <w:t xml:space="preserve">: </w:t>
      </w:r>
      <w:r w:rsidRPr="001C307C">
        <w:rPr>
          <w:rFonts w:ascii="Times New Roman" w:hAnsi="Times New Roman" w:cs="Times New Roman"/>
          <w:b/>
          <w:i/>
        </w:rPr>
        <w:t>Sťažnosti na rušenie nočného pokoja</w:t>
      </w:r>
      <w:r w:rsidR="00FB40EE" w:rsidRPr="001C307C">
        <w:rPr>
          <w:rFonts w:ascii="Times New Roman" w:hAnsi="Times New Roman" w:cs="Times New Roman"/>
          <w:b/>
          <w:i/>
        </w:rPr>
        <w:t xml:space="preserve"> </w:t>
      </w:r>
    </w:p>
    <w:p w14:paraId="2D520DE7" w14:textId="4314F157" w:rsidR="009D5B2B" w:rsidRPr="00D71C3F" w:rsidRDefault="003069B3" w:rsidP="0067641C">
      <w:pPr>
        <w:spacing w:after="120" w:line="264" w:lineRule="auto"/>
        <w:rPr>
          <w:rFonts w:ascii="Times New Roman" w:hAnsi="Times New Roman" w:cs="Times New Roman"/>
        </w:rPr>
      </w:pPr>
      <w:r w:rsidRPr="00D71C3F">
        <w:rPr>
          <w:rFonts w:ascii="Times New Roman" w:hAnsi="Times New Roman" w:cs="Times New Roman"/>
          <w:noProof/>
          <w:lang w:val="en-US"/>
        </w:rPr>
        <w:drawing>
          <wp:inline distT="0" distB="0" distL="0" distR="0" wp14:anchorId="157B6030" wp14:editId="03096E64">
            <wp:extent cx="5486400" cy="2652700"/>
            <wp:effectExtent l="0" t="0" r="2540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C32BFC1" w14:textId="7C56DDED" w:rsidR="00FE071B" w:rsidRPr="00CA2375" w:rsidRDefault="00FE071B" w:rsidP="00384F81">
      <w:pPr>
        <w:spacing w:after="120" w:line="264" w:lineRule="auto"/>
        <w:jc w:val="both"/>
        <w:rPr>
          <w:rFonts w:ascii="Times New Roman" w:hAnsi="Times New Roman" w:cs="Times New Roman"/>
          <w:i/>
          <w:sz w:val="22"/>
          <w:szCs w:val="22"/>
        </w:rPr>
      </w:pPr>
      <w:r w:rsidRPr="00CA2375">
        <w:rPr>
          <w:rFonts w:ascii="Times New Roman" w:hAnsi="Times New Roman" w:cs="Times New Roman"/>
          <w:i/>
          <w:sz w:val="22"/>
          <w:szCs w:val="22"/>
        </w:rPr>
        <w:t>Zdroj: Autori</w:t>
      </w:r>
      <w:r w:rsidR="00CA2375" w:rsidRPr="00CA2375">
        <w:rPr>
          <w:rFonts w:ascii="Times New Roman" w:hAnsi="Times New Roman" w:cs="Times New Roman"/>
          <w:i/>
          <w:sz w:val="22"/>
          <w:szCs w:val="22"/>
        </w:rPr>
        <w:t>.</w:t>
      </w:r>
    </w:p>
    <w:p w14:paraId="4D497A00" w14:textId="07B84673" w:rsidR="00827D0E" w:rsidRPr="00D71C3F" w:rsidRDefault="00722A69" w:rsidP="00384F81">
      <w:pPr>
        <w:spacing w:after="120" w:line="264" w:lineRule="auto"/>
        <w:jc w:val="both"/>
        <w:rPr>
          <w:rFonts w:ascii="Times New Roman" w:hAnsi="Times New Roman" w:cs="Times New Roman"/>
        </w:rPr>
      </w:pPr>
      <w:r w:rsidRPr="00D71C3F">
        <w:rPr>
          <w:rFonts w:ascii="Times New Roman" w:hAnsi="Times New Roman" w:cs="Times New Roman"/>
        </w:rPr>
        <w:t xml:space="preserve">Viac ako polovica samospráv uviedla, že </w:t>
      </w:r>
      <w:r w:rsidRPr="00D71C3F">
        <w:rPr>
          <w:rFonts w:ascii="Times New Roman" w:hAnsi="Times New Roman" w:cs="Times New Roman"/>
          <w:b/>
        </w:rPr>
        <w:t>najčastejšie rieši</w:t>
      </w:r>
      <w:r w:rsidR="00FF1882">
        <w:rPr>
          <w:rFonts w:ascii="Times New Roman" w:hAnsi="Times New Roman" w:cs="Times New Roman"/>
          <w:b/>
        </w:rPr>
        <w:t>li</w:t>
      </w:r>
      <w:r w:rsidRPr="00D71C3F">
        <w:rPr>
          <w:rFonts w:ascii="Times New Roman" w:hAnsi="Times New Roman" w:cs="Times New Roman"/>
          <w:b/>
        </w:rPr>
        <w:t xml:space="preserve"> sťažnosti dohovorom, resp. napomenutím (niekedy aj za účasti príslušníkov mestskej polície)</w:t>
      </w:r>
      <w:r w:rsidRPr="00D71C3F">
        <w:rPr>
          <w:rFonts w:ascii="Times New Roman" w:hAnsi="Times New Roman" w:cs="Times New Roman"/>
        </w:rPr>
        <w:t xml:space="preserve">. Jedna menšia obec </w:t>
      </w:r>
      <w:r w:rsidR="007A547E" w:rsidRPr="00D71C3F">
        <w:rPr>
          <w:rFonts w:ascii="Times New Roman" w:hAnsi="Times New Roman" w:cs="Times New Roman"/>
        </w:rPr>
        <w:t xml:space="preserve">v tejto súvislosti </w:t>
      </w:r>
      <w:r w:rsidR="00635A21" w:rsidRPr="00D71C3F">
        <w:rPr>
          <w:rFonts w:ascii="Times New Roman" w:hAnsi="Times New Roman" w:cs="Times New Roman"/>
        </w:rPr>
        <w:t>spomenula</w:t>
      </w:r>
      <w:r w:rsidR="00FF1882">
        <w:rPr>
          <w:rFonts w:ascii="Times New Roman" w:hAnsi="Times New Roman" w:cs="Times New Roman"/>
        </w:rPr>
        <w:t>, že uskutočnili</w:t>
      </w:r>
      <w:r w:rsidRPr="00D71C3F">
        <w:rPr>
          <w:rFonts w:ascii="Times New Roman" w:hAnsi="Times New Roman" w:cs="Times New Roman"/>
        </w:rPr>
        <w:t xml:space="preserve"> aj spoločné stretnutia v súčinnosti s políciou za účasti narušiteľov, resp. maji</w:t>
      </w:r>
      <w:r w:rsidR="00FF1882">
        <w:rPr>
          <w:rFonts w:ascii="Times New Roman" w:hAnsi="Times New Roman" w:cs="Times New Roman"/>
        </w:rPr>
        <w:t>teľov prevádzok, ktoré spôsobili</w:t>
      </w:r>
      <w:r w:rsidRPr="00D71C3F">
        <w:rPr>
          <w:rFonts w:ascii="Times New Roman" w:hAnsi="Times New Roman" w:cs="Times New Roman"/>
        </w:rPr>
        <w:t xml:space="preserve"> narušenia. </w:t>
      </w:r>
      <w:r w:rsidRPr="00D71C3F">
        <w:rPr>
          <w:rFonts w:ascii="Times New Roman" w:hAnsi="Times New Roman" w:cs="Times New Roman"/>
          <w:b/>
        </w:rPr>
        <w:t>Vyše štvrtiny respondentov zaradilo medzi najčastejšie riešenia aj uloženie blokovej pokuty</w:t>
      </w:r>
      <w:r w:rsidRPr="00D71C3F">
        <w:rPr>
          <w:rFonts w:ascii="Times New Roman" w:hAnsi="Times New Roman" w:cs="Times New Roman"/>
        </w:rPr>
        <w:t xml:space="preserve">. </w:t>
      </w:r>
      <w:r w:rsidR="00827D0E" w:rsidRPr="00D71C3F">
        <w:rPr>
          <w:rFonts w:ascii="Times New Roman" w:hAnsi="Times New Roman" w:cs="Times New Roman"/>
        </w:rPr>
        <w:t>Zaujímavosťou je, že v jednej samospráv</w:t>
      </w:r>
      <w:r w:rsidR="00E74FC8">
        <w:rPr>
          <w:rFonts w:ascii="Times New Roman" w:hAnsi="Times New Roman" w:cs="Times New Roman"/>
        </w:rPr>
        <w:t>e</w:t>
      </w:r>
      <w:r w:rsidR="00827D0E" w:rsidRPr="00D71C3F">
        <w:rPr>
          <w:rFonts w:ascii="Times New Roman" w:hAnsi="Times New Roman" w:cs="Times New Roman"/>
        </w:rPr>
        <w:t xml:space="preserve"> (s viac ako 20 000 obyvateľmi) patril</w:t>
      </w:r>
      <w:r w:rsidR="00E74FC8">
        <w:rPr>
          <w:rFonts w:ascii="Times New Roman" w:hAnsi="Times New Roman" w:cs="Times New Roman"/>
        </w:rPr>
        <w:t>a</w:t>
      </w:r>
      <w:r w:rsidR="00827D0E" w:rsidRPr="00D71C3F">
        <w:rPr>
          <w:rFonts w:ascii="Times New Roman" w:hAnsi="Times New Roman" w:cs="Times New Roman"/>
        </w:rPr>
        <w:t xml:space="preserve"> m</w:t>
      </w:r>
      <w:r w:rsidR="00DD3AF2" w:rsidRPr="00D71C3F">
        <w:rPr>
          <w:rFonts w:ascii="Times New Roman" w:hAnsi="Times New Roman" w:cs="Times New Roman"/>
        </w:rPr>
        <w:t>edzi riešenia</w:t>
      </w:r>
      <w:r w:rsidR="00827D0E" w:rsidRPr="00D71C3F">
        <w:rPr>
          <w:rFonts w:ascii="Times New Roman" w:hAnsi="Times New Roman" w:cs="Times New Roman"/>
        </w:rPr>
        <w:t xml:space="preserve"> aj úprava prevádzkovej doby.</w:t>
      </w:r>
    </w:p>
    <w:p w14:paraId="5F61329E" w14:textId="5B139784" w:rsidR="00576ADC" w:rsidRPr="00D71C3F" w:rsidRDefault="00D05538" w:rsidP="00384F81">
      <w:pPr>
        <w:spacing w:after="120" w:line="264" w:lineRule="auto"/>
        <w:jc w:val="both"/>
        <w:rPr>
          <w:rFonts w:ascii="Times New Roman" w:hAnsi="Times New Roman" w:cs="Times New Roman"/>
        </w:rPr>
      </w:pPr>
      <w:r w:rsidRPr="00D71C3F">
        <w:rPr>
          <w:rFonts w:ascii="Times New Roman" w:hAnsi="Times New Roman" w:cs="Times New Roman"/>
        </w:rPr>
        <w:t xml:space="preserve">Pri </w:t>
      </w:r>
      <w:r w:rsidR="001C484C" w:rsidRPr="00D71C3F">
        <w:rPr>
          <w:rFonts w:ascii="Times New Roman" w:hAnsi="Times New Roman" w:cs="Times New Roman"/>
        </w:rPr>
        <w:t>vysporiadavaní sa s podnetmi</w:t>
      </w:r>
      <w:r w:rsidRPr="00D71C3F">
        <w:rPr>
          <w:rFonts w:ascii="Times New Roman" w:hAnsi="Times New Roman" w:cs="Times New Roman"/>
        </w:rPr>
        <w:t xml:space="preserve"> resp. sťažnos</w:t>
      </w:r>
      <w:r w:rsidR="00E74FC8">
        <w:rPr>
          <w:rFonts w:ascii="Times New Roman" w:hAnsi="Times New Roman" w:cs="Times New Roman"/>
        </w:rPr>
        <w:t>ťami</w:t>
      </w:r>
      <w:r w:rsidR="00FF1882">
        <w:rPr>
          <w:rFonts w:ascii="Times New Roman" w:hAnsi="Times New Roman" w:cs="Times New Roman"/>
        </w:rPr>
        <w:t xml:space="preserve"> sa samosprávy stretávali</w:t>
      </w:r>
      <w:r w:rsidRPr="00D71C3F">
        <w:rPr>
          <w:rFonts w:ascii="Times New Roman" w:hAnsi="Times New Roman" w:cs="Times New Roman"/>
        </w:rPr>
        <w:t xml:space="preserve"> s viacerými problémami. Jedna napríklad uviedla, že „</w:t>
      </w:r>
      <w:r w:rsidRPr="00D71C3F">
        <w:rPr>
          <w:rFonts w:ascii="Times New Roman" w:hAnsi="Times New Roman" w:cs="Times New Roman"/>
          <w:i/>
        </w:rPr>
        <w:t>tým, že obyvatelia nahlasujú problém následne o cca dva dni neskôr, je veľmi ťažko preukázateľný skutok</w:t>
      </w:r>
      <w:r w:rsidRPr="00D71C3F">
        <w:rPr>
          <w:rFonts w:ascii="Times New Roman" w:hAnsi="Times New Roman" w:cs="Times New Roman"/>
        </w:rPr>
        <w:t>“. V inom prípade zástupcovia mesta uviedli, že väčšinou konštatujú, že neboli p</w:t>
      </w:r>
      <w:r w:rsidR="005E2334" w:rsidRPr="00D71C3F">
        <w:rPr>
          <w:rFonts w:ascii="Times New Roman" w:hAnsi="Times New Roman" w:cs="Times New Roman"/>
        </w:rPr>
        <w:t xml:space="preserve">orušené VZN a ostatné všeobecne </w:t>
      </w:r>
      <w:r w:rsidRPr="00D71C3F">
        <w:rPr>
          <w:rFonts w:ascii="Times New Roman" w:hAnsi="Times New Roman" w:cs="Times New Roman"/>
        </w:rPr>
        <w:t>záväzné predpisy, no napriek tomu sa „</w:t>
      </w:r>
      <w:r w:rsidRPr="00D71C3F">
        <w:rPr>
          <w:rFonts w:ascii="Times New Roman" w:hAnsi="Times New Roman" w:cs="Times New Roman"/>
          <w:i/>
        </w:rPr>
        <w:t>sťažovatelia opakovane posielajú sťažnosti v tej istej veci</w:t>
      </w:r>
      <w:r w:rsidRPr="00D71C3F">
        <w:rPr>
          <w:rFonts w:ascii="Times New Roman" w:hAnsi="Times New Roman" w:cs="Times New Roman"/>
        </w:rPr>
        <w:t>“</w:t>
      </w:r>
      <w:r w:rsidR="00380BD6" w:rsidRPr="00D71C3F">
        <w:rPr>
          <w:rFonts w:ascii="Times New Roman" w:hAnsi="Times New Roman" w:cs="Times New Roman"/>
        </w:rPr>
        <w:t>.</w:t>
      </w:r>
    </w:p>
    <w:p w14:paraId="04A22C43" w14:textId="50D0168C" w:rsidR="00CB2B9B" w:rsidRPr="00D71C3F" w:rsidRDefault="00CB2B9B" w:rsidP="00384F81">
      <w:pPr>
        <w:spacing w:after="120" w:line="264" w:lineRule="auto"/>
        <w:jc w:val="both"/>
        <w:rPr>
          <w:rFonts w:ascii="Times New Roman" w:hAnsi="Times New Roman" w:cs="Times New Roman"/>
        </w:rPr>
      </w:pPr>
      <w:r w:rsidRPr="00D71C3F">
        <w:rPr>
          <w:rFonts w:ascii="Times New Roman" w:hAnsi="Times New Roman" w:cs="Times New Roman"/>
          <w:b/>
        </w:rPr>
        <w:t>Až 59 % do prieskumu zapoje</w:t>
      </w:r>
      <w:r w:rsidR="005E0DF9">
        <w:rPr>
          <w:rFonts w:ascii="Times New Roman" w:hAnsi="Times New Roman" w:cs="Times New Roman"/>
          <w:b/>
        </w:rPr>
        <w:t>ných samospráv uviedlo, že čelili</w:t>
      </w:r>
      <w:r w:rsidRPr="00D71C3F">
        <w:rPr>
          <w:rFonts w:ascii="Times New Roman" w:hAnsi="Times New Roman" w:cs="Times New Roman"/>
          <w:b/>
        </w:rPr>
        <w:t xml:space="preserve"> opakovaným problémom rušenia nočného pokoja konkrétnymi subjektami</w:t>
      </w:r>
      <w:r w:rsidRPr="00D71C3F">
        <w:rPr>
          <w:rFonts w:ascii="Times New Roman" w:hAnsi="Times New Roman" w:cs="Times New Roman"/>
        </w:rPr>
        <w:t xml:space="preserve"> (podnikom, domácnosťou a pod.).</w:t>
      </w:r>
      <w:r w:rsidR="0056417A" w:rsidRPr="00D71C3F">
        <w:rPr>
          <w:rFonts w:ascii="Times New Roman" w:hAnsi="Times New Roman" w:cs="Times New Roman"/>
        </w:rPr>
        <w:t xml:space="preserve"> V tejto veci jedna samospráva </w:t>
      </w:r>
      <w:r w:rsidR="00D02BB6" w:rsidRPr="00D71C3F">
        <w:rPr>
          <w:rFonts w:ascii="Times New Roman" w:hAnsi="Times New Roman" w:cs="Times New Roman"/>
        </w:rPr>
        <w:t>spomenula</w:t>
      </w:r>
      <w:r w:rsidR="00403ED9" w:rsidRPr="00D71C3F">
        <w:rPr>
          <w:rFonts w:ascii="Times New Roman" w:hAnsi="Times New Roman" w:cs="Times New Roman"/>
        </w:rPr>
        <w:t>, že napríklad mával</w:t>
      </w:r>
      <w:r w:rsidR="00E74FC8">
        <w:rPr>
          <w:rFonts w:ascii="Times New Roman" w:hAnsi="Times New Roman" w:cs="Times New Roman"/>
        </w:rPr>
        <w:t>i</w:t>
      </w:r>
      <w:r w:rsidR="00403ED9" w:rsidRPr="00D71C3F">
        <w:rPr>
          <w:rFonts w:ascii="Times New Roman" w:hAnsi="Times New Roman" w:cs="Times New Roman"/>
        </w:rPr>
        <w:t xml:space="preserve"> „</w:t>
      </w:r>
      <w:r w:rsidR="0056417A" w:rsidRPr="00D71C3F">
        <w:rPr>
          <w:rFonts w:ascii="Times New Roman" w:hAnsi="Times New Roman" w:cs="Times New Roman"/>
          <w:i/>
        </w:rPr>
        <w:t xml:space="preserve">sťažnosti na hlučných zákazníkov v nočných hodinách na čerpacej stanici na sídlisku - riešilo sa </w:t>
      </w:r>
      <w:r w:rsidR="00E74FC8">
        <w:rPr>
          <w:rFonts w:ascii="Times New Roman" w:hAnsi="Times New Roman" w:cs="Times New Roman"/>
          <w:i/>
        </w:rPr>
        <w:t xml:space="preserve">to </w:t>
      </w:r>
      <w:r w:rsidR="0056417A" w:rsidRPr="00D71C3F">
        <w:rPr>
          <w:rFonts w:ascii="Times New Roman" w:hAnsi="Times New Roman" w:cs="Times New Roman"/>
          <w:i/>
        </w:rPr>
        <w:t>opakovanými výzvami spoločnosti prevádzkujúcej čerpacie stanice</w:t>
      </w:r>
      <w:r w:rsidR="00403ED9" w:rsidRPr="00D71C3F">
        <w:rPr>
          <w:rFonts w:ascii="Times New Roman" w:hAnsi="Times New Roman" w:cs="Times New Roman"/>
        </w:rPr>
        <w:t>“</w:t>
      </w:r>
      <w:r w:rsidR="0056417A" w:rsidRPr="00D71C3F">
        <w:rPr>
          <w:rFonts w:ascii="Times New Roman" w:hAnsi="Times New Roman" w:cs="Times New Roman"/>
        </w:rPr>
        <w:t>.</w:t>
      </w:r>
      <w:r w:rsidR="00403ED9" w:rsidRPr="00D71C3F">
        <w:rPr>
          <w:rFonts w:ascii="Times New Roman" w:hAnsi="Times New Roman" w:cs="Times New Roman"/>
        </w:rPr>
        <w:t xml:space="preserve"> Vec sa nakoniec vyriešila až „</w:t>
      </w:r>
      <w:r w:rsidR="0056417A" w:rsidRPr="00D71C3F">
        <w:rPr>
          <w:rFonts w:ascii="Times New Roman" w:hAnsi="Times New Roman" w:cs="Times New Roman"/>
          <w:i/>
        </w:rPr>
        <w:t>na rokovaní primátora s riaditeľom spoločnosti, kde sa dohodla úprava prevádzkovej doby</w:t>
      </w:r>
      <w:r w:rsidR="00771A0A" w:rsidRPr="00D71C3F">
        <w:rPr>
          <w:rFonts w:ascii="Times New Roman" w:hAnsi="Times New Roman" w:cs="Times New Roman"/>
        </w:rPr>
        <w:t>“</w:t>
      </w:r>
      <w:r w:rsidR="0056417A" w:rsidRPr="00D71C3F">
        <w:rPr>
          <w:rFonts w:ascii="Times New Roman" w:hAnsi="Times New Roman" w:cs="Times New Roman"/>
        </w:rPr>
        <w:t xml:space="preserve">. </w:t>
      </w:r>
      <w:r w:rsidR="00771A0A" w:rsidRPr="00D71C3F">
        <w:rPr>
          <w:rFonts w:ascii="Times New Roman" w:hAnsi="Times New Roman" w:cs="Times New Roman"/>
        </w:rPr>
        <w:t>Rovnako opakujúci sa problém s hlučnou mládežou idúc</w:t>
      </w:r>
      <w:r w:rsidR="00E74FC8">
        <w:rPr>
          <w:rFonts w:ascii="Times New Roman" w:hAnsi="Times New Roman" w:cs="Times New Roman"/>
        </w:rPr>
        <w:t>o</w:t>
      </w:r>
      <w:r w:rsidR="00771A0A" w:rsidRPr="00D71C3F">
        <w:rPr>
          <w:rFonts w:ascii="Times New Roman" w:hAnsi="Times New Roman" w:cs="Times New Roman"/>
        </w:rPr>
        <w:t xml:space="preserve">u </w:t>
      </w:r>
      <w:r w:rsidR="0056417A" w:rsidRPr="00D71C3F">
        <w:rPr>
          <w:rFonts w:ascii="Times New Roman" w:hAnsi="Times New Roman" w:cs="Times New Roman"/>
        </w:rPr>
        <w:t xml:space="preserve">domov z diskoték </w:t>
      </w:r>
      <w:r w:rsidR="005E0DF9">
        <w:rPr>
          <w:rFonts w:ascii="Times New Roman" w:hAnsi="Times New Roman" w:cs="Times New Roman"/>
        </w:rPr>
        <w:t>riešili</w:t>
      </w:r>
      <w:r w:rsidR="005A7ABD" w:rsidRPr="00D71C3F">
        <w:rPr>
          <w:rFonts w:ascii="Times New Roman" w:hAnsi="Times New Roman" w:cs="Times New Roman"/>
        </w:rPr>
        <w:t xml:space="preserve"> častejšími hliadkami </w:t>
      </w:r>
      <w:r w:rsidR="00771A0A" w:rsidRPr="00D71C3F">
        <w:rPr>
          <w:rFonts w:ascii="Times New Roman" w:hAnsi="Times New Roman" w:cs="Times New Roman"/>
        </w:rPr>
        <w:t>mestskej polície</w:t>
      </w:r>
      <w:r w:rsidR="005A7ABD" w:rsidRPr="00D71C3F">
        <w:rPr>
          <w:rFonts w:ascii="Times New Roman" w:hAnsi="Times New Roman" w:cs="Times New Roman"/>
        </w:rPr>
        <w:t xml:space="preserve">, ktoré ich </w:t>
      </w:r>
      <w:r w:rsidR="005E0DF9">
        <w:rPr>
          <w:rFonts w:ascii="Times New Roman" w:hAnsi="Times New Roman" w:cs="Times New Roman"/>
        </w:rPr>
        <w:t>napomínali</w:t>
      </w:r>
      <w:r w:rsidR="00771A0A" w:rsidRPr="00D71C3F">
        <w:rPr>
          <w:rFonts w:ascii="Times New Roman" w:hAnsi="Times New Roman" w:cs="Times New Roman"/>
        </w:rPr>
        <w:t>.</w:t>
      </w:r>
      <w:r w:rsidR="005F154A" w:rsidRPr="00D71C3F">
        <w:rPr>
          <w:rFonts w:ascii="Times New Roman" w:hAnsi="Times New Roman" w:cs="Times New Roman"/>
        </w:rPr>
        <w:t xml:space="preserve"> Medzi ďalšie spôsoby riešenia </w:t>
      </w:r>
      <w:r w:rsidR="00191560" w:rsidRPr="00D71C3F">
        <w:rPr>
          <w:rFonts w:ascii="Times New Roman" w:hAnsi="Times New Roman" w:cs="Times New Roman"/>
        </w:rPr>
        <w:t xml:space="preserve">respondenti </w:t>
      </w:r>
      <w:r w:rsidR="005F154A" w:rsidRPr="00D71C3F">
        <w:rPr>
          <w:rFonts w:ascii="Times New Roman" w:hAnsi="Times New Roman" w:cs="Times New Roman"/>
        </w:rPr>
        <w:t>zaradili dohovor, využitie stavebného zákona, sankcie po opakovaných oznámeniach či podnety na RÚZV.</w:t>
      </w:r>
    </w:p>
    <w:p w14:paraId="0A022BCE" w14:textId="40F2BEAA" w:rsidR="00C004EC" w:rsidRPr="00D71C3F" w:rsidRDefault="00C004EC" w:rsidP="00384F81">
      <w:pPr>
        <w:spacing w:after="120" w:line="264" w:lineRule="auto"/>
        <w:jc w:val="both"/>
        <w:rPr>
          <w:rFonts w:ascii="Times New Roman" w:hAnsi="Times New Roman" w:cs="Times New Roman"/>
        </w:rPr>
      </w:pPr>
      <w:r w:rsidRPr="00D71C3F">
        <w:rPr>
          <w:rFonts w:ascii="Times New Roman" w:hAnsi="Times New Roman" w:cs="Times New Roman"/>
        </w:rPr>
        <w:lastRenderedPageBreak/>
        <w:t>Viac ako polovica (55 %</w:t>
      </w:r>
      <w:r w:rsidR="00E74FC8">
        <w:rPr>
          <w:rFonts w:ascii="Times New Roman" w:hAnsi="Times New Roman" w:cs="Times New Roman"/>
        </w:rPr>
        <w:t xml:space="preserve"> /</w:t>
      </w:r>
      <w:r w:rsidRPr="00D71C3F">
        <w:rPr>
          <w:rFonts w:ascii="Times New Roman" w:hAnsi="Times New Roman" w:cs="Times New Roman"/>
        </w:rPr>
        <w:t xml:space="preserve"> 12)  samospráv </w:t>
      </w:r>
      <w:r w:rsidR="005A1485">
        <w:rPr>
          <w:rFonts w:ascii="Times New Roman" w:hAnsi="Times New Roman" w:cs="Times New Roman"/>
        </w:rPr>
        <w:t>si skôr myslela</w:t>
      </w:r>
      <w:r w:rsidRPr="00D71C3F">
        <w:rPr>
          <w:rFonts w:ascii="Times New Roman" w:hAnsi="Times New Roman" w:cs="Times New Roman"/>
        </w:rPr>
        <w:t>, že sa ich úrad vie účinne vysporiadať s rušením nočného kľudu. 27 %</w:t>
      </w:r>
      <w:r w:rsidR="00E74FC8">
        <w:rPr>
          <w:rFonts w:ascii="Times New Roman" w:hAnsi="Times New Roman" w:cs="Times New Roman"/>
        </w:rPr>
        <w:t xml:space="preserve"> / 6</w:t>
      </w:r>
      <w:r w:rsidRPr="00D71C3F">
        <w:rPr>
          <w:rFonts w:ascii="Times New Roman" w:hAnsi="Times New Roman" w:cs="Times New Roman"/>
        </w:rPr>
        <w:t xml:space="preserve"> si </w:t>
      </w:r>
      <w:r w:rsidR="005A1485">
        <w:rPr>
          <w:rFonts w:ascii="Times New Roman" w:hAnsi="Times New Roman" w:cs="Times New Roman"/>
        </w:rPr>
        <w:t>myslela</w:t>
      </w:r>
      <w:r w:rsidRPr="00D71C3F">
        <w:rPr>
          <w:rFonts w:ascii="Times New Roman" w:hAnsi="Times New Roman" w:cs="Times New Roman"/>
        </w:rPr>
        <w:t xml:space="preserve">, že skôr nie. Podľa nich by </w:t>
      </w:r>
      <w:r w:rsidR="002F63BC" w:rsidRPr="00D71C3F">
        <w:rPr>
          <w:rFonts w:ascii="Times New Roman" w:hAnsi="Times New Roman" w:cs="Times New Roman"/>
        </w:rPr>
        <w:t>sa situáci</w:t>
      </w:r>
      <w:r w:rsidR="00E74FC8">
        <w:rPr>
          <w:rFonts w:ascii="Times New Roman" w:hAnsi="Times New Roman" w:cs="Times New Roman"/>
        </w:rPr>
        <w:t>a mohla zlepšiť</w:t>
      </w:r>
      <w:r w:rsidR="002F63BC" w:rsidRPr="00D71C3F">
        <w:rPr>
          <w:rFonts w:ascii="Times New Roman" w:hAnsi="Times New Roman" w:cs="Times New Roman"/>
        </w:rPr>
        <w:t xml:space="preserve"> nasledovne</w:t>
      </w:r>
      <w:r w:rsidRPr="00D71C3F">
        <w:rPr>
          <w:rFonts w:ascii="Times New Roman" w:hAnsi="Times New Roman" w:cs="Times New Roman"/>
        </w:rPr>
        <w:t xml:space="preserve">: </w:t>
      </w:r>
    </w:p>
    <w:p w14:paraId="4DE1D9D1" w14:textId="4403CF9C" w:rsidR="00C004EC" w:rsidRPr="00D71C3F" w:rsidRDefault="00C004EC" w:rsidP="00384F81">
      <w:pPr>
        <w:pStyle w:val="ListParagraph"/>
        <w:numPr>
          <w:ilvl w:val="0"/>
          <w:numId w:val="23"/>
        </w:numPr>
        <w:spacing w:after="120" w:line="264" w:lineRule="auto"/>
        <w:jc w:val="both"/>
        <w:rPr>
          <w:rFonts w:ascii="Times New Roman" w:hAnsi="Times New Roman" w:cs="Times New Roman"/>
        </w:rPr>
      </w:pPr>
      <w:r w:rsidRPr="00D71C3F">
        <w:rPr>
          <w:rFonts w:ascii="Times New Roman" w:hAnsi="Times New Roman" w:cs="Times New Roman"/>
        </w:rPr>
        <w:t xml:space="preserve">jasné a jednoznačné kompetencie samosprávy – momentálne </w:t>
      </w:r>
      <w:r w:rsidR="00E74FC8">
        <w:rPr>
          <w:rFonts w:ascii="Times New Roman" w:hAnsi="Times New Roman" w:cs="Times New Roman"/>
        </w:rPr>
        <w:t xml:space="preserve">ich </w:t>
      </w:r>
      <w:r w:rsidRPr="00D71C3F">
        <w:rPr>
          <w:rFonts w:ascii="Times New Roman" w:hAnsi="Times New Roman" w:cs="Times New Roman"/>
        </w:rPr>
        <w:t>má obmedzené</w:t>
      </w:r>
      <w:r w:rsidR="00E74FC8">
        <w:rPr>
          <w:rFonts w:ascii="Times New Roman" w:hAnsi="Times New Roman" w:cs="Times New Roman"/>
        </w:rPr>
        <w:t>,</w:t>
      </w:r>
      <w:r w:rsidRPr="00D71C3F">
        <w:rPr>
          <w:rFonts w:ascii="Times New Roman" w:hAnsi="Times New Roman" w:cs="Times New Roman"/>
        </w:rPr>
        <w:t xml:space="preserve"> </w:t>
      </w:r>
    </w:p>
    <w:p w14:paraId="5428A4FA" w14:textId="77777777" w:rsidR="00C004EC" w:rsidRPr="00D71C3F" w:rsidRDefault="00C004EC" w:rsidP="00384F81">
      <w:pPr>
        <w:pStyle w:val="ListParagraph"/>
        <w:numPr>
          <w:ilvl w:val="0"/>
          <w:numId w:val="23"/>
        </w:numPr>
        <w:spacing w:after="120" w:line="264" w:lineRule="auto"/>
        <w:jc w:val="both"/>
        <w:rPr>
          <w:rFonts w:ascii="Times New Roman" w:hAnsi="Times New Roman" w:cs="Times New Roman"/>
        </w:rPr>
      </w:pPr>
      <w:r w:rsidRPr="00D71C3F">
        <w:rPr>
          <w:rFonts w:ascii="Times New Roman" w:hAnsi="Times New Roman" w:cs="Times New Roman"/>
        </w:rPr>
        <w:t xml:space="preserve">zjednodušenie dokazovania, </w:t>
      </w:r>
    </w:p>
    <w:p w14:paraId="14179D34" w14:textId="77777777" w:rsidR="00C004EC" w:rsidRPr="00D71C3F" w:rsidRDefault="00C004EC" w:rsidP="00384F81">
      <w:pPr>
        <w:pStyle w:val="ListParagraph"/>
        <w:numPr>
          <w:ilvl w:val="0"/>
          <w:numId w:val="23"/>
        </w:numPr>
        <w:spacing w:after="120" w:line="264" w:lineRule="auto"/>
        <w:jc w:val="both"/>
        <w:rPr>
          <w:rFonts w:ascii="Times New Roman" w:hAnsi="Times New Roman" w:cs="Times New Roman"/>
        </w:rPr>
      </w:pPr>
      <w:r w:rsidRPr="00D71C3F">
        <w:rPr>
          <w:rFonts w:ascii="Times New Roman" w:hAnsi="Times New Roman" w:cs="Times New Roman"/>
        </w:rPr>
        <w:t xml:space="preserve">viac kompetencií pre obecnú políciu, </w:t>
      </w:r>
    </w:p>
    <w:p w14:paraId="1A594236" w14:textId="77777777" w:rsidR="00C004EC" w:rsidRPr="00D71C3F" w:rsidRDefault="00C004EC" w:rsidP="00384F81">
      <w:pPr>
        <w:pStyle w:val="ListParagraph"/>
        <w:numPr>
          <w:ilvl w:val="0"/>
          <w:numId w:val="23"/>
        </w:numPr>
        <w:spacing w:after="120" w:line="264" w:lineRule="auto"/>
        <w:jc w:val="both"/>
        <w:rPr>
          <w:rFonts w:ascii="Times New Roman" w:hAnsi="Times New Roman" w:cs="Times New Roman"/>
        </w:rPr>
      </w:pPr>
      <w:r w:rsidRPr="00D71C3F">
        <w:rPr>
          <w:rFonts w:ascii="Times New Roman" w:hAnsi="Times New Roman" w:cs="Times New Roman"/>
        </w:rPr>
        <w:t xml:space="preserve">lepšie stavebné právo, </w:t>
      </w:r>
    </w:p>
    <w:p w14:paraId="07000D83" w14:textId="61407A79" w:rsidR="00C004EC" w:rsidRPr="00D71C3F" w:rsidRDefault="00C004EC" w:rsidP="00384F81">
      <w:pPr>
        <w:pStyle w:val="ListParagraph"/>
        <w:numPr>
          <w:ilvl w:val="0"/>
          <w:numId w:val="23"/>
        </w:numPr>
        <w:spacing w:after="120" w:line="264" w:lineRule="auto"/>
        <w:jc w:val="both"/>
        <w:rPr>
          <w:rFonts w:ascii="Times New Roman" w:hAnsi="Times New Roman" w:cs="Times New Roman"/>
        </w:rPr>
      </w:pPr>
      <w:r w:rsidRPr="00D71C3F">
        <w:rPr>
          <w:rFonts w:ascii="Times New Roman" w:hAnsi="Times New Roman" w:cs="Times New Roman"/>
        </w:rPr>
        <w:t>možnosť zatvoriť prevádzku</w:t>
      </w:r>
      <w:r w:rsidR="00E74FC8">
        <w:rPr>
          <w:rFonts w:ascii="Times New Roman" w:hAnsi="Times New Roman" w:cs="Times New Roman"/>
        </w:rPr>
        <w:t>,</w:t>
      </w:r>
      <w:r w:rsidRPr="00D71C3F">
        <w:rPr>
          <w:rFonts w:ascii="Times New Roman" w:hAnsi="Times New Roman" w:cs="Times New Roman"/>
        </w:rPr>
        <w:t xml:space="preserve"> alebo účinne obmedziť otváracie hodiny, </w:t>
      </w:r>
    </w:p>
    <w:p w14:paraId="0BBD4C41" w14:textId="737E99C4" w:rsidR="00C004EC" w:rsidRPr="00D71C3F" w:rsidRDefault="00C004EC" w:rsidP="00384F81">
      <w:pPr>
        <w:pStyle w:val="ListParagraph"/>
        <w:numPr>
          <w:ilvl w:val="0"/>
          <w:numId w:val="23"/>
        </w:numPr>
        <w:spacing w:after="120" w:line="264" w:lineRule="auto"/>
        <w:jc w:val="both"/>
        <w:rPr>
          <w:rFonts w:ascii="Times New Roman" w:hAnsi="Times New Roman" w:cs="Times New Roman"/>
        </w:rPr>
      </w:pPr>
      <w:r w:rsidRPr="00D71C3F">
        <w:rPr>
          <w:rFonts w:ascii="Times New Roman" w:hAnsi="Times New Roman" w:cs="Times New Roman"/>
        </w:rPr>
        <w:t>rýchlejšia štátna správa, efektívna činnosť RÚVZ v tejto oblasti</w:t>
      </w:r>
      <w:r w:rsidR="00DA3DF6" w:rsidRPr="00D71C3F">
        <w:rPr>
          <w:rFonts w:ascii="Times New Roman" w:hAnsi="Times New Roman" w:cs="Times New Roman"/>
        </w:rPr>
        <w:t xml:space="preserve"> (okamžité meranie hluku v prípade rušenia nočného pokoja hlukom)</w:t>
      </w:r>
      <w:r w:rsidR="002F63BC" w:rsidRPr="00D71C3F">
        <w:rPr>
          <w:rFonts w:ascii="Times New Roman" w:hAnsi="Times New Roman" w:cs="Times New Roman"/>
        </w:rPr>
        <w:t>,</w:t>
      </w:r>
    </w:p>
    <w:p w14:paraId="76C7D9D9" w14:textId="5ADDF6F4" w:rsidR="00C004EC" w:rsidRPr="00D71C3F" w:rsidRDefault="00C004EC" w:rsidP="00384F81">
      <w:pPr>
        <w:pStyle w:val="ListParagraph"/>
        <w:numPr>
          <w:ilvl w:val="0"/>
          <w:numId w:val="23"/>
        </w:numPr>
        <w:spacing w:after="120" w:line="264" w:lineRule="auto"/>
        <w:jc w:val="both"/>
        <w:rPr>
          <w:rFonts w:ascii="Times New Roman" w:hAnsi="Times New Roman" w:cs="Times New Roman"/>
        </w:rPr>
      </w:pPr>
      <w:r w:rsidRPr="00D71C3F">
        <w:rPr>
          <w:rFonts w:ascii="Times New Roman" w:hAnsi="Times New Roman" w:cs="Times New Roman"/>
        </w:rPr>
        <w:t>zvýšená tolerantnosť obyvateľov (nesťažovať sa na svadbu, alebo keď je párkrát počas leta spoločenské podujatie na kúpalisku)</w:t>
      </w:r>
      <w:r w:rsidR="002F63BC" w:rsidRPr="00D71C3F">
        <w:rPr>
          <w:rFonts w:ascii="Times New Roman" w:hAnsi="Times New Roman" w:cs="Times New Roman"/>
        </w:rPr>
        <w:t>,</w:t>
      </w:r>
    </w:p>
    <w:p w14:paraId="14B08557" w14:textId="2F9D414B" w:rsidR="00DA3DF6" w:rsidRPr="00D71C3F" w:rsidRDefault="00DA3DF6" w:rsidP="00384F81">
      <w:pPr>
        <w:pStyle w:val="ListParagraph"/>
        <w:numPr>
          <w:ilvl w:val="0"/>
          <w:numId w:val="23"/>
        </w:numPr>
        <w:spacing w:after="120" w:line="264" w:lineRule="auto"/>
        <w:jc w:val="both"/>
        <w:rPr>
          <w:rFonts w:ascii="Times New Roman" w:hAnsi="Times New Roman" w:cs="Times New Roman"/>
        </w:rPr>
      </w:pPr>
      <w:r w:rsidRPr="00D71C3F">
        <w:rPr>
          <w:rFonts w:ascii="Times New Roman" w:hAnsi="Times New Roman" w:cs="Times New Roman"/>
        </w:rPr>
        <w:t>väčšia spolupráca so štátnou políciou</w:t>
      </w:r>
      <w:r w:rsidR="00DF34C3">
        <w:rPr>
          <w:rFonts w:ascii="Times New Roman" w:hAnsi="Times New Roman" w:cs="Times New Roman"/>
        </w:rPr>
        <w:t xml:space="preserve"> -</w:t>
      </w:r>
      <w:r w:rsidRPr="00D71C3F">
        <w:rPr>
          <w:rFonts w:ascii="Times New Roman" w:hAnsi="Times New Roman" w:cs="Times New Roman"/>
        </w:rPr>
        <w:t xml:space="preserve"> najmä v prípadoch, ak nie je zriadená obecná/mestská polícia</w:t>
      </w:r>
      <w:r w:rsidR="002F63BC" w:rsidRPr="00D71C3F">
        <w:rPr>
          <w:rFonts w:ascii="Times New Roman" w:hAnsi="Times New Roman" w:cs="Times New Roman"/>
        </w:rPr>
        <w:t>.</w:t>
      </w:r>
    </w:p>
    <w:p w14:paraId="2F29D5AF" w14:textId="0DF7562E" w:rsidR="00E7614A" w:rsidRPr="00D71C3F" w:rsidRDefault="00940287" w:rsidP="00384F81">
      <w:pPr>
        <w:spacing w:after="120" w:line="264" w:lineRule="auto"/>
        <w:jc w:val="both"/>
        <w:rPr>
          <w:rFonts w:ascii="Times New Roman" w:hAnsi="Times New Roman" w:cs="Times New Roman"/>
        </w:rPr>
      </w:pPr>
      <w:r w:rsidRPr="00D71C3F">
        <w:rPr>
          <w:rFonts w:ascii="Times New Roman" w:hAnsi="Times New Roman" w:cs="Times New Roman"/>
        </w:rPr>
        <w:t>Respondenti mohli uviesť nástroje, ktoré podľa nich najúči</w:t>
      </w:r>
      <w:r w:rsidR="00DF34C3">
        <w:rPr>
          <w:rFonts w:ascii="Times New Roman" w:hAnsi="Times New Roman" w:cs="Times New Roman"/>
        </w:rPr>
        <w:t>n</w:t>
      </w:r>
      <w:r w:rsidR="002F4DF9">
        <w:rPr>
          <w:rFonts w:ascii="Times New Roman" w:hAnsi="Times New Roman" w:cs="Times New Roman"/>
        </w:rPr>
        <w:t>nejšie slúžili</w:t>
      </w:r>
      <w:r w:rsidRPr="00D71C3F">
        <w:rPr>
          <w:rFonts w:ascii="Times New Roman" w:hAnsi="Times New Roman" w:cs="Times New Roman"/>
        </w:rPr>
        <w:t xml:space="preserve"> ako prevencia pred nočným hlukom. Panovalo zhoda predovšetkým na </w:t>
      </w:r>
      <w:r w:rsidRPr="00D71C3F">
        <w:rPr>
          <w:rFonts w:ascii="Times New Roman" w:hAnsi="Times New Roman" w:cs="Times New Roman"/>
          <w:b/>
        </w:rPr>
        <w:t>prítomnosti mestskej/obecnej polície v uliciach (46 %</w:t>
      </w:r>
      <w:r w:rsidR="00DF34C3">
        <w:rPr>
          <w:rFonts w:ascii="Times New Roman" w:hAnsi="Times New Roman" w:cs="Times New Roman"/>
          <w:b/>
        </w:rPr>
        <w:t xml:space="preserve"> /</w:t>
      </w:r>
      <w:r w:rsidRPr="00D71C3F">
        <w:rPr>
          <w:rFonts w:ascii="Times New Roman" w:hAnsi="Times New Roman" w:cs="Times New Roman"/>
          <w:b/>
        </w:rPr>
        <w:t xml:space="preserve"> 10), vysokých sankciách (41 %</w:t>
      </w:r>
      <w:r w:rsidR="00DF34C3">
        <w:rPr>
          <w:rFonts w:ascii="Times New Roman" w:hAnsi="Times New Roman" w:cs="Times New Roman"/>
          <w:b/>
        </w:rPr>
        <w:t xml:space="preserve"> /</w:t>
      </w:r>
      <w:r w:rsidRPr="00D71C3F">
        <w:rPr>
          <w:rFonts w:ascii="Times New Roman" w:hAnsi="Times New Roman" w:cs="Times New Roman"/>
          <w:b/>
        </w:rPr>
        <w:t xml:space="preserve"> 9)</w:t>
      </w:r>
      <w:r w:rsidR="00613153" w:rsidRPr="00D71C3F">
        <w:rPr>
          <w:rFonts w:ascii="Times New Roman" w:hAnsi="Times New Roman" w:cs="Times New Roman"/>
          <w:b/>
        </w:rPr>
        <w:t xml:space="preserve"> a</w:t>
      </w:r>
      <w:r w:rsidRPr="00D71C3F">
        <w:rPr>
          <w:rFonts w:ascii="Times New Roman" w:hAnsi="Times New Roman" w:cs="Times New Roman"/>
          <w:b/>
        </w:rPr>
        <w:t xml:space="preserve"> </w:t>
      </w:r>
      <w:r w:rsidR="00613153" w:rsidRPr="00D71C3F">
        <w:rPr>
          <w:rFonts w:ascii="Times New Roman" w:hAnsi="Times New Roman" w:cs="Times New Roman"/>
          <w:b/>
        </w:rPr>
        <w:t>verejnej kritike subjektov porušujúcich nočný pokoj (41 %</w:t>
      </w:r>
      <w:r w:rsidR="00DF34C3">
        <w:rPr>
          <w:rFonts w:ascii="Times New Roman" w:hAnsi="Times New Roman" w:cs="Times New Roman"/>
          <w:b/>
        </w:rPr>
        <w:t xml:space="preserve"> /</w:t>
      </w:r>
      <w:r w:rsidR="00613153" w:rsidRPr="00D71C3F">
        <w:rPr>
          <w:rFonts w:ascii="Times New Roman" w:hAnsi="Times New Roman" w:cs="Times New Roman"/>
          <w:b/>
        </w:rPr>
        <w:t xml:space="preserve"> 9)</w:t>
      </w:r>
      <w:r w:rsidR="00613153" w:rsidRPr="00D71C3F">
        <w:rPr>
          <w:rFonts w:ascii="Times New Roman" w:hAnsi="Times New Roman" w:cs="Times New Roman"/>
        </w:rPr>
        <w:t>.</w:t>
      </w:r>
      <w:r w:rsidR="00022DEB" w:rsidRPr="00D71C3F">
        <w:rPr>
          <w:rFonts w:ascii="Times New Roman" w:hAnsi="Times New Roman" w:cs="Times New Roman"/>
        </w:rPr>
        <w:t xml:space="preserve"> </w:t>
      </w:r>
    </w:p>
    <w:p w14:paraId="43789D53" w14:textId="4A511BE9" w:rsidR="008E59E1" w:rsidRPr="00D71C3F" w:rsidRDefault="00022DEB" w:rsidP="00384F81">
      <w:pPr>
        <w:spacing w:after="120" w:line="264" w:lineRule="auto"/>
        <w:jc w:val="both"/>
        <w:rPr>
          <w:rFonts w:ascii="Times New Roman" w:hAnsi="Times New Roman" w:cs="Times New Roman"/>
        </w:rPr>
      </w:pPr>
      <w:r w:rsidRPr="00D71C3F">
        <w:rPr>
          <w:rFonts w:ascii="Times New Roman" w:hAnsi="Times New Roman" w:cs="Times New Roman"/>
        </w:rPr>
        <w:t>Iba j</w:t>
      </w:r>
      <w:r w:rsidR="00D86A38">
        <w:rPr>
          <w:rFonts w:ascii="Times New Roman" w:hAnsi="Times New Roman" w:cs="Times New Roman"/>
        </w:rPr>
        <w:t>edna samospráva uviedla, že mali</w:t>
      </w:r>
      <w:r w:rsidRPr="00D71C3F">
        <w:rPr>
          <w:rFonts w:ascii="Times New Roman" w:hAnsi="Times New Roman" w:cs="Times New Roman"/>
        </w:rPr>
        <w:t xml:space="preserve"> k dispozícií vlastný nástroj na meranie hluku.</w:t>
      </w:r>
    </w:p>
    <w:p w14:paraId="06A812DD" w14:textId="67448BDB" w:rsidR="00F55996" w:rsidRPr="00D71C3F" w:rsidRDefault="00C847ED" w:rsidP="0067641C">
      <w:pPr>
        <w:pStyle w:val="Heading3"/>
        <w:spacing w:before="0" w:after="120" w:line="264" w:lineRule="auto"/>
        <w:rPr>
          <w:rFonts w:cs="Times New Roman"/>
        </w:rPr>
      </w:pPr>
      <w:bookmarkStart w:id="17" w:name="_Toc432537917"/>
      <w:r w:rsidRPr="00D71C3F">
        <w:rPr>
          <w:rFonts w:cs="Times New Roman"/>
        </w:rPr>
        <w:t>Obsahová analýza odpovedí samospráv</w:t>
      </w:r>
      <w:r w:rsidR="006D0AA7" w:rsidRPr="00D71C3F">
        <w:rPr>
          <w:rFonts w:cs="Times New Roman"/>
        </w:rPr>
        <w:t xml:space="preserve"> na portáli Odkaz pre starostu</w:t>
      </w:r>
      <w:bookmarkEnd w:id="17"/>
    </w:p>
    <w:p w14:paraId="4E22B010" w14:textId="523D53D1" w:rsidR="00DA0D4F" w:rsidRPr="00D71C3F" w:rsidRDefault="006D0AA7"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V tejto časti sa zameriame na </w:t>
      </w:r>
      <w:r w:rsidR="00960580" w:rsidRPr="00D71C3F">
        <w:rPr>
          <w:rFonts w:ascii="Times New Roman" w:hAnsi="Times New Roman" w:cs="Times New Roman"/>
        </w:rPr>
        <w:t>analýzu odpovedí</w:t>
      </w:r>
      <w:r w:rsidR="0028580E" w:rsidRPr="00D71C3F">
        <w:rPr>
          <w:rFonts w:ascii="Times New Roman" w:hAnsi="Times New Roman" w:cs="Times New Roman"/>
        </w:rPr>
        <w:t xml:space="preserve"> samospráv na</w:t>
      </w:r>
      <w:r w:rsidR="00334C15" w:rsidRPr="00D71C3F">
        <w:rPr>
          <w:rFonts w:ascii="Times New Roman" w:hAnsi="Times New Roman" w:cs="Times New Roman"/>
        </w:rPr>
        <w:t xml:space="preserve"> podnet</w:t>
      </w:r>
      <w:r w:rsidR="0028580E" w:rsidRPr="00D71C3F">
        <w:rPr>
          <w:rFonts w:ascii="Times New Roman" w:hAnsi="Times New Roman" w:cs="Times New Roman"/>
        </w:rPr>
        <w:t xml:space="preserve">y </w:t>
      </w:r>
      <w:r w:rsidR="00334C15" w:rsidRPr="00D71C3F">
        <w:rPr>
          <w:rFonts w:ascii="Times New Roman" w:hAnsi="Times New Roman" w:cs="Times New Roman"/>
        </w:rPr>
        <w:t>na portáli Odkaz pre starostu</w:t>
      </w:r>
      <w:r w:rsidR="00C847ED" w:rsidRPr="00D71C3F">
        <w:rPr>
          <w:rFonts w:ascii="Times New Roman" w:hAnsi="Times New Roman" w:cs="Times New Roman"/>
        </w:rPr>
        <w:t>.</w:t>
      </w:r>
      <w:r w:rsidR="00334C15" w:rsidRPr="00D71C3F">
        <w:rPr>
          <w:rFonts w:ascii="Times New Roman" w:hAnsi="Times New Roman" w:cs="Times New Roman"/>
        </w:rPr>
        <w:t xml:space="preserve"> </w:t>
      </w:r>
      <w:sdt>
        <w:sdtPr>
          <w:rPr>
            <w:rFonts w:ascii="Times New Roman" w:hAnsi="Times New Roman" w:cs="Times New Roman"/>
          </w:rPr>
          <w:tag w:val="goog_rdk_64"/>
          <w:id w:val="1375270018"/>
        </w:sdtPr>
        <w:sdtEndPr/>
        <w:sdtContent>
          <w:r w:rsidR="00C847ED" w:rsidRPr="00D71C3F">
            <w:rPr>
              <w:rFonts w:ascii="Times New Roman" w:hAnsi="Times New Roman" w:cs="Times New Roman"/>
            </w:rPr>
            <w:t>Na tento účel je vhodnou</w:t>
          </w:r>
          <w:r w:rsidR="000A3771" w:rsidRPr="00D71C3F">
            <w:rPr>
              <w:rFonts w:ascii="Times New Roman" w:hAnsi="Times New Roman" w:cs="Times New Roman"/>
            </w:rPr>
            <w:t xml:space="preserve"> metódou</w:t>
          </w:r>
          <w:r w:rsidR="00C847ED" w:rsidRPr="00D71C3F">
            <w:rPr>
              <w:rFonts w:ascii="Times New Roman" w:hAnsi="Times New Roman" w:cs="Times New Roman"/>
            </w:rPr>
            <w:t xml:space="preserve"> </w:t>
          </w:r>
          <w:r w:rsidR="00DA0D4F" w:rsidRPr="00D71C3F">
            <w:rPr>
              <w:rFonts w:ascii="Times New Roman" w:hAnsi="Times New Roman" w:cs="Times New Roman"/>
            </w:rPr>
            <w:t>obsahová analýza.</w:t>
          </w:r>
        </w:sdtContent>
      </w:sdt>
    </w:p>
    <w:p w14:paraId="42CB87BD" w14:textId="02640950" w:rsidR="00F55996" w:rsidRPr="00D71C3F" w:rsidRDefault="00C847ED"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Po opakovanom prečítaní </w:t>
      </w:r>
      <w:r w:rsidR="00DA0D4F" w:rsidRPr="00D71C3F">
        <w:rPr>
          <w:rFonts w:ascii="Times New Roman" w:hAnsi="Times New Roman" w:cs="Times New Roman"/>
        </w:rPr>
        <w:t xml:space="preserve">odpovedí (resp. </w:t>
      </w:r>
      <w:r w:rsidRPr="00D71C3F">
        <w:rPr>
          <w:rFonts w:ascii="Times New Roman" w:hAnsi="Times New Roman" w:cs="Times New Roman"/>
        </w:rPr>
        <w:t>diskusií</w:t>
      </w:r>
      <w:r w:rsidR="00DA0D4F" w:rsidRPr="00D71C3F">
        <w:rPr>
          <w:rFonts w:ascii="Times New Roman" w:hAnsi="Times New Roman" w:cs="Times New Roman"/>
        </w:rPr>
        <w:t>)</w:t>
      </w:r>
      <w:r w:rsidRPr="00D71C3F">
        <w:rPr>
          <w:rFonts w:ascii="Times New Roman" w:hAnsi="Times New Roman" w:cs="Times New Roman"/>
        </w:rPr>
        <w:t xml:space="preserve"> k podnetom boli </w:t>
      </w:r>
      <w:r w:rsidRPr="00D71C3F">
        <w:rPr>
          <w:rFonts w:ascii="Times New Roman" w:hAnsi="Times New Roman" w:cs="Times New Roman"/>
          <w:b/>
        </w:rPr>
        <w:t>identifikované kategórie</w:t>
      </w:r>
      <w:r w:rsidR="00111BA2" w:rsidRPr="00D71C3F">
        <w:rPr>
          <w:rFonts w:ascii="Times New Roman" w:hAnsi="Times New Roman" w:cs="Times New Roman"/>
        </w:rPr>
        <w:t>, ktoré</w:t>
      </w:r>
      <w:r w:rsidRPr="00D71C3F">
        <w:rPr>
          <w:rFonts w:ascii="Times New Roman" w:hAnsi="Times New Roman" w:cs="Times New Roman"/>
        </w:rPr>
        <w:t xml:space="preserve"> sa v </w:t>
      </w:r>
      <w:r w:rsidR="003F0CEE" w:rsidRPr="00D71C3F">
        <w:rPr>
          <w:rFonts w:ascii="Times New Roman" w:hAnsi="Times New Roman" w:cs="Times New Roman"/>
        </w:rPr>
        <w:t>reakciách</w:t>
      </w:r>
      <w:r w:rsidRPr="00D71C3F">
        <w:rPr>
          <w:rFonts w:ascii="Times New Roman" w:hAnsi="Times New Roman" w:cs="Times New Roman"/>
        </w:rPr>
        <w:t xml:space="preserve"> samospráv opakovali. K identifikovaným kategóriám boli následne priradené konkrétne podnety (pre podobný postup viď napr. Srivastava &amp; Thomson 2009, Mayring 2000, Burnard 1991)</w:t>
      </w:r>
      <w:r w:rsidRPr="00D71C3F">
        <w:rPr>
          <w:rFonts w:ascii="Times New Roman" w:hAnsi="Times New Roman" w:cs="Times New Roman"/>
          <w:vertAlign w:val="superscript"/>
        </w:rPr>
        <w:footnoteReference w:id="13"/>
      </w:r>
      <w:r w:rsidR="00111BA2" w:rsidRPr="00D71C3F">
        <w:rPr>
          <w:rFonts w:ascii="Times New Roman" w:hAnsi="Times New Roman" w:cs="Times New Roman"/>
        </w:rPr>
        <w:t>. Záverom bola zanalyzovaná početnosť</w:t>
      </w:r>
      <w:r w:rsidRPr="00D71C3F">
        <w:rPr>
          <w:rFonts w:ascii="Times New Roman" w:hAnsi="Times New Roman" w:cs="Times New Roman"/>
        </w:rPr>
        <w:t xml:space="preserve"> výskytu jednotlivých kategórií odpovedí. Jeden podnet mohol byť na základe informácií poskytnutých samosprávou v odpovedi priradený k</w:t>
      </w:r>
      <w:r w:rsidR="00DF34C3">
        <w:rPr>
          <w:rFonts w:ascii="Times New Roman" w:hAnsi="Times New Roman" w:cs="Times New Roman"/>
        </w:rPr>
        <w:t> </w:t>
      </w:r>
      <w:r w:rsidRPr="00D71C3F">
        <w:rPr>
          <w:rFonts w:ascii="Times New Roman" w:hAnsi="Times New Roman" w:cs="Times New Roman"/>
        </w:rPr>
        <w:t>viacerým</w:t>
      </w:r>
      <w:r w:rsidR="00DF34C3">
        <w:rPr>
          <w:rFonts w:ascii="Times New Roman" w:hAnsi="Times New Roman" w:cs="Times New Roman"/>
        </w:rPr>
        <w:t xml:space="preserve"> kategóriam</w:t>
      </w:r>
      <w:r w:rsidRPr="00D71C3F">
        <w:rPr>
          <w:rFonts w:ascii="Times New Roman" w:hAnsi="Times New Roman" w:cs="Times New Roman"/>
        </w:rPr>
        <w:t>, spravidla však nie viac ako dvom.</w:t>
      </w:r>
    </w:p>
    <w:p w14:paraId="63E9ED1F" w14:textId="1A305DAB" w:rsidR="00111BA2" w:rsidRPr="00D71C3F" w:rsidRDefault="00C847ED"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Na základe vykonanej obsahovej analýzy bolo zistené, že </w:t>
      </w:r>
      <w:r w:rsidR="00B310B3" w:rsidRPr="00D71C3F">
        <w:rPr>
          <w:rFonts w:ascii="Times New Roman" w:hAnsi="Times New Roman" w:cs="Times New Roman"/>
        </w:rPr>
        <w:t>samosprávy najčastejšie reagovali s tým, že</w:t>
      </w:r>
      <w:r w:rsidRPr="00D71C3F">
        <w:rPr>
          <w:rFonts w:ascii="Times New Roman" w:hAnsi="Times New Roman" w:cs="Times New Roman"/>
        </w:rPr>
        <w:t xml:space="preserve"> </w:t>
      </w:r>
      <w:r w:rsidR="00B310B3" w:rsidRPr="00D71C3F">
        <w:rPr>
          <w:rFonts w:ascii="Times New Roman" w:hAnsi="Times New Roman" w:cs="Times New Roman"/>
        </w:rPr>
        <w:t xml:space="preserve">v prípade registrovania rušenia nočného pokoja je najefektívnejšie riešenie </w:t>
      </w:r>
      <w:r w:rsidR="00B310B3" w:rsidRPr="00D71C3F">
        <w:rPr>
          <w:rFonts w:ascii="Times New Roman" w:hAnsi="Times New Roman" w:cs="Times New Roman"/>
          <w:b/>
        </w:rPr>
        <w:t>privolať hliadku mestskej polície</w:t>
      </w:r>
      <w:r w:rsidR="00B310B3" w:rsidRPr="00D71C3F">
        <w:rPr>
          <w:rFonts w:ascii="Times New Roman" w:hAnsi="Times New Roman" w:cs="Times New Roman"/>
        </w:rPr>
        <w:t xml:space="preserve"> </w:t>
      </w:r>
      <w:r w:rsidR="00234193">
        <w:rPr>
          <w:rFonts w:ascii="Times New Roman" w:hAnsi="Times New Roman" w:cs="Times New Roman"/>
        </w:rPr>
        <w:t>(46 odpovedí /</w:t>
      </w:r>
      <w:r w:rsidRPr="00D71C3F">
        <w:rPr>
          <w:rFonts w:ascii="Times New Roman" w:hAnsi="Times New Roman" w:cs="Times New Roman"/>
        </w:rPr>
        <w:t xml:space="preserve"> 30,5 % podnetov). Dôvodom je skutočnosť, že kým sa podnet zadaný prostredníctvom Odkazu pre starostu dostane k pracovníkom polície, skutková podstata porušenia nočného pokoja už môže dávno pominúť. Pre prípadné začatie priestupkového konania musí byť priestupok zadokumentovaný priamo príslušníkmi mestskej polície. </w:t>
      </w:r>
    </w:p>
    <w:p w14:paraId="02CFFE48" w14:textId="52C5E2F5" w:rsidR="00F55996" w:rsidRPr="00D71C3F" w:rsidRDefault="00781B8E" w:rsidP="0067641C">
      <w:pPr>
        <w:spacing w:after="120" w:line="264" w:lineRule="auto"/>
        <w:jc w:val="both"/>
        <w:rPr>
          <w:rFonts w:ascii="Times New Roman" w:hAnsi="Times New Roman" w:cs="Times New Roman"/>
        </w:rPr>
      </w:pPr>
      <w:r w:rsidRPr="00D71C3F">
        <w:rPr>
          <w:rFonts w:ascii="Times New Roman" w:hAnsi="Times New Roman" w:cs="Times New Roman"/>
        </w:rPr>
        <w:t>P</w:t>
      </w:r>
      <w:r w:rsidR="00C847ED" w:rsidRPr="00D71C3F">
        <w:rPr>
          <w:rFonts w:ascii="Times New Roman" w:hAnsi="Times New Roman" w:cs="Times New Roman"/>
        </w:rPr>
        <w:t>odľa odpovedí samospráv</w:t>
      </w:r>
      <w:r w:rsidR="00F76674">
        <w:rPr>
          <w:rFonts w:ascii="Times New Roman" w:hAnsi="Times New Roman" w:cs="Times New Roman"/>
        </w:rPr>
        <w:t xml:space="preserve"> podnety</w:t>
      </w:r>
      <w:r w:rsidR="00C847ED" w:rsidRPr="00D71C3F">
        <w:rPr>
          <w:rFonts w:ascii="Times New Roman" w:hAnsi="Times New Roman" w:cs="Times New Roman"/>
        </w:rPr>
        <w:t xml:space="preserve"> slúžia aj na vytipovanie problematických miest, nakoľko druhou najčastejšie prítomnou kategóriou bol prísľub samosprávy, že na danú lokalitu či </w:t>
      </w:r>
      <w:r w:rsidR="00C847ED" w:rsidRPr="00D71C3F">
        <w:rPr>
          <w:rFonts w:ascii="Times New Roman" w:hAnsi="Times New Roman" w:cs="Times New Roman"/>
        </w:rPr>
        <w:lastRenderedPageBreak/>
        <w:t xml:space="preserve">podnik </w:t>
      </w:r>
      <w:r w:rsidR="00C847ED" w:rsidRPr="00D71C3F">
        <w:rPr>
          <w:rFonts w:ascii="Times New Roman" w:hAnsi="Times New Roman" w:cs="Times New Roman"/>
          <w:b/>
        </w:rPr>
        <w:t>upozornia mestskú políciu</w:t>
      </w:r>
      <w:r w:rsidR="00C847ED" w:rsidRPr="00D71C3F">
        <w:rPr>
          <w:rFonts w:ascii="Times New Roman" w:hAnsi="Times New Roman" w:cs="Times New Roman"/>
        </w:rPr>
        <w:t>, aby podliehali častejšej či prísnejšej kontrole (32</w:t>
      </w:r>
      <w:r w:rsidR="00DF34C3">
        <w:rPr>
          <w:rFonts w:ascii="Times New Roman" w:hAnsi="Times New Roman" w:cs="Times New Roman"/>
        </w:rPr>
        <w:t xml:space="preserve"> /</w:t>
      </w:r>
      <w:r w:rsidR="00C847ED" w:rsidRPr="00D71C3F">
        <w:rPr>
          <w:rFonts w:ascii="Times New Roman" w:hAnsi="Times New Roman" w:cs="Times New Roman"/>
        </w:rPr>
        <w:t xml:space="preserve"> 21,2 %). </w:t>
      </w:r>
    </w:p>
    <w:p w14:paraId="6DC55479" w14:textId="0948BA59" w:rsidR="003A755E" w:rsidRPr="00D71C3F" w:rsidRDefault="00C847ED"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Treťou najčastejšou kategóriou odpovedí samospráv bola informácia o tom, že na základe podnetu z Odkazu pre starostu bude, resp. bol </w:t>
      </w:r>
      <w:r w:rsidRPr="00D71C3F">
        <w:rPr>
          <w:rFonts w:ascii="Times New Roman" w:hAnsi="Times New Roman" w:cs="Times New Roman"/>
          <w:b/>
        </w:rPr>
        <w:t>upozornený majiteľ prevádzky ohľadom sťažností</w:t>
      </w:r>
      <w:r w:rsidRPr="00D71C3F">
        <w:rPr>
          <w:rFonts w:ascii="Times New Roman" w:hAnsi="Times New Roman" w:cs="Times New Roman"/>
        </w:rPr>
        <w:t xml:space="preserve"> na hluk vychádzajúci z podniku (23</w:t>
      </w:r>
      <w:r w:rsidR="00DF34C3">
        <w:rPr>
          <w:rFonts w:ascii="Times New Roman" w:hAnsi="Times New Roman" w:cs="Times New Roman"/>
        </w:rPr>
        <w:t xml:space="preserve"> /</w:t>
      </w:r>
      <w:r w:rsidRPr="00D71C3F">
        <w:rPr>
          <w:rFonts w:ascii="Times New Roman" w:hAnsi="Times New Roman" w:cs="Times New Roman"/>
        </w:rPr>
        <w:t xml:space="preserve">15,2 %). </w:t>
      </w:r>
    </w:p>
    <w:p w14:paraId="3291CC3D" w14:textId="46219D4E" w:rsidR="00F55996" w:rsidRPr="00D71C3F" w:rsidRDefault="00C847ED" w:rsidP="0067641C">
      <w:pPr>
        <w:spacing w:after="120" w:line="264" w:lineRule="auto"/>
        <w:jc w:val="both"/>
        <w:rPr>
          <w:rFonts w:ascii="Times New Roman" w:hAnsi="Times New Roman" w:cs="Times New Roman"/>
        </w:rPr>
      </w:pPr>
      <w:r w:rsidRPr="00D71C3F">
        <w:rPr>
          <w:rFonts w:ascii="Times New Roman" w:hAnsi="Times New Roman" w:cs="Times New Roman"/>
        </w:rPr>
        <w:t>Relatívne častými však boli aj podnety bez akejkoľvek odpovede (22</w:t>
      </w:r>
      <w:r w:rsidR="00DF34C3">
        <w:rPr>
          <w:rFonts w:ascii="Times New Roman" w:hAnsi="Times New Roman" w:cs="Times New Roman"/>
        </w:rPr>
        <w:t xml:space="preserve"> /</w:t>
      </w:r>
      <w:r w:rsidRPr="00D71C3F">
        <w:rPr>
          <w:rFonts w:ascii="Times New Roman" w:hAnsi="Times New Roman" w:cs="Times New Roman"/>
        </w:rPr>
        <w:t xml:space="preserve"> 14,6 %). </w:t>
      </w:r>
    </w:p>
    <w:p w14:paraId="5FF54B0D" w14:textId="129CA34A" w:rsidR="00DB20E6" w:rsidRPr="00D71C3F" w:rsidRDefault="00C847ED" w:rsidP="006A4BCF">
      <w:pPr>
        <w:spacing w:after="120" w:line="264" w:lineRule="auto"/>
        <w:jc w:val="both"/>
        <w:rPr>
          <w:rFonts w:ascii="Times New Roman" w:hAnsi="Times New Roman" w:cs="Times New Roman"/>
        </w:rPr>
      </w:pPr>
      <w:r w:rsidRPr="00D71C3F">
        <w:rPr>
          <w:rFonts w:ascii="Times New Roman" w:hAnsi="Times New Roman" w:cs="Times New Roman"/>
        </w:rPr>
        <w:t xml:space="preserve">Na piatom mieste bolo informovanie o tom, že k prevádzkam spomínaným v podnete mestská polícia </w:t>
      </w:r>
      <w:r w:rsidRPr="00D71C3F">
        <w:rPr>
          <w:rFonts w:ascii="Times New Roman" w:hAnsi="Times New Roman" w:cs="Times New Roman"/>
          <w:b/>
        </w:rPr>
        <w:t>neeviduje záznamy o porušovaní nočného hluku</w:t>
      </w:r>
      <w:r w:rsidRPr="00D71C3F">
        <w:rPr>
          <w:rFonts w:ascii="Times New Roman" w:hAnsi="Times New Roman" w:cs="Times New Roman"/>
        </w:rPr>
        <w:t>, resp. privolania na miesto prostredníctvom telefonickej linky (13</w:t>
      </w:r>
      <w:r w:rsidR="00DF34C3">
        <w:rPr>
          <w:rFonts w:ascii="Times New Roman" w:hAnsi="Times New Roman" w:cs="Times New Roman"/>
        </w:rPr>
        <w:t xml:space="preserve"> /</w:t>
      </w:r>
      <w:r w:rsidRPr="00D71C3F">
        <w:rPr>
          <w:rFonts w:ascii="Times New Roman" w:hAnsi="Times New Roman" w:cs="Times New Roman"/>
        </w:rPr>
        <w:t xml:space="preserve"> 8,6%). To dopĺňa vyššie spomínané poukázanie na potrebu kontaktovať mestskú políciu priamo v čase páchania priestupku. </w:t>
      </w:r>
    </w:p>
    <w:p w14:paraId="0BC92B0D" w14:textId="77777777" w:rsidR="00DB20E6" w:rsidRPr="00D71C3F" w:rsidRDefault="00C847ED" w:rsidP="006A4BCF">
      <w:pPr>
        <w:spacing w:after="120" w:line="264" w:lineRule="auto"/>
        <w:jc w:val="both"/>
        <w:rPr>
          <w:rFonts w:ascii="Times New Roman" w:hAnsi="Times New Roman" w:cs="Times New Roman"/>
        </w:rPr>
      </w:pPr>
      <w:r w:rsidRPr="00D71C3F">
        <w:rPr>
          <w:rFonts w:ascii="Times New Roman" w:hAnsi="Times New Roman" w:cs="Times New Roman"/>
        </w:rPr>
        <w:t xml:space="preserve">V 12 prípadoch (8 %) zas odpovede odporúčali </w:t>
      </w:r>
      <w:r w:rsidRPr="00D71C3F">
        <w:rPr>
          <w:rFonts w:ascii="Times New Roman" w:hAnsi="Times New Roman" w:cs="Times New Roman"/>
          <w:b/>
        </w:rPr>
        <w:t>kontaktovať Regionálny úrad verejného zdravotníctva</w:t>
      </w:r>
      <w:r w:rsidRPr="00D71C3F">
        <w:rPr>
          <w:rFonts w:ascii="Times New Roman" w:hAnsi="Times New Roman" w:cs="Times New Roman"/>
        </w:rPr>
        <w:t xml:space="preserve"> za účelom vykonania merania hluku. </w:t>
      </w:r>
    </w:p>
    <w:p w14:paraId="0161033F" w14:textId="7DFFB0F9" w:rsidR="00F55996" w:rsidRPr="00D71C3F" w:rsidRDefault="00C847ED" w:rsidP="006A4BCF">
      <w:pPr>
        <w:spacing w:after="120" w:line="264" w:lineRule="auto"/>
        <w:jc w:val="both"/>
        <w:rPr>
          <w:rFonts w:ascii="Times New Roman" w:hAnsi="Times New Roman" w:cs="Times New Roman"/>
        </w:rPr>
      </w:pPr>
      <w:r w:rsidRPr="00D71C3F">
        <w:rPr>
          <w:rFonts w:ascii="Times New Roman" w:hAnsi="Times New Roman" w:cs="Times New Roman"/>
        </w:rPr>
        <w:t xml:space="preserve">Pomenej samosprávy poukazovali v odpovediach na to, že konkrétne incidenty boli spôsobené </w:t>
      </w:r>
      <w:r w:rsidRPr="00D71C3F">
        <w:rPr>
          <w:rFonts w:ascii="Times New Roman" w:hAnsi="Times New Roman" w:cs="Times New Roman"/>
          <w:b/>
        </w:rPr>
        <w:t xml:space="preserve">výnimočnou situáciou </w:t>
      </w:r>
      <w:r w:rsidR="000252E0" w:rsidRPr="00D71C3F">
        <w:rPr>
          <w:rFonts w:ascii="Times New Roman" w:hAnsi="Times New Roman" w:cs="Times New Roman"/>
        </w:rPr>
        <w:t>(9</w:t>
      </w:r>
      <w:r w:rsidR="00DF34C3">
        <w:rPr>
          <w:rFonts w:ascii="Times New Roman" w:hAnsi="Times New Roman" w:cs="Times New Roman"/>
        </w:rPr>
        <w:t xml:space="preserve"> /</w:t>
      </w:r>
      <w:r w:rsidR="000252E0" w:rsidRPr="00D71C3F">
        <w:rPr>
          <w:rFonts w:ascii="Times New Roman" w:hAnsi="Times New Roman" w:cs="Times New Roman"/>
        </w:rPr>
        <w:t xml:space="preserve"> 6%)</w:t>
      </w:r>
      <w:r w:rsidR="00DF34C3">
        <w:rPr>
          <w:rFonts w:ascii="Times New Roman" w:hAnsi="Times New Roman" w:cs="Times New Roman"/>
        </w:rPr>
        <w:t xml:space="preserve"> -</w:t>
      </w:r>
      <w:r w:rsidR="00640FCB">
        <w:rPr>
          <w:rFonts w:ascii="Times New Roman" w:hAnsi="Times New Roman" w:cs="Times New Roman"/>
        </w:rPr>
        <w:t xml:space="preserve"> napríklad vykonávaním akútnych opráv</w:t>
      </w:r>
      <w:r w:rsidRPr="00D71C3F">
        <w:rPr>
          <w:rFonts w:ascii="Times New Roman" w:hAnsi="Times New Roman" w:cs="Times New Roman"/>
        </w:rPr>
        <w:t xml:space="preserve"> električkových koľají pred začiatkom rannej dopravnej špičky.</w:t>
      </w:r>
      <w:bookmarkStart w:id="18" w:name="_heading=h.4d34og8" w:colFirst="0" w:colLast="0"/>
      <w:bookmarkEnd w:id="18"/>
    </w:p>
    <w:p w14:paraId="3D576A18" w14:textId="7927C915" w:rsidR="00B2094F" w:rsidRPr="00D71C3F" w:rsidRDefault="00B2204E" w:rsidP="006A4BCF">
      <w:pPr>
        <w:spacing w:after="120" w:line="264" w:lineRule="auto"/>
        <w:jc w:val="both"/>
        <w:rPr>
          <w:rFonts w:ascii="Times New Roman" w:hAnsi="Times New Roman" w:cs="Times New Roman"/>
        </w:rPr>
      </w:pPr>
      <w:r w:rsidRPr="00D71C3F">
        <w:rPr>
          <w:rFonts w:ascii="Times New Roman" w:hAnsi="Times New Roman" w:cs="Times New Roman"/>
        </w:rPr>
        <w:t>Keďže</w:t>
      </w:r>
      <w:r w:rsidR="00B2094F" w:rsidRPr="00D71C3F">
        <w:rPr>
          <w:rFonts w:ascii="Times New Roman" w:hAnsi="Times New Roman" w:cs="Times New Roman"/>
        </w:rPr>
        <w:t xml:space="preserve"> najčastejšie reakcie samosprávy sa spájajú s činnosťou mestskej polície</w:t>
      </w:r>
      <w:r w:rsidR="00DF34C3">
        <w:rPr>
          <w:rFonts w:ascii="Times New Roman" w:hAnsi="Times New Roman" w:cs="Times New Roman"/>
        </w:rPr>
        <w:t>,</w:t>
      </w:r>
      <w:r w:rsidR="00B2094F" w:rsidRPr="00D71C3F">
        <w:rPr>
          <w:rFonts w:ascii="Times New Roman" w:hAnsi="Times New Roman" w:cs="Times New Roman"/>
        </w:rPr>
        <w:t xml:space="preserve"> v ďalšej </w:t>
      </w:r>
      <w:r w:rsidR="001B3578" w:rsidRPr="00D71C3F">
        <w:rPr>
          <w:rFonts w:ascii="Times New Roman" w:hAnsi="Times New Roman" w:cs="Times New Roman"/>
        </w:rPr>
        <w:t xml:space="preserve">časti si bližšie predstavíme </w:t>
      </w:r>
      <w:r w:rsidR="00B2094F" w:rsidRPr="00D71C3F">
        <w:rPr>
          <w:rFonts w:ascii="Times New Roman" w:hAnsi="Times New Roman" w:cs="Times New Roman"/>
        </w:rPr>
        <w:t>jej činnosť v konkrétnej samospráve – Bratislave.</w:t>
      </w:r>
    </w:p>
    <w:p w14:paraId="2BA11ED1" w14:textId="62AF1D4C" w:rsidR="00F55996" w:rsidRPr="00D71C3F" w:rsidRDefault="001666ED" w:rsidP="006A4BCF">
      <w:pPr>
        <w:pStyle w:val="Heading3"/>
        <w:spacing w:before="0" w:after="120" w:line="264" w:lineRule="auto"/>
        <w:rPr>
          <w:rFonts w:cs="Times New Roman"/>
        </w:rPr>
      </w:pPr>
      <w:bookmarkStart w:id="19" w:name="_Toc432537918"/>
      <w:r w:rsidRPr="00D71C3F">
        <w:rPr>
          <w:rFonts w:cs="Times New Roman"/>
        </w:rPr>
        <w:t>Prax v mestskej polícií v Bratislave</w:t>
      </w:r>
      <w:r w:rsidR="00D9147B" w:rsidRPr="00D71C3F">
        <w:rPr>
          <w:rStyle w:val="FootnoteReference"/>
          <w:rFonts w:cs="Times New Roman"/>
        </w:rPr>
        <w:footnoteReference w:id="14"/>
      </w:r>
      <w:bookmarkEnd w:id="19"/>
    </w:p>
    <w:p w14:paraId="0D580EDB" w14:textId="734C9826" w:rsidR="00EE0C4E" w:rsidRPr="00D71C3F" w:rsidRDefault="00EE0C4E" w:rsidP="00EE0C4E">
      <w:pPr>
        <w:spacing w:after="120" w:line="264" w:lineRule="auto"/>
        <w:jc w:val="both"/>
        <w:rPr>
          <w:rFonts w:ascii="Times New Roman" w:hAnsi="Times New Roman" w:cs="Times New Roman"/>
        </w:rPr>
      </w:pPr>
      <w:r w:rsidRPr="00D71C3F">
        <w:rPr>
          <w:rFonts w:ascii="Times New Roman" w:hAnsi="Times New Roman" w:cs="Times New Roman"/>
        </w:rPr>
        <w:t>Pre detailnejšie informácie o</w:t>
      </w:r>
      <w:sdt>
        <w:sdtPr>
          <w:rPr>
            <w:rFonts w:ascii="Times New Roman" w:hAnsi="Times New Roman" w:cs="Times New Roman"/>
          </w:rPr>
          <w:tag w:val="goog_rdk_9"/>
          <w:id w:val="310064316"/>
        </w:sdtPr>
        <w:sdtEndPr/>
        <w:sdtContent>
          <w:r w:rsidRPr="00D71C3F">
            <w:rPr>
              <w:rFonts w:ascii="Times New Roman" w:hAnsi="Times New Roman" w:cs="Times New Roman"/>
            </w:rPr>
            <w:t xml:space="preserve"> riešení problematiky rušenia nočného kľudu na úrovni samospráv boli kontaktovaní príslušníci mestskej polície v Bratislave. </w:t>
          </w:r>
        </w:sdtContent>
      </w:sdt>
      <w:sdt>
        <w:sdtPr>
          <w:rPr>
            <w:rFonts w:ascii="Times New Roman" w:hAnsi="Times New Roman" w:cs="Times New Roman"/>
          </w:rPr>
          <w:tag w:val="goog_rdk_10"/>
          <w:id w:val="1643156071"/>
        </w:sdtPr>
        <w:sdtEndPr/>
        <w:sdtContent>
          <w:sdt>
            <w:sdtPr>
              <w:rPr>
                <w:rFonts w:ascii="Times New Roman" w:hAnsi="Times New Roman" w:cs="Times New Roman"/>
              </w:rPr>
              <w:tag w:val="goog_rdk_11"/>
              <w:id w:val="-607589054"/>
              <w:showingPlcHdr/>
            </w:sdtPr>
            <w:sdtEndPr/>
            <w:sdtContent>
              <w:r w:rsidRPr="00D71C3F">
                <w:rPr>
                  <w:rFonts w:ascii="Times New Roman" w:hAnsi="Times New Roman" w:cs="Times New Roman"/>
                </w:rPr>
                <w:t xml:space="preserve">     </w:t>
              </w:r>
            </w:sdtContent>
          </w:sdt>
        </w:sdtContent>
      </w:sdt>
      <w:sdt>
        <w:sdtPr>
          <w:rPr>
            <w:rFonts w:ascii="Times New Roman" w:hAnsi="Times New Roman" w:cs="Times New Roman"/>
          </w:rPr>
          <w:tag w:val="goog_rdk_12"/>
          <w:id w:val="1716541167"/>
          <w:showingPlcHdr/>
        </w:sdtPr>
        <w:sdtEndPr/>
        <w:sdtContent>
          <w:r w:rsidRPr="00D71C3F">
            <w:rPr>
              <w:rFonts w:ascii="Times New Roman" w:hAnsi="Times New Roman" w:cs="Times New Roman"/>
            </w:rPr>
            <w:t xml:space="preserve">     </w:t>
          </w:r>
        </w:sdtContent>
      </w:sdt>
      <w:sdt>
        <w:sdtPr>
          <w:rPr>
            <w:rFonts w:ascii="Times New Roman" w:hAnsi="Times New Roman" w:cs="Times New Roman"/>
          </w:rPr>
          <w:tag w:val="goog_rdk_13"/>
          <w:id w:val="1859311845"/>
        </w:sdtPr>
        <w:sdtEndPr/>
        <w:sdtContent>
          <w:sdt>
            <w:sdtPr>
              <w:rPr>
                <w:rFonts w:ascii="Times New Roman" w:hAnsi="Times New Roman" w:cs="Times New Roman"/>
              </w:rPr>
              <w:tag w:val="goog_rdk_14"/>
              <w:id w:val="1155341129"/>
              <w:showingPlcHdr/>
            </w:sdtPr>
            <w:sdtEndPr/>
            <w:sdtContent>
              <w:r w:rsidRPr="00D71C3F">
                <w:rPr>
                  <w:rFonts w:ascii="Times New Roman" w:hAnsi="Times New Roman" w:cs="Times New Roman"/>
                </w:rPr>
                <w:t xml:space="preserve">     </w:t>
              </w:r>
            </w:sdtContent>
          </w:sdt>
        </w:sdtContent>
      </w:sdt>
      <w:sdt>
        <w:sdtPr>
          <w:rPr>
            <w:rFonts w:ascii="Times New Roman" w:hAnsi="Times New Roman" w:cs="Times New Roman"/>
          </w:rPr>
          <w:tag w:val="goog_rdk_15"/>
          <w:id w:val="-78366432"/>
        </w:sdtPr>
        <w:sdtEndPr/>
        <w:sdtContent/>
      </w:sdt>
    </w:p>
    <w:p w14:paraId="7BDEF7BC" w14:textId="169471C6" w:rsidR="00801883" w:rsidRPr="00D71C3F" w:rsidRDefault="00801883" w:rsidP="00EE0C4E">
      <w:pPr>
        <w:spacing w:after="120" w:line="264" w:lineRule="auto"/>
        <w:jc w:val="both"/>
        <w:rPr>
          <w:rFonts w:ascii="Times New Roman" w:hAnsi="Times New Roman" w:cs="Times New Roman"/>
        </w:rPr>
      </w:pPr>
      <w:r w:rsidRPr="00D71C3F">
        <w:rPr>
          <w:rFonts w:ascii="Times New Roman" w:hAnsi="Times New Roman" w:cs="Times New Roman"/>
        </w:rPr>
        <w:t>Mest</w:t>
      </w:r>
      <w:r w:rsidR="00EA76CF" w:rsidRPr="00D71C3F">
        <w:rPr>
          <w:rFonts w:ascii="Times New Roman" w:hAnsi="Times New Roman" w:cs="Times New Roman"/>
        </w:rPr>
        <w:t>s</w:t>
      </w:r>
      <w:r w:rsidRPr="00D71C3F">
        <w:rPr>
          <w:rFonts w:ascii="Times New Roman" w:hAnsi="Times New Roman" w:cs="Times New Roman"/>
        </w:rPr>
        <w:t>ká polícia v Bratislave v mesiacoch január až august zaznamenala 20</w:t>
      </w:r>
      <w:r w:rsidR="00A074B9">
        <w:rPr>
          <w:rFonts w:ascii="Times New Roman" w:hAnsi="Times New Roman" w:cs="Times New Roman"/>
        </w:rPr>
        <w:t>4</w:t>
      </w:r>
      <w:r w:rsidRPr="00D71C3F">
        <w:rPr>
          <w:rFonts w:ascii="Times New Roman" w:hAnsi="Times New Roman" w:cs="Times New Roman"/>
        </w:rPr>
        <w:t xml:space="preserve"> porušení nočného kľudu podľa priestupkového zákona</w:t>
      </w:r>
      <w:r w:rsidR="001C307C">
        <w:rPr>
          <w:rFonts w:ascii="Times New Roman" w:hAnsi="Times New Roman" w:cs="Times New Roman"/>
        </w:rPr>
        <w:t xml:space="preserve"> (pre viac informácií viď graf č. 6)</w:t>
      </w:r>
      <w:r w:rsidRPr="00D71C3F">
        <w:rPr>
          <w:rFonts w:ascii="Times New Roman" w:hAnsi="Times New Roman" w:cs="Times New Roman"/>
        </w:rPr>
        <w:t>, pričom vyr</w:t>
      </w:r>
      <w:r w:rsidR="00285BC4">
        <w:rPr>
          <w:rFonts w:ascii="Times New Roman" w:hAnsi="Times New Roman" w:cs="Times New Roman"/>
        </w:rPr>
        <w:t>u</w:t>
      </w:r>
      <w:r w:rsidRPr="00D71C3F">
        <w:rPr>
          <w:rFonts w:ascii="Times New Roman" w:hAnsi="Times New Roman" w:cs="Times New Roman"/>
        </w:rPr>
        <w:t xml:space="preserve">bili 60 sankcií v priemernej výške 19,50 eur. </w:t>
      </w:r>
    </w:p>
    <w:p w14:paraId="483509BF" w14:textId="7795F712" w:rsidR="00F9552B" w:rsidRPr="00D71C3F" w:rsidRDefault="001C307C" w:rsidP="0067641C">
      <w:pPr>
        <w:spacing w:after="120" w:line="264" w:lineRule="auto"/>
        <w:jc w:val="both"/>
        <w:rPr>
          <w:rFonts w:ascii="Times New Roman" w:hAnsi="Times New Roman" w:cs="Times New Roman"/>
          <w:b/>
          <w:i/>
        </w:rPr>
      </w:pPr>
      <w:r>
        <w:rPr>
          <w:rFonts w:ascii="Times New Roman" w:hAnsi="Times New Roman" w:cs="Times New Roman"/>
          <w:b/>
          <w:i/>
        </w:rPr>
        <w:t>Graf č. 6</w:t>
      </w:r>
      <w:r w:rsidR="00F9552B" w:rsidRPr="00D71C3F">
        <w:rPr>
          <w:rFonts w:ascii="Times New Roman" w:hAnsi="Times New Roman" w:cs="Times New Roman"/>
          <w:b/>
          <w:i/>
        </w:rPr>
        <w:t>: Porušenia podľa § 47 priestupkového zákona</w:t>
      </w:r>
    </w:p>
    <w:p w14:paraId="6226C454" w14:textId="0CD0C3C7" w:rsidR="009E0188" w:rsidRPr="00D71C3F" w:rsidRDefault="009E0188" w:rsidP="0067641C">
      <w:pPr>
        <w:spacing w:after="120" w:line="264" w:lineRule="auto"/>
        <w:jc w:val="both"/>
        <w:rPr>
          <w:rFonts w:ascii="Times New Roman" w:hAnsi="Times New Roman" w:cs="Times New Roman"/>
          <w:sz w:val="22"/>
          <w:szCs w:val="22"/>
        </w:rPr>
      </w:pPr>
      <w:r w:rsidRPr="00D71C3F">
        <w:rPr>
          <w:rFonts w:ascii="Times New Roman" w:hAnsi="Times New Roman" w:cs="Times New Roman"/>
          <w:noProof/>
          <w:sz w:val="22"/>
          <w:szCs w:val="22"/>
          <w:lang w:val="en-US"/>
        </w:rPr>
        <w:drawing>
          <wp:inline distT="0" distB="0" distL="0" distR="0" wp14:anchorId="3FF36443" wp14:editId="3698609F">
            <wp:extent cx="4798876" cy="1712776"/>
            <wp:effectExtent l="0" t="0" r="2730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446B9F0" w14:textId="2B8CD58B" w:rsidR="009E0188" w:rsidRPr="00CA2375" w:rsidRDefault="00F9552B" w:rsidP="0067641C">
      <w:pPr>
        <w:spacing w:after="120" w:line="264" w:lineRule="auto"/>
        <w:jc w:val="both"/>
        <w:rPr>
          <w:rFonts w:ascii="Times New Roman" w:hAnsi="Times New Roman" w:cs="Times New Roman"/>
          <w:i/>
          <w:sz w:val="22"/>
          <w:szCs w:val="22"/>
        </w:rPr>
      </w:pPr>
      <w:r w:rsidRPr="00CA2375">
        <w:rPr>
          <w:rFonts w:ascii="Times New Roman" w:hAnsi="Times New Roman" w:cs="Times New Roman"/>
          <w:i/>
          <w:sz w:val="22"/>
          <w:szCs w:val="22"/>
        </w:rPr>
        <w:t>Zdroj: Mestská polícia v Bratislave, 9.10.2019</w:t>
      </w:r>
      <w:r w:rsidR="00CA2375" w:rsidRPr="00CA2375">
        <w:rPr>
          <w:rFonts w:ascii="Times New Roman" w:hAnsi="Times New Roman" w:cs="Times New Roman"/>
          <w:i/>
          <w:sz w:val="22"/>
          <w:szCs w:val="22"/>
        </w:rPr>
        <w:t>.</w:t>
      </w:r>
    </w:p>
    <w:p w14:paraId="23FDB227" w14:textId="49D0C98B" w:rsidR="00545AAF" w:rsidRPr="00D71C3F" w:rsidRDefault="00110D7F" w:rsidP="0067641C">
      <w:pPr>
        <w:spacing w:after="120" w:line="264" w:lineRule="auto"/>
        <w:jc w:val="both"/>
        <w:rPr>
          <w:rFonts w:ascii="Times New Roman" w:hAnsi="Times New Roman" w:cs="Times New Roman"/>
        </w:rPr>
      </w:pPr>
      <w:r w:rsidRPr="00D71C3F">
        <w:rPr>
          <w:rFonts w:ascii="Times New Roman" w:hAnsi="Times New Roman" w:cs="Times New Roman"/>
        </w:rPr>
        <w:t>Podľa informácii poskytnutých Mestskou políciou,</w:t>
      </w:r>
      <w:r w:rsidR="00545AAF" w:rsidRPr="00D71C3F">
        <w:rPr>
          <w:rFonts w:ascii="Times New Roman" w:hAnsi="Times New Roman" w:cs="Times New Roman"/>
        </w:rPr>
        <w:t xml:space="preserve"> </w:t>
      </w:r>
      <w:r w:rsidR="00545AAF" w:rsidRPr="00D71C3F">
        <w:rPr>
          <w:rFonts w:ascii="Times New Roman" w:hAnsi="Times New Roman" w:cs="Times New Roman"/>
          <w:b/>
        </w:rPr>
        <w:t>najčastejšie riešia problematiku z podnetu občanov</w:t>
      </w:r>
      <w:r w:rsidR="00545AAF" w:rsidRPr="00D71C3F">
        <w:rPr>
          <w:rFonts w:ascii="Times New Roman" w:hAnsi="Times New Roman" w:cs="Times New Roman"/>
        </w:rPr>
        <w:t>, avšak dochádza aj k priebežnej kontrolnej činnosti dodržiavania zákonných ustanovení v prevádzkach na území mesta.</w:t>
      </w:r>
      <w:r w:rsidR="00035ACF" w:rsidRPr="00D71C3F">
        <w:rPr>
          <w:rFonts w:ascii="Times New Roman" w:hAnsi="Times New Roman" w:cs="Times New Roman"/>
        </w:rPr>
        <w:t xml:space="preserve"> Je potrebné uviesť, že oznámenie môže byť podané kedykoľvek, ale bez predloženia relevantných dôkazov (napríklad iných svedeckých výpovedí), nie je možné spáchanie priestupku preukázať.</w:t>
      </w:r>
    </w:p>
    <w:p w14:paraId="7DDB941E" w14:textId="07DD5D91" w:rsidR="00AE0FB6" w:rsidRPr="00D71C3F" w:rsidRDefault="002A5CF7" w:rsidP="0067641C">
      <w:pPr>
        <w:spacing w:after="120" w:line="264" w:lineRule="auto"/>
        <w:jc w:val="both"/>
        <w:rPr>
          <w:rFonts w:ascii="Times New Roman" w:hAnsi="Times New Roman" w:cs="Times New Roman"/>
        </w:rPr>
      </w:pPr>
      <w:r w:rsidRPr="00D71C3F">
        <w:rPr>
          <w:rFonts w:ascii="Times New Roman" w:hAnsi="Times New Roman" w:cs="Times New Roman"/>
        </w:rPr>
        <w:lastRenderedPageBreak/>
        <w:t>Mestská polícia v Bratislave zdôrazňuje</w:t>
      </w:r>
      <w:r w:rsidR="00F35BBE" w:rsidRPr="00D71C3F">
        <w:rPr>
          <w:rFonts w:ascii="Times New Roman" w:hAnsi="Times New Roman" w:cs="Times New Roman"/>
        </w:rPr>
        <w:t xml:space="preserve">, že </w:t>
      </w:r>
      <w:r w:rsidR="00F35BBE" w:rsidRPr="00D71C3F">
        <w:rPr>
          <w:rFonts w:ascii="Times New Roman" w:hAnsi="Times New Roman" w:cs="Times New Roman"/>
          <w:b/>
        </w:rPr>
        <w:t xml:space="preserve">pri riešení problematiky nočného kľudu </w:t>
      </w:r>
      <w:r w:rsidR="00063F06" w:rsidRPr="00D71C3F">
        <w:rPr>
          <w:rFonts w:ascii="Times New Roman" w:hAnsi="Times New Roman" w:cs="Times New Roman"/>
          <w:b/>
        </w:rPr>
        <w:t xml:space="preserve">sa </w:t>
      </w:r>
      <w:r w:rsidR="00F35BBE" w:rsidRPr="00D71C3F">
        <w:rPr>
          <w:rFonts w:ascii="Times New Roman" w:hAnsi="Times New Roman" w:cs="Times New Roman"/>
          <w:b/>
        </w:rPr>
        <w:t>odlišuje medzi postupmi</w:t>
      </w:r>
      <w:r w:rsidR="00F35BBE" w:rsidRPr="00D71C3F">
        <w:rPr>
          <w:rFonts w:ascii="Times New Roman" w:hAnsi="Times New Roman" w:cs="Times New Roman"/>
        </w:rPr>
        <w:t xml:space="preserve"> pri objasňovaní priestupku</w:t>
      </w:r>
      <w:r w:rsidR="00105514" w:rsidRPr="00D71C3F">
        <w:rPr>
          <w:rFonts w:ascii="Times New Roman" w:hAnsi="Times New Roman" w:cs="Times New Roman"/>
        </w:rPr>
        <w:t>,</w:t>
      </w:r>
      <w:r w:rsidR="00AE0FB6" w:rsidRPr="00D71C3F">
        <w:rPr>
          <w:rStyle w:val="FootnoteReference"/>
          <w:rFonts w:ascii="Times New Roman" w:hAnsi="Times New Roman" w:cs="Times New Roman"/>
        </w:rPr>
        <w:footnoteReference w:id="15"/>
      </w:r>
      <w:r w:rsidR="00F35BBE" w:rsidRPr="00D71C3F">
        <w:rPr>
          <w:rFonts w:ascii="Times New Roman" w:hAnsi="Times New Roman" w:cs="Times New Roman"/>
        </w:rPr>
        <w:t xml:space="preserve"> </w:t>
      </w:r>
      <w:r w:rsidR="00105514" w:rsidRPr="00D71C3F">
        <w:rPr>
          <w:rFonts w:ascii="Times New Roman" w:hAnsi="Times New Roman" w:cs="Times New Roman"/>
        </w:rPr>
        <w:t xml:space="preserve">za ktorý zodpovedá </w:t>
      </w:r>
      <w:r w:rsidR="00F35BBE" w:rsidRPr="00D71C3F">
        <w:rPr>
          <w:rFonts w:ascii="Times New Roman" w:hAnsi="Times New Roman" w:cs="Times New Roman"/>
        </w:rPr>
        <w:t>fyzická osoba</w:t>
      </w:r>
      <w:r w:rsidR="00285BC4">
        <w:rPr>
          <w:rFonts w:ascii="Times New Roman" w:hAnsi="Times New Roman" w:cs="Times New Roman"/>
        </w:rPr>
        <w:t xml:space="preserve"> -</w:t>
      </w:r>
      <w:r w:rsidR="00AE0FB6" w:rsidRPr="00D71C3F">
        <w:rPr>
          <w:rFonts w:ascii="Times New Roman" w:hAnsi="Times New Roman" w:cs="Times New Roman"/>
        </w:rPr>
        <w:t>občan a správneho</w:t>
      </w:r>
      <w:r w:rsidR="00105514" w:rsidRPr="00D71C3F">
        <w:rPr>
          <w:rFonts w:ascii="Times New Roman" w:hAnsi="Times New Roman" w:cs="Times New Roman"/>
        </w:rPr>
        <w:t xml:space="preserve"> delikt</w:t>
      </w:r>
      <w:r w:rsidR="00AE0FB6" w:rsidRPr="00D71C3F">
        <w:rPr>
          <w:rFonts w:ascii="Times New Roman" w:hAnsi="Times New Roman" w:cs="Times New Roman"/>
        </w:rPr>
        <w:t>u</w:t>
      </w:r>
      <w:r w:rsidR="00105514" w:rsidRPr="00D71C3F">
        <w:rPr>
          <w:rFonts w:ascii="Times New Roman" w:hAnsi="Times New Roman" w:cs="Times New Roman"/>
        </w:rPr>
        <w:t xml:space="preserve">, za ktorý zodpovedá fyzická osoba – podnikateľ, alebo právnická osoba. </w:t>
      </w:r>
    </w:p>
    <w:p w14:paraId="71A8BE19" w14:textId="133CA3DD" w:rsidR="003A4E01" w:rsidRPr="00D71C3F" w:rsidRDefault="003A4E01"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Pri priestupkovom konaní </w:t>
      </w:r>
      <w:r w:rsidR="00AE0FB6" w:rsidRPr="00D71C3F">
        <w:rPr>
          <w:rFonts w:ascii="Times New Roman" w:hAnsi="Times New Roman" w:cs="Times New Roman"/>
          <w:b/>
        </w:rPr>
        <w:t>vyhodnocujú</w:t>
      </w:r>
      <w:r w:rsidR="0028780B" w:rsidRPr="00D71C3F">
        <w:rPr>
          <w:rFonts w:ascii="Times New Roman" w:hAnsi="Times New Roman" w:cs="Times New Roman"/>
          <w:b/>
        </w:rPr>
        <w:t xml:space="preserve"> mestskí policajti</w:t>
      </w:r>
      <w:r w:rsidR="00AE0FB6" w:rsidRPr="00D71C3F">
        <w:rPr>
          <w:rFonts w:ascii="Times New Roman" w:hAnsi="Times New Roman" w:cs="Times New Roman"/>
          <w:b/>
        </w:rPr>
        <w:t xml:space="preserve"> </w:t>
      </w:r>
      <w:r w:rsidR="00D6175E">
        <w:rPr>
          <w:rFonts w:ascii="Times New Roman" w:hAnsi="Times New Roman" w:cs="Times New Roman"/>
          <w:b/>
        </w:rPr>
        <w:t xml:space="preserve">zistenia </w:t>
      </w:r>
      <w:r w:rsidR="00AE0FB6" w:rsidRPr="00D71C3F">
        <w:rPr>
          <w:rFonts w:ascii="Times New Roman" w:hAnsi="Times New Roman" w:cs="Times New Roman"/>
          <w:b/>
        </w:rPr>
        <w:t>na základe obsahu oznámenia, svedeckých vyjadrení a vlastného vnímania</w:t>
      </w:r>
      <w:r w:rsidR="00AE0FB6" w:rsidRPr="00D71C3F">
        <w:rPr>
          <w:rFonts w:ascii="Times New Roman" w:hAnsi="Times New Roman" w:cs="Times New Roman"/>
        </w:rPr>
        <w:t>. Meranie hluku sa v priestupkovom konaní spravidla</w:t>
      </w:r>
      <w:r w:rsidRPr="00D71C3F">
        <w:rPr>
          <w:rFonts w:ascii="Times New Roman" w:hAnsi="Times New Roman" w:cs="Times New Roman"/>
        </w:rPr>
        <w:t xml:space="preserve"> </w:t>
      </w:r>
      <w:r w:rsidR="00AE0FB6" w:rsidRPr="00D71C3F">
        <w:rPr>
          <w:rFonts w:ascii="Times New Roman" w:hAnsi="Times New Roman" w:cs="Times New Roman"/>
        </w:rPr>
        <w:t xml:space="preserve">nepoužíva. </w:t>
      </w:r>
      <w:r w:rsidRPr="00D71C3F">
        <w:rPr>
          <w:rFonts w:ascii="Times New Roman" w:hAnsi="Times New Roman" w:cs="Times New Roman"/>
        </w:rPr>
        <w:t>Ako konkrétne uvádzajú: „</w:t>
      </w:r>
      <w:r w:rsidRPr="00D71C3F">
        <w:rPr>
          <w:rFonts w:ascii="Times New Roman" w:hAnsi="Times New Roman" w:cs="Times New Roman"/>
          <w:i/>
        </w:rPr>
        <w:t>N</w:t>
      </w:r>
      <w:r w:rsidR="00AE0FB6" w:rsidRPr="00D71C3F">
        <w:rPr>
          <w:rFonts w:ascii="Times New Roman" w:hAnsi="Times New Roman" w:cs="Times New Roman"/>
          <w:i/>
        </w:rPr>
        <w:t>apríklad v situácii, kedy nočný kľud ruší hlučným správaním (krikom) skupina ľudí, ktorá je v pohybe, sa merací prístroj nedá použiť (nie je možné prístrojom presne identifikovať konkrétneho šíriteľa hluku) a obdobných situácií sa vyskytuje viacero. Navyše, ak by šíriteľ hluku zaregistroval, že je naňho aplikovaný merací prístroj, zrejme by svoje správanie zmenil a tento postup by bol neúčinný</w:t>
      </w:r>
      <w:r w:rsidRPr="00D71C3F">
        <w:rPr>
          <w:rFonts w:ascii="Times New Roman" w:hAnsi="Times New Roman" w:cs="Times New Roman"/>
          <w:i/>
        </w:rPr>
        <w:t>.</w:t>
      </w:r>
      <w:r w:rsidRPr="00D71C3F">
        <w:rPr>
          <w:rFonts w:ascii="Times New Roman" w:hAnsi="Times New Roman" w:cs="Times New Roman"/>
        </w:rPr>
        <w:t>“</w:t>
      </w:r>
      <w:r w:rsidR="00AE0FB6" w:rsidRPr="00D71C3F">
        <w:rPr>
          <w:rFonts w:ascii="Times New Roman" w:hAnsi="Times New Roman" w:cs="Times New Roman"/>
        </w:rPr>
        <w:t xml:space="preserve"> </w:t>
      </w:r>
      <w:r w:rsidR="00035ACF" w:rsidRPr="00D71C3F">
        <w:rPr>
          <w:rFonts w:ascii="Times New Roman" w:hAnsi="Times New Roman" w:cs="Times New Roman"/>
        </w:rPr>
        <w:t xml:space="preserve">V prípade spoľahlivého zistenia priestupku spáchaného fyzickou osobou sa vec vybavuje napomenutím, alebo blokovou pokutou. Mestská polícia však </w:t>
      </w:r>
      <w:r w:rsidR="00711013" w:rsidRPr="00D71C3F">
        <w:rPr>
          <w:rFonts w:ascii="Times New Roman" w:hAnsi="Times New Roman" w:cs="Times New Roman"/>
        </w:rPr>
        <w:t>vy</w:t>
      </w:r>
      <w:r w:rsidR="00D85130" w:rsidRPr="00D71C3F">
        <w:rPr>
          <w:rFonts w:ascii="Times New Roman" w:hAnsi="Times New Roman" w:cs="Times New Roman"/>
        </w:rPr>
        <w:t>z</w:t>
      </w:r>
      <w:r w:rsidR="00711013" w:rsidRPr="00D71C3F">
        <w:rPr>
          <w:rFonts w:ascii="Times New Roman" w:hAnsi="Times New Roman" w:cs="Times New Roman"/>
        </w:rPr>
        <w:t>d</w:t>
      </w:r>
      <w:r w:rsidR="00D85130" w:rsidRPr="00D71C3F">
        <w:rPr>
          <w:rFonts w:ascii="Times New Roman" w:hAnsi="Times New Roman" w:cs="Times New Roman"/>
        </w:rPr>
        <w:t>vihuje</w:t>
      </w:r>
      <w:r w:rsidR="00035ACF" w:rsidRPr="00D71C3F">
        <w:rPr>
          <w:rFonts w:ascii="Times New Roman" w:hAnsi="Times New Roman" w:cs="Times New Roman"/>
        </w:rPr>
        <w:t xml:space="preserve">, že  pri opakovanom spáchaní napomenutie nie je vhodný spôsob riešenia. </w:t>
      </w:r>
    </w:p>
    <w:p w14:paraId="05B98171" w14:textId="7879E774" w:rsidR="00AE0FB6" w:rsidRPr="00D71C3F" w:rsidRDefault="00DA414A" w:rsidP="0067641C">
      <w:pPr>
        <w:spacing w:after="120" w:line="264" w:lineRule="auto"/>
        <w:jc w:val="both"/>
        <w:rPr>
          <w:rFonts w:ascii="Times New Roman" w:hAnsi="Times New Roman" w:cs="Times New Roman"/>
        </w:rPr>
      </w:pPr>
      <w:r w:rsidRPr="00D71C3F">
        <w:rPr>
          <w:rFonts w:ascii="Times New Roman" w:hAnsi="Times New Roman" w:cs="Times New Roman"/>
        </w:rPr>
        <w:t>V  súvislosti s meraním hluku sa ďalej poukazuje</w:t>
      </w:r>
      <w:r w:rsidR="00D6175E">
        <w:rPr>
          <w:rFonts w:ascii="Times New Roman" w:hAnsi="Times New Roman" w:cs="Times New Roman"/>
        </w:rPr>
        <w:t xml:space="preserve"> na to</w:t>
      </w:r>
      <w:r w:rsidR="003A4E01" w:rsidRPr="00D71C3F">
        <w:rPr>
          <w:rFonts w:ascii="Times New Roman" w:hAnsi="Times New Roman" w:cs="Times New Roman"/>
        </w:rPr>
        <w:t xml:space="preserve">, že </w:t>
      </w:r>
      <w:r w:rsidR="003A4E01" w:rsidRPr="00D71C3F">
        <w:rPr>
          <w:rFonts w:ascii="Times New Roman" w:hAnsi="Times New Roman" w:cs="Times New Roman"/>
          <w:b/>
        </w:rPr>
        <w:t>h</w:t>
      </w:r>
      <w:r w:rsidR="00AE0FB6" w:rsidRPr="00D71C3F">
        <w:rPr>
          <w:rFonts w:ascii="Times New Roman" w:hAnsi="Times New Roman" w:cs="Times New Roman"/>
          <w:b/>
        </w:rPr>
        <w:t>lukové limity stanovené vyhláškou ako vykonávacím predpisom k Zákonu o ochrane zdravia nemožno stotožňovať s intenzitou hluku, ktorá predstavuje rušenie nočného kľudu</w:t>
      </w:r>
      <w:r w:rsidR="00C9197A" w:rsidRPr="00D71C3F">
        <w:rPr>
          <w:rFonts w:ascii="Times New Roman" w:hAnsi="Times New Roman" w:cs="Times New Roman"/>
        </w:rPr>
        <w:t xml:space="preserve">. Ako totiž </w:t>
      </w:r>
      <w:r w:rsidR="00A25D14" w:rsidRPr="00D71C3F">
        <w:rPr>
          <w:rFonts w:ascii="Times New Roman" w:hAnsi="Times New Roman" w:cs="Times New Roman"/>
        </w:rPr>
        <w:t>mestská polícia konkretizuje</w:t>
      </w:r>
      <w:r w:rsidR="00C9197A" w:rsidRPr="00D71C3F">
        <w:rPr>
          <w:rFonts w:ascii="Times New Roman" w:hAnsi="Times New Roman" w:cs="Times New Roman"/>
        </w:rPr>
        <w:t xml:space="preserve"> „</w:t>
      </w:r>
      <w:r w:rsidR="00AE0FB6" w:rsidRPr="00D71C3F">
        <w:rPr>
          <w:rFonts w:ascii="Times New Roman" w:hAnsi="Times New Roman" w:cs="Times New Roman"/>
          <w:i/>
        </w:rPr>
        <w:t>v konkrétnom prípade môže nočný kľud rušiť aj hluk menšej intenzity</w:t>
      </w:r>
      <w:r w:rsidR="00C9197A" w:rsidRPr="00D71C3F">
        <w:rPr>
          <w:rFonts w:ascii="Times New Roman" w:hAnsi="Times New Roman" w:cs="Times New Roman"/>
        </w:rPr>
        <w:t>“</w:t>
      </w:r>
      <w:r w:rsidR="00AE0FB6" w:rsidRPr="00D71C3F">
        <w:rPr>
          <w:rFonts w:ascii="Times New Roman" w:hAnsi="Times New Roman" w:cs="Times New Roman"/>
        </w:rPr>
        <w:t xml:space="preserve">. </w:t>
      </w:r>
    </w:p>
    <w:p w14:paraId="79C7C0A1" w14:textId="355A7D75" w:rsidR="00AE0FB6" w:rsidRPr="00D71C3F" w:rsidRDefault="00C9197A"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Meranie hluku sa však používa pri objasňovaní správnych deliktov. </w:t>
      </w:r>
      <w:r w:rsidR="00903B4B" w:rsidRPr="00D71C3F">
        <w:rPr>
          <w:rFonts w:ascii="Times New Roman" w:hAnsi="Times New Roman" w:cs="Times New Roman"/>
        </w:rPr>
        <w:t>Z</w:t>
      </w:r>
      <w:r w:rsidR="00AE0FB6" w:rsidRPr="00D71C3F">
        <w:rPr>
          <w:rFonts w:ascii="Times New Roman" w:hAnsi="Times New Roman" w:cs="Times New Roman"/>
        </w:rPr>
        <w:t>a správny delikt je zodpovedná fyzická osoba – podnikateľ, alebo právnická osoba, v súvislosti s výkonom činnosti ktorej vzniká nadlimitný hluk</w:t>
      </w:r>
      <w:r w:rsidR="0011583C" w:rsidRPr="00D71C3F">
        <w:rPr>
          <w:rFonts w:ascii="Times New Roman" w:hAnsi="Times New Roman" w:cs="Times New Roman"/>
        </w:rPr>
        <w:t xml:space="preserve"> (napríklad o púšťanie hlasnej hudby). Mest</w:t>
      </w:r>
      <w:r w:rsidR="00D6175E">
        <w:rPr>
          <w:rFonts w:ascii="Times New Roman" w:hAnsi="Times New Roman" w:cs="Times New Roman"/>
        </w:rPr>
        <w:t>s</w:t>
      </w:r>
      <w:r w:rsidR="0011583C" w:rsidRPr="00D71C3F">
        <w:rPr>
          <w:rFonts w:ascii="Times New Roman" w:hAnsi="Times New Roman" w:cs="Times New Roman"/>
        </w:rPr>
        <w:t>ká polícia uvádza, že za takéto konanie nemôžu jej príslušníci uložiť pokutu za priestupok (hoci hudbu vždy púšťa konkrétna fyzická osoba). Zodpovednosť je totiž na strane podnikateľa, ktorý bar prevádzkuje, pričom nie je rozhodujúce, ktorý konkrétny zamestnanec hudbu púšťal. V týchto prípadoch sa v rámci dokazovania vykonáva meranie hluku šíreného z</w:t>
      </w:r>
      <w:r w:rsidR="001B09E1" w:rsidRPr="00D71C3F">
        <w:rPr>
          <w:rFonts w:ascii="Times New Roman" w:hAnsi="Times New Roman" w:cs="Times New Roman"/>
        </w:rPr>
        <w:t> </w:t>
      </w:r>
      <w:r w:rsidR="0011583C" w:rsidRPr="00D71C3F">
        <w:rPr>
          <w:rFonts w:ascii="Times New Roman" w:hAnsi="Times New Roman" w:cs="Times New Roman"/>
        </w:rPr>
        <w:t>prevádzky</w:t>
      </w:r>
      <w:r w:rsidR="001B09E1" w:rsidRPr="00D71C3F">
        <w:rPr>
          <w:rFonts w:ascii="Times New Roman" w:hAnsi="Times New Roman" w:cs="Times New Roman"/>
        </w:rPr>
        <w:t>. O</w:t>
      </w:r>
      <w:r w:rsidR="0011583C" w:rsidRPr="00D71C3F">
        <w:rPr>
          <w:rFonts w:ascii="Times New Roman" w:hAnsi="Times New Roman" w:cs="Times New Roman"/>
        </w:rPr>
        <w:t>rgánom príslušným na vykonanie dok</w:t>
      </w:r>
      <w:r w:rsidR="00E33CC2">
        <w:rPr>
          <w:rFonts w:ascii="Times New Roman" w:hAnsi="Times New Roman" w:cs="Times New Roman"/>
        </w:rPr>
        <w:t>azovania a uloženie sankcie je R</w:t>
      </w:r>
      <w:r w:rsidR="0011583C" w:rsidRPr="00D71C3F">
        <w:rPr>
          <w:rFonts w:ascii="Times New Roman" w:hAnsi="Times New Roman" w:cs="Times New Roman"/>
        </w:rPr>
        <w:t>egionál</w:t>
      </w:r>
      <w:r w:rsidR="001B09E1" w:rsidRPr="00D71C3F">
        <w:rPr>
          <w:rFonts w:ascii="Times New Roman" w:hAnsi="Times New Roman" w:cs="Times New Roman"/>
        </w:rPr>
        <w:t>ny úrad verejného zdravotníctva. P</w:t>
      </w:r>
      <w:r w:rsidR="0011583C" w:rsidRPr="00D71C3F">
        <w:rPr>
          <w:rFonts w:ascii="Times New Roman" w:hAnsi="Times New Roman" w:cs="Times New Roman"/>
        </w:rPr>
        <w:t>olícia na takéto s</w:t>
      </w:r>
      <w:r w:rsidR="001B09E1" w:rsidRPr="00D71C3F">
        <w:rPr>
          <w:rFonts w:ascii="Times New Roman" w:hAnsi="Times New Roman" w:cs="Times New Roman"/>
        </w:rPr>
        <w:t xml:space="preserve">právne konanie </w:t>
      </w:r>
      <w:r w:rsidR="00BF1A9E" w:rsidRPr="00D71C3F">
        <w:rPr>
          <w:rFonts w:ascii="Times New Roman" w:hAnsi="Times New Roman" w:cs="Times New Roman"/>
        </w:rPr>
        <w:t xml:space="preserve">teda </w:t>
      </w:r>
      <w:r w:rsidR="001B09E1" w:rsidRPr="00D71C3F">
        <w:rPr>
          <w:rFonts w:ascii="Times New Roman" w:hAnsi="Times New Roman" w:cs="Times New Roman"/>
        </w:rPr>
        <w:t xml:space="preserve">nemá príslušnosť, no </w:t>
      </w:r>
      <w:r w:rsidR="00F02400" w:rsidRPr="00D71C3F">
        <w:rPr>
          <w:rFonts w:ascii="Times New Roman" w:hAnsi="Times New Roman" w:cs="Times New Roman"/>
        </w:rPr>
        <w:t>ako nám uviedli</w:t>
      </w:r>
      <w:r w:rsidR="00D6175E">
        <w:rPr>
          <w:rFonts w:ascii="Times New Roman" w:hAnsi="Times New Roman" w:cs="Times New Roman"/>
        </w:rPr>
        <w:t>,</w:t>
      </w:r>
      <w:r w:rsidR="00F02400" w:rsidRPr="00D71C3F">
        <w:rPr>
          <w:rFonts w:ascii="Times New Roman" w:hAnsi="Times New Roman" w:cs="Times New Roman"/>
        </w:rPr>
        <w:t xml:space="preserve"> </w:t>
      </w:r>
      <w:r w:rsidR="000C7198" w:rsidRPr="00D71C3F">
        <w:rPr>
          <w:rFonts w:ascii="Times New Roman" w:hAnsi="Times New Roman" w:cs="Times New Roman"/>
        </w:rPr>
        <w:t xml:space="preserve">aktívne </w:t>
      </w:r>
      <w:r w:rsidR="00BF1A9E" w:rsidRPr="00D71C3F">
        <w:rPr>
          <w:rFonts w:ascii="Times New Roman" w:hAnsi="Times New Roman" w:cs="Times New Roman"/>
        </w:rPr>
        <w:t>signalizujú</w:t>
      </w:r>
      <w:r w:rsidR="000C7198" w:rsidRPr="00D71C3F">
        <w:rPr>
          <w:rFonts w:ascii="Times New Roman" w:hAnsi="Times New Roman" w:cs="Times New Roman"/>
        </w:rPr>
        <w:t xml:space="preserve"> problémové prevádzky.</w:t>
      </w:r>
      <w:r w:rsidR="0011583C" w:rsidRPr="00D71C3F">
        <w:rPr>
          <w:rFonts w:ascii="Times New Roman" w:hAnsi="Times New Roman" w:cs="Times New Roman"/>
        </w:rPr>
        <w:t xml:space="preserve">   </w:t>
      </w:r>
    </w:p>
    <w:p w14:paraId="2906C6F4" w14:textId="18671F9E" w:rsidR="00F4244F" w:rsidRPr="00D71C3F" w:rsidRDefault="002B149B" w:rsidP="0067641C">
      <w:pPr>
        <w:spacing w:after="120" w:line="264" w:lineRule="auto"/>
        <w:jc w:val="both"/>
        <w:rPr>
          <w:rFonts w:ascii="Times New Roman" w:hAnsi="Times New Roman" w:cs="Times New Roman"/>
        </w:rPr>
      </w:pPr>
      <w:r w:rsidRPr="00D71C3F">
        <w:rPr>
          <w:rFonts w:ascii="Times New Roman" w:hAnsi="Times New Roman" w:cs="Times New Roman"/>
        </w:rPr>
        <w:t>Momentálne má mestská polícia zviazané ruky aj v niektorých prípadoch, kedy dokáže spáchanie priestupku: „</w:t>
      </w:r>
      <w:r w:rsidRPr="00D71C3F">
        <w:rPr>
          <w:rFonts w:ascii="Times New Roman" w:hAnsi="Times New Roman" w:cs="Times New Roman"/>
          <w:i/>
        </w:rPr>
        <w:t>Pri rušení nočného kľudu z objektov, ktoré požívajú ochranu domovej slobody, nie je pri spáchaní priestupku možné do nich vstúpiť bez súhlasu oprávnenej osoby</w:t>
      </w:r>
      <w:r w:rsidRPr="00D71C3F">
        <w:rPr>
          <w:rFonts w:ascii="Times New Roman" w:hAnsi="Times New Roman" w:cs="Times New Roman"/>
        </w:rPr>
        <w:t>“. Situáciu by podľa mest</w:t>
      </w:r>
      <w:r w:rsidR="00D6175E">
        <w:rPr>
          <w:rFonts w:ascii="Times New Roman" w:hAnsi="Times New Roman" w:cs="Times New Roman"/>
        </w:rPr>
        <w:t>s</w:t>
      </w:r>
      <w:r w:rsidRPr="00D71C3F">
        <w:rPr>
          <w:rFonts w:ascii="Times New Roman" w:hAnsi="Times New Roman" w:cs="Times New Roman"/>
        </w:rPr>
        <w:t>kej polície mohlo zlepšiť takéto oprávnenie s následným zaistením osoby</w:t>
      </w:r>
      <w:r w:rsidR="00D6175E">
        <w:rPr>
          <w:rFonts w:ascii="Times New Roman" w:hAnsi="Times New Roman" w:cs="Times New Roman"/>
        </w:rPr>
        <w:t xml:space="preserve">, aby upustila </w:t>
      </w:r>
      <w:r w:rsidRPr="00D71C3F">
        <w:rPr>
          <w:rFonts w:ascii="Times New Roman" w:hAnsi="Times New Roman" w:cs="Times New Roman"/>
        </w:rPr>
        <w:t>od protiprávneho konania.</w:t>
      </w:r>
    </w:p>
    <w:p w14:paraId="4D468255" w14:textId="2AF05C8E" w:rsidR="003A2BF0" w:rsidRPr="00D71C3F" w:rsidRDefault="00F4244F"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Podľa náčelníka mestskej polície </w:t>
      </w:r>
      <w:r w:rsidR="002921FA" w:rsidRPr="00D71C3F">
        <w:rPr>
          <w:rFonts w:ascii="Times New Roman" w:hAnsi="Times New Roman" w:cs="Times New Roman"/>
        </w:rPr>
        <w:t xml:space="preserve">by </w:t>
      </w:r>
      <w:r w:rsidRPr="00D71C3F">
        <w:rPr>
          <w:rFonts w:ascii="Times New Roman" w:hAnsi="Times New Roman" w:cs="Times New Roman"/>
        </w:rPr>
        <w:t>mali byť sankcie vyššie. Problémom je však podľa neho najmä zložitosť dokazovania a neefektivita samotného procesu správneho konania.</w:t>
      </w:r>
    </w:p>
    <w:p w14:paraId="2DCB6669" w14:textId="6EEE24FD" w:rsidR="003A2BF0" w:rsidRPr="00D71C3F" w:rsidRDefault="003A2BF0" w:rsidP="0067641C">
      <w:pPr>
        <w:spacing w:after="120" w:line="264" w:lineRule="auto"/>
        <w:jc w:val="both"/>
        <w:rPr>
          <w:rFonts w:ascii="Times New Roman" w:hAnsi="Times New Roman" w:cs="Times New Roman"/>
        </w:rPr>
      </w:pPr>
      <w:r w:rsidRPr="00D71C3F">
        <w:rPr>
          <w:rFonts w:ascii="Times New Roman" w:hAnsi="Times New Roman" w:cs="Times New Roman"/>
        </w:rPr>
        <w:t>Pri otázke</w:t>
      </w:r>
      <w:r w:rsidR="008B309F">
        <w:rPr>
          <w:rFonts w:ascii="Times New Roman" w:hAnsi="Times New Roman" w:cs="Times New Roman"/>
        </w:rPr>
        <w:t>,</w:t>
      </w:r>
      <w:r w:rsidRPr="00D71C3F">
        <w:rPr>
          <w:rFonts w:ascii="Times New Roman" w:hAnsi="Times New Roman" w:cs="Times New Roman"/>
        </w:rPr>
        <w:t xml:space="preserve"> ako majú občania postupovať pri hluku, ktorý pravdepodobne neprekračuje škodlivú hodnotu, ale je nepríjemný (napríklad klopanie opätkov o drevenú podlahu alebo štekajúceho psa), náčelník mestskej polície uviedol, že je potrebné „</w:t>
      </w:r>
      <w:r w:rsidRPr="00D71C3F">
        <w:rPr>
          <w:rFonts w:ascii="Times New Roman" w:hAnsi="Times New Roman" w:cs="Times New Roman"/>
          <w:i/>
        </w:rPr>
        <w:t>vyzvať zodpovedné osoby, aby rešpektovali ich právo na pokojné životné prostredie a v rámci možností zjednali nápravu</w:t>
      </w:r>
      <w:r w:rsidRPr="00D71C3F">
        <w:rPr>
          <w:rFonts w:ascii="Times New Roman" w:hAnsi="Times New Roman" w:cs="Times New Roman"/>
        </w:rPr>
        <w:t xml:space="preserve">“. </w:t>
      </w:r>
    </w:p>
    <w:p w14:paraId="5F27F387" w14:textId="51666AA5" w:rsidR="00F55996" w:rsidRPr="00D71C3F" w:rsidRDefault="00C847ED" w:rsidP="0067641C">
      <w:pPr>
        <w:pStyle w:val="Heading1"/>
        <w:spacing w:before="0" w:after="120" w:line="264" w:lineRule="auto"/>
        <w:rPr>
          <w:rFonts w:eastAsia="Calibri"/>
        </w:rPr>
      </w:pPr>
      <w:bookmarkStart w:id="20" w:name="_Toc432537919"/>
      <w:r w:rsidRPr="00D71C3F">
        <w:rPr>
          <w:rFonts w:eastAsia="Calibri"/>
        </w:rPr>
        <w:lastRenderedPageBreak/>
        <w:t>DOBRÁ PRAX A ODPORÚČANIA</w:t>
      </w:r>
      <w:bookmarkEnd w:id="20"/>
    </w:p>
    <w:p w14:paraId="1AB66B0F" w14:textId="77777777" w:rsidR="00F55996" w:rsidRPr="00D71C3F" w:rsidRDefault="00C847ED" w:rsidP="0067641C">
      <w:pPr>
        <w:pStyle w:val="Heading2"/>
        <w:spacing w:before="0" w:after="120" w:line="264" w:lineRule="auto"/>
        <w:rPr>
          <w:rFonts w:cs="Times New Roman"/>
        </w:rPr>
      </w:pPr>
      <w:bookmarkStart w:id="21" w:name="_Toc432537920"/>
      <w:r w:rsidRPr="00D71C3F">
        <w:rPr>
          <w:rFonts w:cs="Times New Roman"/>
        </w:rPr>
        <w:t>Odporúčania pre používateľov a používateľky</w:t>
      </w:r>
      <w:bookmarkEnd w:id="21"/>
    </w:p>
    <w:p w14:paraId="3081B3F6" w14:textId="28798271" w:rsidR="001C0973" w:rsidRPr="00D71C3F" w:rsidRDefault="00846A68" w:rsidP="0067641C">
      <w:pPr>
        <w:pStyle w:val="Normal1"/>
        <w:spacing w:after="120" w:line="264" w:lineRule="auto"/>
        <w:jc w:val="both"/>
        <w:rPr>
          <w:rFonts w:ascii="Times New Roman" w:hAnsi="Times New Roman" w:cs="Times New Roman"/>
        </w:rPr>
      </w:pPr>
      <w:r w:rsidRPr="00846A68">
        <w:rPr>
          <w:rFonts w:ascii="Times New Roman" w:hAnsi="Times New Roman" w:cs="Times New Roman"/>
        </w:rPr>
        <w:t>Pre verejnosť je dôležité, aby si v prípade podozrení z narušenia nočného kľudu zodpovedala dve otázky</w:t>
      </w:r>
      <w:r w:rsidR="001C0973" w:rsidRPr="00D71C3F">
        <w:rPr>
          <w:rFonts w:ascii="Times New Roman" w:hAnsi="Times New Roman" w:cs="Times New Roman"/>
        </w:rPr>
        <w:t xml:space="preserve">: </w:t>
      </w:r>
      <w:r w:rsidR="00960BD4" w:rsidRPr="00D71C3F">
        <w:rPr>
          <w:rFonts w:ascii="Times New Roman" w:hAnsi="Times New Roman" w:cs="Times New Roman"/>
        </w:rPr>
        <w:t xml:space="preserve">1) </w:t>
      </w:r>
      <w:r w:rsidR="001C0973" w:rsidRPr="00D71C3F">
        <w:rPr>
          <w:rFonts w:ascii="Times New Roman" w:hAnsi="Times New Roman" w:cs="Times New Roman"/>
        </w:rPr>
        <w:t>ide o opakujúcu sa situáciu alebo nie</w:t>
      </w:r>
      <w:r w:rsidR="008B309F">
        <w:rPr>
          <w:rFonts w:ascii="Times New Roman" w:hAnsi="Times New Roman" w:cs="Times New Roman"/>
        </w:rPr>
        <w:t>?</w:t>
      </w:r>
      <w:r w:rsidR="00960BD4" w:rsidRPr="00D71C3F">
        <w:rPr>
          <w:rFonts w:ascii="Times New Roman" w:hAnsi="Times New Roman" w:cs="Times New Roman"/>
        </w:rPr>
        <w:t xml:space="preserve"> 2) o aký zdroj hluku sa jedná – je pôvodcom občan alebo činnosť prevádzky</w:t>
      </w:r>
      <w:r w:rsidR="004B79A5">
        <w:rPr>
          <w:rFonts w:ascii="Times New Roman" w:hAnsi="Times New Roman" w:cs="Times New Roman"/>
        </w:rPr>
        <w:t>?</w:t>
      </w:r>
      <w:r w:rsidR="001C0973" w:rsidRPr="00D71C3F">
        <w:rPr>
          <w:rFonts w:ascii="Times New Roman" w:hAnsi="Times New Roman" w:cs="Times New Roman"/>
        </w:rPr>
        <w:t xml:space="preserve"> </w:t>
      </w:r>
    </w:p>
    <w:p w14:paraId="1F1A58CA" w14:textId="5A094266" w:rsidR="00960BD4" w:rsidRPr="00D71C3F" w:rsidRDefault="00960BD4" w:rsidP="00960BD4">
      <w:pPr>
        <w:pStyle w:val="Normal1"/>
        <w:spacing w:after="120" w:line="264" w:lineRule="auto"/>
        <w:jc w:val="both"/>
        <w:rPr>
          <w:rFonts w:ascii="Times New Roman" w:hAnsi="Times New Roman" w:cs="Times New Roman"/>
        </w:rPr>
      </w:pPr>
      <w:r w:rsidRPr="00D71C3F">
        <w:rPr>
          <w:rFonts w:ascii="Times New Roman" w:hAnsi="Times New Roman" w:cs="Times New Roman"/>
        </w:rPr>
        <w:t>Ak ide o opakujúcu sa situáciu</w:t>
      </w:r>
      <w:r w:rsidR="004B79A5">
        <w:rPr>
          <w:rFonts w:ascii="Times New Roman" w:hAnsi="Times New Roman" w:cs="Times New Roman"/>
        </w:rPr>
        <w:t>,</w:t>
      </w:r>
      <w:r w:rsidRPr="00D71C3F">
        <w:rPr>
          <w:rFonts w:ascii="Times New Roman" w:hAnsi="Times New Roman" w:cs="Times New Roman"/>
        </w:rPr>
        <w:t xml:space="preserve"> nahlásenie podnetu môže byť účinným nástrojom na </w:t>
      </w:r>
      <w:r w:rsidRPr="004774E3">
        <w:rPr>
          <w:rFonts w:ascii="Times New Roman" w:hAnsi="Times New Roman" w:cs="Times New Roman"/>
          <w:b/>
        </w:rPr>
        <w:t>prilákanie pozornosti</w:t>
      </w:r>
      <w:r w:rsidRPr="00D71C3F">
        <w:rPr>
          <w:rFonts w:ascii="Times New Roman" w:hAnsi="Times New Roman" w:cs="Times New Roman"/>
        </w:rPr>
        <w:t>. O danom probléme sa nedozvie len samospráva</w:t>
      </w:r>
      <w:r w:rsidR="004B79A5">
        <w:rPr>
          <w:rFonts w:ascii="Times New Roman" w:hAnsi="Times New Roman" w:cs="Times New Roman"/>
        </w:rPr>
        <w:t>,</w:t>
      </w:r>
      <w:r w:rsidRPr="00D71C3F">
        <w:rPr>
          <w:rFonts w:ascii="Times New Roman" w:hAnsi="Times New Roman" w:cs="Times New Roman"/>
        </w:rPr>
        <w:t xml:space="preserve"> ale aj ostatní obyvatelia, čím sa vytvorí tlak na riešenie situácie. </w:t>
      </w:r>
    </w:p>
    <w:p w14:paraId="1CA7D50A" w14:textId="304517F3" w:rsidR="00960BD4" w:rsidRPr="00D71C3F" w:rsidRDefault="00960BD4" w:rsidP="0067641C">
      <w:pPr>
        <w:pStyle w:val="Normal1"/>
        <w:spacing w:after="120" w:line="264" w:lineRule="auto"/>
        <w:jc w:val="both"/>
        <w:rPr>
          <w:rFonts w:ascii="Times New Roman" w:hAnsi="Times New Roman" w:cs="Times New Roman"/>
        </w:rPr>
      </w:pPr>
      <w:r w:rsidRPr="00D71C3F">
        <w:rPr>
          <w:rFonts w:ascii="Times New Roman" w:hAnsi="Times New Roman" w:cs="Times New Roman"/>
        </w:rPr>
        <w:t>V prípade, ak ide o nový podnet</w:t>
      </w:r>
      <w:r w:rsidR="004B79A5">
        <w:rPr>
          <w:rFonts w:ascii="Times New Roman" w:hAnsi="Times New Roman" w:cs="Times New Roman"/>
        </w:rPr>
        <w:t>,</w:t>
      </w:r>
      <w:r w:rsidRPr="00D71C3F">
        <w:rPr>
          <w:rFonts w:ascii="Times New Roman" w:hAnsi="Times New Roman" w:cs="Times New Roman"/>
        </w:rPr>
        <w:t xml:space="preserve"> odporúčame zvážiť, či využitie portálu nepredĺži riešenie existujúcej situácie. Pri priamom kontaktovaní subjektov, ktoré ma</w:t>
      </w:r>
      <w:r w:rsidR="00934E34">
        <w:rPr>
          <w:rFonts w:ascii="Times New Roman" w:hAnsi="Times New Roman" w:cs="Times New Roman"/>
        </w:rPr>
        <w:t>jú nástroje na riešenie situáci</w:t>
      </w:r>
      <w:r w:rsidRPr="00D71C3F">
        <w:rPr>
          <w:rFonts w:ascii="Times New Roman" w:hAnsi="Times New Roman" w:cs="Times New Roman"/>
        </w:rPr>
        <w:t>e</w:t>
      </w:r>
      <w:r w:rsidR="004B79A5">
        <w:rPr>
          <w:rFonts w:ascii="Times New Roman" w:hAnsi="Times New Roman" w:cs="Times New Roman"/>
        </w:rPr>
        <w:t>,</w:t>
      </w:r>
      <w:r w:rsidRPr="00D71C3F">
        <w:rPr>
          <w:rFonts w:ascii="Times New Roman" w:hAnsi="Times New Roman" w:cs="Times New Roman"/>
        </w:rPr>
        <w:t xml:space="preserve"> je predpoklad kratšieho reakčného času.</w:t>
      </w:r>
    </w:p>
    <w:p w14:paraId="6F1F3750" w14:textId="619679B2" w:rsidR="00D55355" w:rsidRPr="00D71C3F" w:rsidRDefault="00D55355" w:rsidP="00960BD4">
      <w:pPr>
        <w:pStyle w:val="Normal1"/>
        <w:spacing w:after="120" w:line="264" w:lineRule="auto"/>
        <w:jc w:val="both"/>
        <w:rPr>
          <w:rFonts w:ascii="Times New Roman" w:hAnsi="Times New Roman" w:cs="Times New Roman"/>
        </w:rPr>
      </w:pPr>
      <w:r w:rsidRPr="00D71C3F">
        <w:rPr>
          <w:rFonts w:ascii="Times New Roman" w:hAnsi="Times New Roman" w:cs="Times New Roman"/>
        </w:rPr>
        <w:t xml:space="preserve">V prípade, ak je </w:t>
      </w:r>
      <w:r w:rsidR="00960BD4" w:rsidRPr="00D71C3F">
        <w:rPr>
          <w:rFonts w:ascii="Times New Roman" w:hAnsi="Times New Roman" w:cs="Times New Roman"/>
        </w:rPr>
        <w:t>zdrojom hluku iný obyvateľ</w:t>
      </w:r>
      <w:r w:rsidR="004B79A5">
        <w:rPr>
          <w:rFonts w:ascii="Times New Roman" w:hAnsi="Times New Roman" w:cs="Times New Roman"/>
        </w:rPr>
        <w:t>,</w:t>
      </w:r>
      <w:r w:rsidR="00960BD4" w:rsidRPr="00D71C3F">
        <w:rPr>
          <w:rFonts w:ascii="Times New Roman" w:hAnsi="Times New Roman" w:cs="Times New Roman"/>
        </w:rPr>
        <w:t xml:space="preserve"> </w:t>
      </w:r>
      <w:r w:rsidRPr="00D71C3F">
        <w:rPr>
          <w:rFonts w:ascii="Times New Roman" w:hAnsi="Times New Roman" w:cs="Times New Roman"/>
        </w:rPr>
        <w:t>kontaktovaná</w:t>
      </w:r>
      <w:r w:rsidR="00960BD4" w:rsidRPr="00D71C3F">
        <w:rPr>
          <w:rFonts w:ascii="Times New Roman" w:hAnsi="Times New Roman" w:cs="Times New Roman"/>
        </w:rPr>
        <w:t xml:space="preserve"> by mala byť</w:t>
      </w:r>
      <w:r w:rsidRPr="00D71C3F">
        <w:rPr>
          <w:rFonts w:ascii="Times New Roman" w:hAnsi="Times New Roman" w:cs="Times New Roman"/>
        </w:rPr>
        <w:t xml:space="preserve"> priamo obecná/mestská polícia</w:t>
      </w:r>
      <w:r w:rsidR="00960BD4" w:rsidRPr="00D71C3F">
        <w:rPr>
          <w:rFonts w:ascii="Times New Roman" w:hAnsi="Times New Roman" w:cs="Times New Roman"/>
        </w:rPr>
        <w:t>. Keď sa ako pôvodca hluku javí prevádzka (podnikateľský subjekt)</w:t>
      </w:r>
      <w:r w:rsidR="004B79A5">
        <w:rPr>
          <w:rFonts w:ascii="Times New Roman" w:hAnsi="Times New Roman" w:cs="Times New Roman"/>
        </w:rPr>
        <w:t>,</w:t>
      </w:r>
      <w:r w:rsidR="00960BD4" w:rsidRPr="00D71C3F">
        <w:rPr>
          <w:rFonts w:ascii="Times New Roman" w:hAnsi="Times New Roman" w:cs="Times New Roman"/>
        </w:rPr>
        <w:t xml:space="preserve"> kontaktovať by sa mal príslušný RÚVZ.</w:t>
      </w:r>
      <w:r w:rsidR="00960BD4" w:rsidRPr="00D71C3F">
        <w:rPr>
          <w:rStyle w:val="FootnoteReference"/>
          <w:rFonts w:ascii="Times New Roman" w:hAnsi="Times New Roman" w:cs="Times New Roman"/>
        </w:rPr>
        <w:footnoteReference w:id="16"/>
      </w:r>
      <w:r w:rsidR="00960BD4" w:rsidRPr="00D71C3F">
        <w:rPr>
          <w:rFonts w:ascii="Times New Roman" w:hAnsi="Times New Roman" w:cs="Times New Roman"/>
        </w:rPr>
        <w:t xml:space="preserve">   </w:t>
      </w:r>
    </w:p>
    <w:p w14:paraId="2327DE3F" w14:textId="77777777" w:rsidR="00F55996" w:rsidRPr="00D71C3F" w:rsidRDefault="00C847ED" w:rsidP="0067641C">
      <w:pPr>
        <w:pStyle w:val="Heading2"/>
        <w:spacing w:before="0" w:after="120" w:line="264" w:lineRule="auto"/>
        <w:rPr>
          <w:rFonts w:cs="Times New Roman"/>
        </w:rPr>
      </w:pPr>
      <w:bookmarkStart w:id="22" w:name="_Toc432537921"/>
      <w:r w:rsidRPr="00D71C3F">
        <w:rPr>
          <w:rFonts w:cs="Times New Roman"/>
        </w:rPr>
        <w:t>Odporúčania pre samosprávy</w:t>
      </w:r>
      <w:bookmarkEnd w:id="22"/>
    </w:p>
    <w:p w14:paraId="4B85D321" w14:textId="65B49766" w:rsidR="00F55996" w:rsidRPr="00D71C3F" w:rsidRDefault="00947D83" w:rsidP="00846A68">
      <w:pPr>
        <w:spacing w:after="120" w:line="264" w:lineRule="auto"/>
        <w:jc w:val="both"/>
        <w:rPr>
          <w:rFonts w:ascii="Times New Roman" w:hAnsi="Times New Roman" w:cs="Times New Roman"/>
        </w:rPr>
      </w:pPr>
      <w:r w:rsidRPr="00D71C3F">
        <w:rPr>
          <w:rFonts w:ascii="Times New Roman" w:hAnsi="Times New Roman" w:cs="Times New Roman"/>
        </w:rPr>
        <w:t xml:space="preserve">Samosprávam </w:t>
      </w:r>
      <w:r w:rsidR="008770A1">
        <w:rPr>
          <w:rFonts w:ascii="Times New Roman" w:hAnsi="Times New Roman" w:cs="Times New Roman"/>
        </w:rPr>
        <w:t xml:space="preserve">- </w:t>
      </w:r>
      <w:r w:rsidRPr="00D71C3F">
        <w:rPr>
          <w:rFonts w:ascii="Times New Roman" w:hAnsi="Times New Roman" w:cs="Times New Roman"/>
        </w:rPr>
        <w:t xml:space="preserve">a v prípade zriadenia aj mestskej polícií </w:t>
      </w:r>
      <w:r w:rsidR="008770A1">
        <w:rPr>
          <w:rFonts w:ascii="Times New Roman" w:hAnsi="Times New Roman" w:cs="Times New Roman"/>
        </w:rPr>
        <w:t xml:space="preserve">- </w:t>
      </w:r>
      <w:r w:rsidRPr="00D71C3F">
        <w:rPr>
          <w:rFonts w:ascii="Times New Roman" w:hAnsi="Times New Roman" w:cs="Times New Roman"/>
        </w:rPr>
        <w:t xml:space="preserve">odporúčame </w:t>
      </w:r>
      <w:r w:rsidR="008770A1">
        <w:rPr>
          <w:rFonts w:ascii="Times New Roman" w:hAnsi="Times New Roman" w:cs="Times New Roman"/>
        </w:rPr>
        <w:t xml:space="preserve">informovať </w:t>
      </w:r>
      <w:r w:rsidRPr="00D71C3F">
        <w:rPr>
          <w:rFonts w:ascii="Times New Roman" w:hAnsi="Times New Roman" w:cs="Times New Roman"/>
        </w:rPr>
        <w:t>na webovej stránke úradu</w:t>
      </w:r>
      <w:r w:rsidR="00E9308D" w:rsidRPr="00D71C3F">
        <w:rPr>
          <w:rFonts w:ascii="Times New Roman" w:hAnsi="Times New Roman" w:cs="Times New Roman"/>
        </w:rPr>
        <w:t>,</w:t>
      </w:r>
      <w:r w:rsidRPr="00D71C3F">
        <w:rPr>
          <w:rFonts w:ascii="Times New Roman" w:hAnsi="Times New Roman" w:cs="Times New Roman"/>
        </w:rPr>
        <w:t xml:space="preserve"> ako aj v komunikácii s občanmi o limitoch v kompetenciách vo veci riešenia rušenia nočného kľudu.</w:t>
      </w:r>
    </w:p>
    <w:p w14:paraId="7D058B80" w14:textId="792C06B0" w:rsidR="00F6672C" w:rsidRPr="00D71C3F" w:rsidRDefault="00F6672C" w:rsidP="00F6672C">
      <w:pPr>
        <w:spacing w:after="120" w:line="264" w:lineRule="auto"/>
        <w:jc w:val="both"/>
        <w:rPr>
          <w:rFonts w:ascii="Times New Roman" w:hAnsi="Times New Roman" w:cs="Times New Roman"/>
        </w:rPr>
      </w:pPr>
      <w:r w:rsidRPr="00D71C3F">
        <w:rPr>
          <w:rFonts w:ascii="Times New Roman" w:hAnsi="Times New Roman" w:cs="Times New Roman"/>
        </w:rPr>
        <w:t>Pri situáciách</w:t>
      </w:r>
      <w:r w:rsidR="008770A1">
        <w:rPr>
          <w:rFonts w:ascii="Times New Roman" w:hAnsi="Times New Roman" w:cs="Times New Roman"/>
        </w:rPr>
        <w:t>,</w:t>
      </w:r>
      <w:r w:rsidRPr="00D71C3F">
        <w:rPr>
          <w:rFonts w:ascii="Times New Roman" w:hAnsi="Times New Roman" w:cs="Times New Roman"/>
        </w:rPr>
        <w:t xml:space="preserve"> kedy hluk spôsobuje občan</w:t>
      </w:r>
      <w:r w:rsidR="008770A1">
        <w:rPr>
          <w:rFonts w:ascii="Times New Roman" w:hAnsi="Times New Roman" w:cs="Times New Roman"/>
        </w:rPr>
        <w:t>,</w:t>
      </w:r>
      <w:r w:rsidRPr="00D71C3F">
        <w:rPr>
          <w:rFonts w:ascii="Times New Roman" w:hAnsi="Times New Roman" w:cs="Times New Roman"/>
        </w:rPr>
        <w:t xml:space="preserve"> môže </w:t>
      </w:r>
      <w:r w:rsidR="008770A1">
        <w:rPr>
          <w:rFonts w:ascii="Times New Roman" w:hAnsi="Times New Roman" w:cs="Times New Roman"/>
        </w:rPr>
        <w:t xml:space="preserve">samospráva </w:t>
      </w:r>
      <w:r w:rsidRPr="00D71C3F">
        <w:rPr>
          <w:rFonts w:ascii="Times New Roman" w:hAnsi="Times New Roman" w:cs="Times New Roman"/>
        </w:rPr>
        <w:t>situáciu riešiť v priestupkovom konaní a v prípade, ak dôjde k zrejmému zásahu do pokojného stavu, môže postupovať podľa ustanovenia § 5 zákona č. 40/1964 Zb. - Občiansky zákonník v znení neskorších predpisov a predbežne zakázať alebo uložiť, aby bol obnovený predošlý stav.</w:t>
      </w:r>
      <w:r w:rsidR="007D264F" w:rsidRPr="00D71C3F">
        <w:rPr>
          <w:rFonts w:ascii="Times New Roman" w:hAnsi="Times New Roman" w:cs="Times New Roman"/>
        </w:rPr>
        <w:t xml:space="preserve"> </w:t>
      </w:r>
      <w:r w:rsidRPr="00D71C3F">
        <w:rPr>
          <w:rFonts w:ascii="Times New Roman" w:hAnsi="Times New Roman" w:cs="Times New Roman"/>
        </w:rPr>
        <w:t>Zvyčajne ide o predbežné opatrenie.</w:t>
      </w:r>
      <w:r w:rsidR="00776086" w:rsidRPr="00D71C3F">
        <w:rPr>
          <w:rStyle w:val="FootnoteReference"/>
          <w:rFonts w:ascii="Times New Roman" w:hAnsi="Times New Roman" w:cs="Times New Roman"/>
        </w:rPr>
        <w:t xml:space="preserve"> </w:t>
      </w:r>
      <w:r w:rsidR="007D264F" w:rsidRPr="00D71C3F">
        <w:rPr>
          <w:rFonts w:ascii="Times New Roman" w:hAnsi="Times New Roman" w:cs="Times New Roman"/>
        </w:rPr>
        <w:t xml:space="preserve">Zmyslom tejto ochrany pre občana však nie je rozhodnúť spor o právo, ale obnoviť stav, ktorý existoval pred </w:t>
      </w:r>
      <w:r w:rsidR="008770A1">
        <w:rPr>
          <w:rFonts w:ascii="Times New Roman" w:hAnsi="Times New Roman" w:cs="Times New Roman"/>
        </w:rPr>
        <w:t xml:space="preserve">jeho </w:t>
      </w:r>
      <w:r w:rsidR="007D264F" w:rsidRPr="00D71C3F">
        <w:rPr>
          <w:rFonts w:ascii="Times New Roman" w:hAnsi="Times New Roman" w:cs="Times New Roman"/>
        </w:rPr>
        <w:t>porušením.</w:t>
      </w:r>
      <w:r w:rsidR="00776086" w:rsidRPr="00D71C3F">
        <w:rPr>
          <w:rStyle w:val="FootnoteReference"/>
          <w:rFonts w:ascii="Times New Roman" w:hAnsi="Times New Roman" w:cs="Times New Roman"/>
        </w:rPr>
        <w:footnoteReference w:id="17"/>
      </w:r>
      <w:r w:rsidR="007D264F" w:rsidRPr="00D71C3F">
        <w:rPr>
          <w:rFonts w:ascii="Times New Roman" w:hAnsi="Times New Roman" w:cs="Times New Roman"/>
        </w:rPr>
        <w:t xml:space="preserve"> Samospráva má procesne postupovať podľa správneho poriadku. Znamená to, že rozhodnutie vo veci musí mať </w:t>
      </w:r>
      <w:r w:rsidR="008770A1">
        <w:rPr>
          <w:rFonts w:ascii="Times New Roman" w:hAnsi="Times New Roman" w:cs="Times New Roman"/>
        </w:rPr>
        <w:t xml:space="preserve">isté </w:t>
      </w:r>
      <w:r w:rsidR="007D264F" w:rsidRPr="00D71C3F">
        <w:rPr>
          <w:rFonts w:ascii="Times New Roman" w:hAnsi="Times New Roman" w:cs="Times New Roman"/>
        </w:rPr>
        <w:t>náležitosti, t. j. musí obsahovať výrok, odôvodnenie a poučenie o odvolaní (rozklade).</w:t>
      </w:r>
      <w:r w:rsidR="00776086" w:rsidRPr="00D71C3F">
        <w:rPr>
          <w:rStyle w:val="FootnoteReference"/>
          <w:rFonts w:ascii="Times New Roman" w:hAnsi="Times New Roman" w:cs="Times New Roman"/>
        </w:rPr>
        <w:footnoteReference w:id="18"/>
      </w:r>
    </w:p>
    <w:p w14:paraId="2F64EC14" w14:textId="2909824E" w:rsidR="00BC3313" w:rsidRPr="00D71C3F" w:rsidRDefault="00BC3313" w:rsidP="00F6672C">
      <w:pPr>
        <w:spacing w:after="120" w:line="264" w:lineRule="auto"/>
        <w:jc w:val="both"/>
        <w:rPr>
          <w:rFonts w:ascii="Times New Roman" w:hAnsi="Times New Roman" w:cs="Times New Roman"/>
        </w:rPr>
      </w:pPr>
      <w:r w:rsidRPr="00D71C3F">
        <w:rPr>
          <w:rFonts w:ascii="Times New Roman" w:hAnsi="Times New Roman" w:cs="Times New Roman"/>
        </w:rPr>
        <w:t xml:space="preserve">V prípade, ak hluk spôsobuje prevádzka, je potrebná spolupráca s RÚVZ. </w:t>
      </w:r>
      <w:r w:rsidR="00CB3DB8" w:rsidRPr="00D71C3F">
        <w:rPr>
          <w:rFonts w:ascii="Times New Roman" w:hAnsi="Times New Roman" w:cs="Times New Roman"/>
        </w:rPr>
        <w:t>Je preto dôležité nastaviť si postupy spolupráce</w:t>
      </w:r>
      <w:r w:rsidR="00C850ED" w:rsidRPr="00D71C3F">
        <w:rPr>
          <w:rFonts w:ascii="Times New Roman" w:hAnsi="Times New Roman" w:cs="Times New Roman"/>
        </w:rPr>
        <w:t xml:space="preserve"> (komunikácia)</w:t>
      </w:r>
      <w:r w:rsidR="00CB3DB8" w:rsidRPr="00D71C3F">
        <w:rPr>
          <w:rFonts w:ascii="Times New Roman" w:hAnsi="Times New Roman" w:cs="Times New Roman"/>
        </w:rPr>
        <w:t>, aby sa v prípade potreby vedelo efektívne reagovať na existujúce problémy.</w:t>
      </w:r>
    </w:p>
    <w:p w14:paraId="35720DC7" w14:textId="4DAF4049" w:rsidR="00D71C3F" w:rsidRPr="00D71C3F" w:rsidRDefault="00C94EBF" w:rsidP="00D71C3F">
      <w:pPr>
        <w:spacing w:after="120" w:line="264" w:lineRule="auto"/>
        <w:jc w:val="both"/>
        <w:rPr>
          <w:rFonts w:ascii="Times New Roman" w:hAnsi="Times New Roman" w:cs="Times New Roman"/>
        </w:rPr>
      </w:pPr>
      <w:r w:rsidRPr="00D71C3F">
        <w:rPr>
          <w:rFonts w:ascii="Times New Roman" w:hAnsi="Times New Roman" w:cs="Times New Roman"/>
        </w:rPr>
        <w:t xml:space="preserve">Vo veci komunikácie prostredníctvom portálu Odkaz pre starostu </w:t>
      </w:r>
      <w:r w:rsidR="00D71C3F" w:rsidRPr="00D71C3F">
        <w:rPr>
          <w:rFonts w:ascii="Times New Roman" w:hAnsi="Times New Roman" w:cs="Times New Roman"/>
        </w:rPr>
        <w:t>odporúčame odlišovať medzi situáciami s jednorazovým naručením nočného pokoja a tými, keď sa tak deje opakovane. Pri situáci</w:t>
      </w:r>
      <w:r w:rsidR="008770A1">
        <w:rPr>
          <w:rFonts w:ascii="Times New Roman" w:hAnsi="Times New Roman" w:cs="Times New Roman"/>
        </w:rPr>
        <w:t>ách</w:t>
      </w:r>
      <w:r w:rsidR="00D71C3F" w:rsidRPr="00D71C3F">
        <w:rPr>
          <w:rFonts w:ascii="Times New Roman" w:hAnsi="Times New Roman" w:cs="Times New Roman"/>
        </w:rPr>
        <w:t xml:space="preserve"> s jednorazovým narušením nočného pokoja by mala samospráva reagovať n</w:t>
      </w:r>
      <w:r w:rsidR="008770A1">
        <w:rPr>
          <w:rFonts w:ascii="Times New Roman" w:hAnsi="Times New Roman" w:cs="Times New Roman"/>
        </w:rPr>
        <w:t>a</w:t>
      </w:r>
      <w:r w:rsidR="00D71C3F" w:rsidRPr="00D71C3F">
        <w:rPr>
          <w:rFonts w:ascii="Times New Roman" w:hAnsi="Times New Roman" w:cs="Times New Roman"/>
        </w:rPr>
        <w:t>sledovne:</w:t>
      </w:r>
    </w:p>
    <w:p w14:paraId="0971E170" w14:textId="57420C28" w:rsidR="00D71C3F" w:rsidRPr="00D71C3F" w:rsidRDefault="00D71C3F" w:rsidP="00D71C3F">
      <w:pPr>
        <w:pStyle w:val="ListParagraph"/>
        <w:numPr>
          <w:ilvl w:val="0"/>
          <w:numId w:val="31"/>
        </w:numPr>
        <w:spacing w:after="120" w:line="264" w:lineRule="auto"/>
        <w:jc w:val="both"/>
        <w:rPr>
          <w:rFonts w:ascii="Times New Roman" w:hAnsi="Times New Roman" w:cs="Times New Roman"/>
        </w:rPr>
      </w:pPr>
      <w:r w:rsidRPr="00D71C3F">
        <w:rPr>
          <w:rFonts w:ascii="Times New Roman" w:hAnsi="Times New Roman" w:cs="Times New Roman"/>
        </w:rPr>
        <w:t>Upozorn</w:t>
      </w:r>
      <w:r>
        <w:rPr>
          <w:rFonts w:ascii="Times New Roman" w:hAnsi="Times New Roman" w:cs="Times New Roman"/>
        </w:rPr>
        <w:t>iť nahlasovateľa/nahlasovateľku</w:t>
      </w:r>
      <w:r w:rsidRPr="00D71C3F">
        <w:rPr>
          <w:rFonts w:ascii="Times New Roman" w:hAnsi="Times New Roman" w:cs="Times New Roman"/>
        </w:rPr>
        <w:t xml:space="preserve"> </w:t>
      </w:r>
      <w:r>
        <w:rPr>
          <w:rFonts w:ascii="Times New Roman" w:hAnsi="Times New Roman" w:cs="Times New Roman"/>
        </w:rPr>
        <w:t xml:space="preserve">na </w:t>
      </w:r>
      <w:r w:rsidRPr="00D71C3F">
        <w:rPr>
          <w:rFonts w:ascii="Times New Roman" w:hAnsi="Times New Roman" w:cs="Times New Roman"/>
        </w:rPr>
        <w:t>dlhš</w:t>
      </w:r>
      <w:r>
        <w:rPr>
          <w:rFonts w:ascii="Times New Roman" w:hAnsi="Times New Roman" w:cs="Times New Roman"/>
        </w:rPr>
        <w:t>í reakčný čas</w:t>
      </w:r>
      <w:r w:rsidRPr="00D71C3F">
        <w:rPr>
          <w:rFonts w:ascii="Times New Roman" w:hAnsi="Times New Roman" w:cs="Times New Roman"/>
        </w:rPr>
        <w:t xml:space="preserve"> ako v prípade priameho kontaktovania mestskej polície</w:t>
      </w:r>
      <w:r w:rsidR="003C6E07">
        <w:rPr>
          <w:rFonts w:ascii="Times New Roman" w:hAnsi="Times New Roman" w:cs="Times New Roman"/>
        </w:rPr>
        <w:t xml:space="preserve"> alebo RÚZV. Navyše, môžu prísť až v čase</w:t>
      </w:r>
      <w:r w:rsidR="00AF4C6B">
        <w:rPr>
          <w:rFonts w:ascii="Times New Roman" w:hAnsi="Times New Roman" w:cs="Times New Roman"/>
        </w:rPr>
        <w:t xml:space="preserve">, </w:t>
      </w:r>
      <w:r w:rsidR="003C6E07">
        <w:rPr>
          <w:rFonts w:ascii="Times New Roman" w:hAnsi="Times New Roman" w:cs="Times New Roman"/>
        </w:rPr>
        <w:t>keď situácia pominie, a</w:t>
      </w:r>
      <w:r w:rsidRPr="00D71C3F">
        <w:rPr>
          <w:rFonts w:ascii="Times New Roman" w:hAnsi="Times New Roman" w:cs="Times New Roman"/>
        </w:rPr>
        <w:t xml:space="preserve"> teda nebude možné </w:t>
      </w:r>
      <w:r w:rsidR="003C6E07">
        <w:rPr>
          <w:rFonts w:ascii="Times New Roman" w:hAnsi="Times New Roman" w:cs="Times New Roman"/>
        </w:rPr>
        <w:t>zozbierať dôkazy</w:t>
      </w:r>
      <w:r w:rsidRPr="00D71C3F">
        <w:rPr>
          <w:rFonts w:ascii="Times New Roman" w:hAnsi="Times New Roman" w:cs="Times New Roman"/>
        </w:rPr>
        <w:t>.</w:t>
      </w:r>
    </w:p>
    <w:p w14:paraId="1AEC96AB" w14:textId="2B1482B4" w:rsidR="007955D5" w:rsidRDefault="007955D5" w:rsidP="00D71C3F">
      <w:pPr>
        <w:pStyle w:val="ListParagraph"/>
        <w:numPr>
          <w:ilvl w:val="0"/>
          <w:numId w:val="31"/>
        </w:numPr>
        <w:spacing w:after="120" w:line="264" w:lineRule="auto"/>
        <w:jc w:val="both"/>
        <w:rPr>
          <w:rFonts w:ascii="Times New Roman" w:hAnsi="Times New Roman" w:cs="Times New Roman"/>
        </w:rPr>
      </w:pPr>
      <w:r>
        <w:rPr>
          <w:rFonts w:ascii="Times New Roman" w:hAnsi="Times New Roman" w:cs="Times New Roman"/>
        </w:rPr>
        <w:lastRenderedPageBreak/>
        <w:t xml:space="preserve">Ak je zdrojom hluku prevádzka, informovať o nutnosti privolania RÚZV, ktorý </w:t>
      </w:r>
      <w:r w:rsidR="00A65C9F">
        <w:rPr>
          <w:rFonts w:ascii="Times New Roman" w:hAnsi="Times New Roman" w:cs="Times New Roman"/>
        </w:rPr>
        <w:t>má právomoc vykonať dokazovanie</w:t>
      </w:r>
      <w:r>
        <w:rPr>
          <w:rFonts w:ascii="Times New Roman" w:hAnsi="Times New Roman" w:cs="Times New Roman"/>
        </w:rPr>
        <w:t xml:space="preserve"> a ulož</w:t>
      </w:r>
      <w:r w:rsidR="00A65C9F">
        <w:rPr>
          <w:rFonts w:ascii="Times New Roman" w:hAnsi="Times New Roman" w:cs="Times New Roman"/>
        </w:rPr>
        <w:t>iť sankciu</w:t>
      </w:r>
      <w:r>
        <w:rPr>
          <w:rFonts w:ascii="Times New Roman" w:hAnsi="Times New Roman" w:cs="Times New Roman"/>
        </w:rPr>
        <w:t>.</w:t>
      </w:r>
    </w:p>
    <w:p w14:paraId="14CA5E44" w14:textId="64AA60AB" w:rsidR="00D71C3F" w:rsidRPr="00D71C3F" w:rsidRDefault="00D05E9E" w:rsidP="00D71C3F">
      <w:pPr>
        <w:pStyle w:val="ListParagraph"/>
        <w:numPr>
          <w:ilvl w:val="0"/>
          <w:numId w:val="31"/>
        </w:numPr>
        <w:spacing w:after="120" w:line="264" w:lineRule="auto"/>
        <w:jc w:val="both"/>
        <w:rPr>
          <w:rFonts w:ascii="Times New Roman" w:hAnsi="Times New Roman" w:cs="Times New Roman"/>
        </w:rPr>
      </w:pPr>
      <w:r>
        <w:rPr>
          <w:rFonts w:ascii="Times New Roman" w:hAnsi="Times New Roman" w:cs="Times New Roman"/>
        </w:rPr>
        <w:t>Ak je zdrojom hluku iný občan</w:t>
      </w:r>
      <w:r w:rsidR="007955D5">
        <w:rPr>
          <w:rFonts w:ascii="Times New Roman" w:hAnsi="Times New Roman" w:cs="Times New Roman"/>
        </w:rPr>
        <w:t>,</w:t>
      </w:r>
      <w:r>
        <w:rPr>
          <w:rFonts w:ascii="Times New Roman" w:hAnsi="Times New Roman" w:cs="Times New Roman"/>
        </w:rPr>
        <w:t xml:space="preserve"> i</w:t>
      </w:r>
      <w:r w:rsidR="00D71C3F" w:rsidRPr="00D71C3F">
        <w:rPr>
          <w:rFonts w:ascii="Times New Roman" w:hAnsi="Times New Roman" w:cs="Times New Roman"/>
        </w:rPr>
        <w:t>nform</w:t>
      </w:r>
      <w:r w:rsidR="00332085">
        <w:rPr>
          <w:rFonts w:ascii="Times New Roman" w:hAnsi="Times New Roman" w:cs="Times New Roman"/>
        </w:rPr>
        <w:t xml:space="preserve">ovať </w:t>
      </w:r>
      <w:r w:rsidR="00D71C3F" w:rsidRPr="00D71C3F">
        <w:rPr>
          <w:rFonts w:ascii="Times New Roman" w:hAnsi="Times New Roman" w:cs="Times New Roman"/>
        </w:rPr>
        <w:t xml:space="preserve">o </w:t>
      </w:r>
      <w:r w:rsidR="00D71C3F" w:rsidRPr="00D71C3F">
        <w:rPr>
          <w:rFonts w:ascii="Times New Roman" w:hAnsi="Times New Roman" w:cs="Times New Roman"/>
          <w:b/>
        </w:rPr>
        <w:t>nutnosti privolania hliadky obecnej/mestskej polície</w:t>
      </w:r>
      <w:r w:rsidR="00D71C3F" w:rsidRPr="00D71C3F">
        <w:rPr>
          <w:rFonts w:ascii="Times New Roman" w:hAnsi="Times New Roman" w:cs="Times New Roman"/>
        </w:rPr>
        <w:t xml:space="preserve">, ktorá je kompetentná v danej veci konať. </w:t>
      </w:r>
      <w:r w:rsidR="00D71C3F" w:rsidRPr="00D71C3F">
        <w:rPr>
          <w:rFonts w:ascii="Times New Roman" w:hAnsi="Times New Roman" w:cs="Times New Roman"/>
          <w:highlight w:val="white"/>
        </w:rPr>
        <w:t xml:space="preserve">Zo zákona o priestupkoch vyplýva, že za priestupok možno uložiť pokutu v blokovom konaní, ak </w:t>
      </w:r>
      <w:r w:rsidR="00D71C3F" w:rsidRPr="00D71C3F">
        <w:rPr>
          <w:rFonts w:ascii="Times New Roman" w:hAnsi="Times New Roman" w:cs="Times New Roman"/>
        </w:rPr>
        <w:t xml:space="preserve">je </w:t>
      </w:r>
      <w:r w:rsidR="00D71C3F" w:rsidRPr="00D71C3F">
        <w:rPr>
          <w:rFonts w:ascii="Times New Roman" w:hAnsi="Times New Roman" w:cs="Times New Roman"/>
          <w:b/>
        </w:rPr>
        <w:t>priestupok spoľahlivo zistený</w:t>
      </w:r>
      <w:r w:rsidR="00D71C3F" w:rsidRPr="00D71C3F">
        <w:rPr>
          <w:rFonts w:ascii="Times New Roman" w:hAnsi="Times New Roman" w:cs="Times New Roman"/>
          <w:highlight w:val="white"/>
        </w:rPr>
        <w:t xml:space="preserve">. </w:t>
      </w:r>
      <w:r w:rsidR="00D71C3F" w:rsidRPr="00D71C3F">
        <w:rPr>
          <w:rFonts w:ascii="Times New Roman" w:hAnsi="Times New Roman" w:cs="Times New Roman"/>
          <w:b/>
          <w:highlight w:val="white"/>
        </w:rPr>
        <w:t>Policajt musí priestupok sám zdokumentovať</w:t>
      </w:r>
      <w:r w:rsidR="00D71C3F" w:rsidRPr="00D71C3F">
        <w:rPr>
          <w:rFonts w:ascii="Times New Roman" w:hAnsi="Times New Roman" w:cs="Times New Roman"/>
          <w:highlight w:val="white"/>
        </w:rPr>
        <w:t>, a teda</w:t>
      </w:r>
      <w:r w:rsidR="00D71C3F" w:rsidRPr="00D71C3F">
        <w:rPr>
          <w:rFonts w:ascii="Times New Roman" w:hAnsi="Times New Roman" w:cs="Times New Roman"/>
          <w:b/>
          <w:highlight w:val="white"/>
        </w:rPr>
        <w:t xml:space="preserve"> </w:t>
      </w:r>
      <w:r w:rsidR="005E084B">
        <w:rPr>
          <w:rFonts w:ascii="Times New Roman" w:hAnsi="Times New Roman" w:cs="Times New Roman"/>
          <w:highlight w:val="white"/>
        </w:rPr>
        <w:t>dôkazy od občana nepostačujú</w:t>
      </w:r>
      <w:r w:rsidR="00D71C3F" w:rsidRPr="00D71C3F">
        <w:rPr>
          <w:rFonts w:ascii="Times New Roman" w:hAnsi="Times New Roman" w:cs="Times New Roman"/>
          <w:highlight w:val="white"/>
        </w:rPr>
        <w:t xml:space="preserve">. Sankciu možno uložiť len za spáchaný priestupok a </w:t>
      </w:r>
      <w:r w:rsidR="00D71C3F" w:rsidRPr="00D71C3F">
        <w:rPr>
          <w:rFonts w:ascii="Times New Roman" w:hAnsi="Times New Roman" w:cs="Times New Roman"/>
        </w:rPr>
        <w:t xml:space="preserve">len na základe </w:t>
      </w:r>
      <w:r w:rsidR="00D71C3F" w:rsidRPr="00D71C3F">
        <w:rPr>
          <w:rFonts w:ascii="Times New Roman" w:hAnsi="Times New Roman" w:cs="Times New Roman"/>
          <w:highlight w:val="white"/>
        </w:rPr>
        <w:t xml:space="preserve">a spôsobom ustanoveným v </w:t>
      </w:r>
      <w:r w:rsidR="00D71C3F" w:rsidRPr="00D71C3F">
        <w:rPr>
          <w:rFonts w:ascii="Times New Roman" w:hAnsi="Times New Roman" w:cs="Times New Roman"/>
        </w:rPr>
        <w:t xml:space="preserve">zákone </w:t>
      </w:r>
      <w:r w:rsidR="00D71C3F" w:rsidRPr="00D71C3F">
        <w:rPr>
          <w:rFonts w:ascii="Times New Roman" w:hAnsi="Times New Roman" w:cs="Times New Roman"/>
          <w:highlight w:val="white"/>
        </w:rPr>
        <w:t>(§13 ods. 2 zák. č. 372/1990 Zb. o priestupkoch)</w:t>
      </w:r>
      <w:r w:rsidR="00D71C3F" w:rsidRPr="00D71C3F">
        <w:rPr>
          <w:rFonts w:ascii="Times New Roman" w:hAnsi="Times New Roman" w:cs="Times New Roman"/>
        </w:rPr>
        <w:t>.</w:t>
      </w:r>
    </w:p>
    <w:p w14:paraId="0E3CC568" w14:textId="77777777" w:rsidR="00D71C3F" w:rsidRPr="00D71C3F" w:rsidRDefault="00D71C3F" w:rsidP="00F6672C">
      <w:pPr>
        <w:spacing w:after="120" w:line="264" w:lineRule="auto"/>
        <w:jc w:val="both"/>
        <w:rPr>
          <w:rFonts w:ascii="Times New Roman" w:hAnsi="Times New Roman" w:cs="Times New Roman"/>
        </w:rPr>
      </w:pPr>
    </w:p>
    <w:p w14:paraId="5F2AF88C" w14:textId="1DF28C85" w:rsidR="00F6672C" w:rsidRPr="00D71C3F" w:rsidRDefault="00F6672C" w:rsidP="0067641C">
      <w:pPr>
        <w:spacing w:after="120" w:line="264" w:lineRule="auto"/>
        <w:rPr>
          <w:rFonts w:ascii="Times New Roman" w:hAnsi="Times New Roman" w:cs="Times New Roman"/>
        </w:rPr>
      </w:pPr>
    </w:p>
    <w:p w14:paraId="68017453" w14:textId="77777777" w:rsidR="00F55996" w:rsidRPr="00D71C3F" w:rsidRDefault="00F55996" w:rsidP="0067641C">
      <w:pPr>
        <w:spacing w:after="120" w:line="264" w:lineRule="auto"/>
        <w:rPr>
          <w:rFonts w:ascii="Times New Roman" w:hAnsi="Times New Roman" w:cs="Times New Roman"/>
        </w:rPr>
      </w:pPr>
    </w:p>
    <w:p w14:paraId="5B8299ED" w14:textId="77777777" w:rsidR="00914AF1" w:rsidRPr="00D71C3F" w:rsidRDefault="00914AF1" w:rsidP="00947D83">
      <w:pPr>
        <w:pStyle w:val="Heading1"/>
        <w:numPr>
          <w:ilvl w:val="0"/>
          <w:numId w:val="0"/>
        </w:numPr>
        <w:spacing w:before="0" w:after="120" w:line="264" w:lineRule="auto"/>
        <w:rPr>
          <w:rFonts w:eastAsia="Calibri"/>
        </w:rPr>
        <w:sectPr w:rsidR="00914AF1" w:rsidRPr="00D71C3F" w:rsidSect="00031222">
          <w:pgSz w:w="11900" w:h="16840"/>
          <w:pgMar w:top="1417" w:right="1417" w:bottom="1417" w:left="1417" w:header="708" w:footer="708" w:gutter="0"/>
          <w:cols w:space="720"/>
        </w:sectPr>
      </w:pPr>
    </w:p>
    <w:p w14:paraId="1AD87E1B" w14:textId="566E2B5E" w:rsidR="00F55996" w:rsidRPr="00D71C3F" w:rsidRDefault="00C847ED" w:rsidP="0067641C">
      <w:pPr>
        <w:pStyle w:val="Heading1"/>
        <w:spacing w:before="0" w:after="120" w:line="264" w:lineRule="auto"/>
        <w:rPr>
          <w:rFonts w:eastAsia="Calibri"/>
        </w:rPr>
      </w:pPr>
      <w:bookmarkStart w:id="23" w:name="_Toc432537922"/>
      <w:r w:rsidRPr="00D71C3F">
        <w:rPr>
          <w:rFonts w:eastAsia="Calibri"/>
        </w:rPr>
        <w:lastRenderedPageBreak/>
        <w:t>ZÁVERY</w:t>
      </w:r>
      <w:bookmarkEnd w:id="23"/>
    </w:p>
    <w:p w14:paraId="7E6A7F23" w14:textId="51251737" w:rsidR="00F55996" w:rsidRPr="00D71C3F" w:rsidRDefault="007E784D" w:rsidP="0067641C">
      <w:pPr>
        <w:spacing w:after="120" w:line="264" w:lineRule="auto"/>
        <w:jc w:val="both"/>
        <w:rPr>
          <w:rFonts w:ascii="Times New Roman" w:hAnsi="Times New Roman" w:cs="Times New Roman"/>
        </w:rPr>
      </w:pPr>
      <w:r w:rsidRPr="00D71C3F">
        <w:rPr>
          <w:rFonts w:ascii="Times New Roman" w:hAnsi="Times New Roman" w:cs="Times New Roman"/>
        </w:rPr>
        <w:t>Analýza sa v prvej časti zaoberala východiskovým stavom riešenia podnetov týkajúcich sa rušenia nočného kľudu na portáli Odkaz pre starostu</w:t>
      </w:r>
      <w:r w:rsidR="00DE5B9E" w:rsidRPr="00D71C3F">
        <w:rPr>
          <w:rFonts w:ascii="Times New Roman" w:hAnsi="Times New Roman" w:cs="Times New Roman"/>
        </w:rPr>
        <w:t xml:space="preserve">. Ukázalo sa, že </w:t>
      </w:r>
      <w:r w:rsidR="00846A68">
        <w:rPr>
          <w:rFonts w:ascii="Times New Roman" w:hAnsi="Times New Roman" w:cs="Times New Roman"/>
        </w:rPr>
        <w:t>kosílavo</w:t>
      </w:r>
      <w:r w:rsidR="00DE5B9E" w:rsidRPr="00D71C3F">
        <w:rPr>
          <w:rFonts w:ascii="Times New Roman" w:hAnsi="Times New Roman" w:cs="Times New Roman"/>
        </w:rPr>
        <w:t xml:space="preserve"> stúpa </w:t>
      </w:r>
      <w:r w:rsidR="00846A68">
        <w:rPr>
          <w:rFonts w:ascii="Times New Roman" w:hAnsi="Times New Roman" w:cs="Times New Roman"/>
        </w:rPr>
        <w:t>počet</w:t>
      </w:r>
      <w:r w:rsidR="00DE5B9E" w:rsidRPr="00D71C3F">
        <w:rPr>
          <w:rFonts w:ascii="Times New Roman" w:hAnsi="Times New Roman" w:cs="Times New Roman"/>
        </w:rPr>
        <w:t xml:space="preserve"> podnetov, ktoré sa týkajú tejto témy.</w:t>
      </w:r>
      <w:r w:rsidR="005E1DC5" w:rsidRPr="00D71C3F">
        <w:rPr>
          <w:rFonts w:ascii="Times New Roman" w:hAnsi="Times New Roman" w:cs="Times New Roman"/>
        </w:rPr>
        <w:t xml:space="preserve"> Čo je však zásadnejšie</w:t>
      </w:r>
      <w:r w:rsidR="00EB79CC">
        <w:rPr>
          <w:rFonts w:ascii="Times New Roman" w:hAnsi="Times New Roman" w:cs="Times New Roman"/>
        </w:rPr>
        <w:t>,</w:t>
      </w:r>
      <w:r w:rsidR="005E1DC5" w:rsidRPr="00D71C3F">
        <w:rPr>
          <w:rFonts w:ascii="Times New Roman" w:hAnsi="Times New Roman" w:cs="Times New Roman"/>
        </w:rPr>
        <w:t xml:space="preserve"> úspešnosť riešenia podnetov týkajúcich sa týchto problémov je v porovnaní s inými kategóriami dlhodobo podpriemerná. </w:t>
      </w:r>
      <w:r w:rsidR="002E0E6E" w:rsidRPr="00D71C3F">
        <w:rPr>
          <w:rFonts w:ascii="Times New Roman" w:hAnsi="Times New Roman" w:cs="Times New Roman"/>
        </w:rPr>
        <w:t>Tento</w:t>
      </w:r>
      <w:r w:rsidR="005E1DC5" w:rsidRPr="00D71C3F">
        <w:rPr>
          <w:rFonts w:ascii="Times New Roman" w:hAnsi="Times New Roman" w:cs="Times New Roman"/>
        </w:rPr>
        <w:t xml:space="preserve"> trend </w:t>
      </w:r>
      <w:r w:rsidR="00D82729" w:rsidRPr="00D71C3F">
        <w:rPr>
          <w:rFonts w:ascii="Times New Roman" w:hAnsi="Times New Roman" w:cs="Times New Roman"/>
        </w:rPr>
        <w:t xml:space="preserve">môže súvisieť s viacerými </w:t>
      </w:r>
      <w:r w:rsidR="005E1DC5" w:rsidRPr="00D71C3F">
        <w:rPr>
          <w:rFonts w:ascii="Times New Roman" w:hAnsi="Times New Roman" w:cs="Times New Roman"/>
        </w:rPr>
        <w:t xml:space="preserve">skutočnosťami, a to najmä – </w:t>
      </w:r>
      <w:r w:rsidR="00EB79CC">
        <w:rPr>
          <w:rFonts w:ascii="Times New Roman" w:hAnsi="Times New Roman" w:cs="Times New Roman"/>
        </w:rPr>
        <w:t xml:space="preserve">s </w:t>
      </w:r>
      <w:r w:rsidR="005E1DC5" w:rsidRPr="00D71C3F">
        <w:rPr>
          <w:rFonts w:ascii="Times New Roman" w:hAnsi="Times New Roman" w:cs="Times New Roman"/>
        </w:rPr>
        <w:t xml:space="preserve">existujúcou legislatívou, kompetenciami samosprávy a samotnou povahou tohto typu podnetov. </w:t>
      </w:r>
    </w:p>
    <w:p w14:paraId="42765551" w14:textId="1E0C46AE" w:rsidR="00553CC3" w:rsidRPr="00D71C3F" w:rsidRDefault="00172985" w:rsidP="0067641C">
      <w:pPr>
        <w:spacing w:after="120" w:line="264" w:lineRule="auto"/>
        <w:jc w:val="both"/>
        <w:rPr>
          <w:rFonts w:ascii="Times New Roman" w:hAnsi="Times New Roman" w:cs="Times New Roman"/>
        </w:rPr>
      </w:pPr>
      <w:r w:rsidRPr="00D71C3F">
        <w:rPr>
          <w:rFonts w:ascii="Times New Roman" w:hAnsi="Times New Roman" w:cs="Times New Roman"/>
        </w:rPr>
        <w:t xml:space="preserve">Existujúca právna úprava nezmocňuje mesto či obec stanovovať formou </w:t>
      </w:r>
      <w:bookmarkStart w:id="24" w:name="_GoBack"/>
      <w:r w:rsidRPr="00D71C3F">
        <w:rPr>
          <w:rFonts w:ascii="Times New Roman" w:hAnsi="Times New Roman" w:cs="Times New Roman"/>
        </w:rPr>
        <w:t>VZ</w:t>
      </w:r>
      <w:bookmarkEnd w:id="24"/>
      <w:r w:rsidRPr="00D71C3F">
        <w:rPr>
          <w:rFonts w:ascii="Times New Roman" w:hAnsi="Times New Roman" w:cs="Times New Roman"/>
        </w:rPr>
        <w:t xml:space="preserve">N povinnosti a zákazy na úseku ochrany proti hluku. </w:t>
      </w:r>
      <w:sdt>
        <w:sdtPr>
          <w:rPr>
            <w:rFonts w:ascii="Times New Roman" w:hAnsi="Times New Roman" w:cs="Times New Roman"/>
          </w:rPr>
          <w:tag w:val="goog_rdk_30"/>
          <w:id w:val="-686599725"/>
        </w:sdtPr>
        <w:sdtEndPr/>
        <w:sdtContent>
          <w:sdt>
            <w:sdtPr>
              <w:rPr>
                <w:rFonts w:ascii="Times New Roman" w:hAnsi="Times New Roman" w:cs="Times New Roman"/>
              </w:rPr>
              <w:tag w:val="goog_rdk_29"/>
              <w:id w:val="1813597934"/>
            </w:sdtPr>
            <w:sdtEndPr/>
            <w:sdtContent>
              <w:r w:rsidRPr="00D71C3F">
                <w:rPr>
                  <w:rFonts w:ascii="Times New Roman" w:hAnsi="Times New Roman" w:cs="Times New Roman"/>
                </w:rPr>
                <w:t xml:space="preserve">Na riešenie problematiky hluku sa dá nazerať prinajmenšom z dvoch uhlov pohľadov. V prvom rade, ako na rušenie verejného poriadku spôsobené iným obyvateľom a v druhom </w:t>
              </w:r>
              <w:r w:rsidR="00EB79CC">
                <w:rPr>
                  <w:rFonts w:ascii="Times New Roman" w:hAnsi="Times New Roman" w:cs="Times New Roman"/>
                </w:rPr>
                <w:t xml:space="preserve">rade </w:t>
              </w:r>
              <w:r w:rsidRPr="00D71C3F">
                <w:rPr>
                  <w:rFonts w:ascii="Times New Roman" w:hAnsi="Times New Roman" w:cs="Times New Roman"/>
                </w:rPr>
                <w:t>cez ochranu pred hlukom, kde je zdrojom hluku prevádzka/podnikateľský subjekt.</w:t>
              </w:r>
              <w:r w:rsidRPr="00D71C3F">
                <w:rPr>
                  <w:rFonts w:ascii="Times New Roman" w:hAnsi="Times New Roman" w:cs="Times New Roman"/>
                  <w:sz w:val="22"/>
                  <w:szCs w:val="22"/>
                  <w:vertAlign w:val="superscript"/>
                </w:rPr>
                <w:footnoteReference w:id="19"/>
              </w:r>
            </w:sdtContent>
          </w:sdt>
        </w:sdtContent>
      </w:sdt>
    </w:p>
    <w:p w14:paraId="5FB97786" w14:textId="1BD939FE" w:rsidR="00553CC3" w:rsidRPr="00D71C3F" w:rsidRDefault="00553CC3" w:rsidP="00553CC3">
      <w:pPr>
        <w:spacing w:after="120" w:line="264" w:lineRule="auto"/>
        <w:jc w:val="both"/>
        <w:rPr>
          <w:rFonts w:ascii="Times New Roman" w:hAnsi="Times New Roman" w:cs="Times New Roman"/>
        </w:rPr>
      </w:pPr>
      <w:r w:rsidRPr="00D71C3F">
        <w:rPr>
          <w:rFonts w:ascii="Times New Roman" w:hAnsi="Times New Roman" w:cs="Times New Roman"/>
        </w:rPr>
        <w:t>Je dôležité odlišovať medzi pôvodcami hluku. Totiž</w:t>
      </w:r>
      <w:r w:rsidR="00EB79CC">
        <w:rPr>
          <w:rFonts w:ascii="Times New Roman" w:hAnsi="Times New Roman" w:cs="Times New Roman"/>
        </w:rPr>
        <w:t>,</w:t>
      </w:r>
      <w:r w:rsidRPr="00D71C3F">
        <w:rPr>
          <w:rFonts w:ascii="Times New Roman" w:hAnsi="Times New Roman" w:cs="Times New Roman"/>
        </w:rPr>
        <w:t xml:space="preserve"> v prípade, ak ide o občana, je možné danú situáciu riešiť v priestupkovom konaní za asistencie mestskej polície. Ak však ide o podnikateľský subjekt resp. prevádzkareň, zodpovednosť nenesie konkrétna fyzická os</w:t>
      </w:r>
      <w:r w:rsidR="00D05D1D" w:rsidRPr="00D71C3F">
        <w:rPr>
          <w:rFonts w:ascii="Times New Roman" w:hAnsi="Times New Roman" w:cs="Times New Roman"/>
        </w:rPr>
        <w:t>oba (resp. fyzické osoby), ktorá spôsobila</w:t>
      </w:r>
      <w:r w:rsidRPr="00D71C3F">
        <w:rPr>
          <w:rFonts w:ascii="Times New Roman" w:hAnsi="Times New Roman" w:cs="Times New Roman"/>
        </w:rPr>
        <w:t xml:space="preserve"> hluk, ale osoba, ktorá daný subjekt prevádzkuje. </w:t>
      </w:r>
      <w:r w:rsidR="00DB257F" w:rsidRPr="00D71C3F">
        <w:rPr>
          <w:rFonts w:ascii="Times New Roman" w:hAnsi="Times New Roman" w:cs="Times New Roman"/>
        </w:rPr>
        <w:t xml:space="preserve">V takýchto prípadoch nadmerného hluku sa jedná o správny delikt. Mestská polícia teda nemôže uložiť pokutu za priestupok a rovnako nemá príslušnosť na takéto správne konanie. </w:t>
      </w:r>
      <w:r w:rsidR="00C877BC" w:rsidRPr="00D71C3F">
        <w:rPr>
          <w:rFonts w:ascii="Times New Roman" w:hAnsi="Times New Roman" w:cs="Times New Roman"/>
        </w:rPr>
        <w:t xml:space="preserve">V týchto prípadoch sa </w:t>
      </w:r>
      <w:r w:rsidR="00DB257F" w:rsidRPr="00D71C3F">
        <w:rPr>
          <w:rFonts w:ascii="Times New Roman" w:hAnsi="Times New Roman" w:cs="Times New Roman"/>
        </w:rPr>
        <w:t xml:space="preserve">totiž </w:t>
      </w:r>
      <w:r w:rsidR="00C877BC" w:rsidRPr="00D71C3F">
        <w:rPr>
          <w:rFonts w:ascii="Times New Roman" w:hAnsi="Times New Roman" w:cs="Times New Roman"/>
        </w:rPr>
        <w:t xml:space="preserve">v rámci dokazovania vykonáva meranie hluku šíreného z prevádzky, pričom orgánom príslušným na vykonanie dokazovania a uloženie sankcie je </w:t>
      </w:r>
      <w:r w:rsidR="006F3E67" w:rsidRPr="00D71C3F">
        <w:rPr>
          <w:rFonts w:ascii="Times New Roman" w:hAnsi="Times New Roman" w:cs="Times New Roman"/>
        </w:rPr>
        <w:t>RÚVZ</w:t>
      </w:r>
      <w:r w:rsidR="00C877BC" w:rsidRPr="00D71C3F">
        <w:rPr>
          <w:rFonts w:ascii="Times New Roman" w:hAnsi="Times New Roman" w:cs="Times New Roman"/>
        </w:rPr>
        <w:t xml:space="preserve">.   </w:t>
      </w:r>
    </w:p>
    <w:p w14:paraId="385161E6" w14:textId="5BFCF2EE" w:rsidR="006F3E67" w:rsidRPr="00D71C3F" w:rsidRDefault="006F3E67" w:rsidP="00553CC3">
      <w:pPr>
        <w:spacing w:after="120" w:line="264" w:lineRule="auto"/>
        <w:jc w:val="both"/>
        <w:rPr>
          <w:rFonts w:ascii="Times New Roman" w:hAnsi="Times New Roman" w:cs="Times New Roman"/>
        </w:rPr>
      </w:pPr>
      <w:r w:rsidRPr="00D71C3F">
        <w:rPr>
          <w:rFonts w:ascii="Times New Roman" w:hAnsi="Times New Roman" w:cs="Times New Roman"/>
        </w:rPr>
        <w:t xml:space="preserve">Samospráva, prípadne mestská polícia, by si mala vo veci riešenia takýchto situácii nastaviť </w:t>
      </w:r>
      <w:r w:rsidR="00DF67A7" w:rsidRPr="00D71C3F">
        <w:rPr>
          <w:rFonts w:ascii="Times New Roman" w:hAnsi="Times New Roman" w:cs="Times New Roman"/>
        </w:rPr>
        <w:t>konkrét</w:t>
      </w:r>
      <w:r w:rsidRPr="00D71C3F">
        <w:rPr>
          <w:rFonts w:ascii="Times New Roman" w:hAnsi="Times New Roman" w:cs="Times New Roman"/>
        </w:rPr>
        <w:t>ne postupy spolupráce s RÚVZ.</w:t>
      </w:r>
    </w:p>
    <w:p w14:paraId="692B4AEF" w14:textId="553961EE" w:rsidR="00553CC3" w:rsidRPr="00D71C3F" w:rsidRDefault="00553CC3" w:rsidP="00553CC3">
      <w:pPr>
        <w:spacing w:after="120" w:line="264" w:lineRule="auto"/>
        <w:jc w:val="both"/>
        <w:rPr>
          <w:rFonts w:ascii="Times New Roman" w:hAnsi="Times New Roman" w:cs="Times New Roman"/>
        </w:rPr>
      </w:pPr>
      <w:r w:rsidRPr="00D71C3F">
        <w:rPr>
          <w:rFonts w:ascii="Times New Roman" w:hAnsi="Times New Roman" w:cs="Times New Roman"/>
        </w:rPr>
        <w:t xml:space="preserve">Treba však dodať, že samospráva </w:t>
      </w:r>
      <w:r w:rsidR="00BC3313" w:rsidRPr="00D71C3F">
        <w:rPr>
          <w:rFonts w:ascii="Times New Roman" w:hAnsi="Times New Roman" w:cs="Times New Roman"/>
        </w:rPr>
        <w:t xml:space="preserve">má možnosti ako </w:t>
      </w:r>
      <w:r w:rsidR="00EB79CC">
        <w:rPr>
          <w:rFonts w:ascii="Times New Roman" w:hAnsi="Times New Roman" w:cs="Times New Roman"/>
        </w:rPr>
        <w:t>môže</w:t>
      </w:r>
      <w:r w:rsidR="00EB79CC" w:rsidRPr="00D71C3F">
        <w:rPr>
          <w:rFonts w:ascii="Times New Roman" w:hAnsi="Times New Roman" w:cs="Times New Roman"/>
        </w:rPr>
        <w:t xml:space="preserve"> </w:t>
      </w:r>
      <w:r w:rsidRPr="00D71C3F">
        <w:rPr>
          <w:rFonts w:ascii="Times New Roman" w:hAnsi="Times New Roman" w:cs="Times New Roman"/>
        </w:rPr>
        <w:t>problematiku hluku na svojom území</w:t>
      </w:r>
      <w:r w:rsidR="00EB79CC">
        <w:rPr>
          <w:rFonts w:ascii="Times New Roman" w:hAnsi="Times New Roman" w:cs="Times New Roman"/>
        </w:rPr>
        <w:t xml:space="preserve"> ovplyvňovať aspoň nepriamo</w:t>
      </w:r>
      <w:r w:rsidRPr="00D71C3F">
        <w:rPr>
          <w:rFonts w:ascii="Times New Roman" w:hAnsi="Times New Roman" w:cs="Times New Roman"/>
        </w:rPr>
        <w:t>.</w:t>
      </w:r>
      <w:r w:rsidRPr="00D71C3F">
        <w:rPr>
          <w:rStyle w:val="FootnoteReference"/>
          <w:rFonts w:ascii="Times New Roman" w:hAnsi="Times New Roman" w:cs="Times New Roman"/>
        </w:rPr>
        <w:footnoteReference w:id="20"/>
      </w:r>
      <w:r w:rsidRPr="00D71C3F">
        <w:rPr>
          <w:rFonts w:ascii="Times New Roman" w:hAnsi="Times New Roman" w:cs="Times New Roman"/>
        </w:rPr>
        <w:t xml:space="preserve"> Napríklad prostredníctvom VZN </w:t>
      </w:r>
      <w:r w:rsidR="00BC3313" w:rsidRPr="00D71C3F">
        <w:rPr>
          <w:rFonts w:ascii="Times New Roman" w:hAnsi="Times New Roman" w:cs="Times New Roman"/>
        </w:rPr>
        <w:t xml:space="preserve">môže </w:t>
      </w:r>
      <w:r w:rsidRPr="00D71C3F">
        <w:rPr>
          <w:rFonts w:ascii="Times New Roman" w:hAnsi="Times New Roman" w:cs="Times New Roman"/>
        </w:rPr>
        <w:t xml:space="preserve">určiť prevádzkovú dobu obchodov či podnikov (čas predaja a poskytovania služieb). </w:t>
      </w:r>
      <w:r w:rsidR="00BC3313" w:rsidRPr="00D71C3F">
        <w:rPr>
          <w:rFonts w:ascii="Times New Roman" w:hAnsi="Times New Roman" w:cs="Times New Roman"/>
        </w:rPr>
        <w:t xml:space="preserve">V nádväznosti na to </w:t>
      </w:r>
      <w:r w:rsidRPr="00D71C3F">
        <w:rPr>
          <w:rFonts w:ascii="Times New Roman" w:hAnsi="Times New Roman" w:cs="Times New Roman"/>
        </w:rPr>
        <w:t xml:space="preserve">má právo </w:t>
      </w:r>
      <w:r w:rsidR="00BC3313" w:rsidRPr="00D71C3F">
        <w:rPr>
          <w:rFonts w:ascii="Times New Roman" w:hAnsi="Times New Roman" w:cs="Times New Roman"/>
        </w:rPr>
        <w:t>(</w:t>
      </w:r>
      <w:r w:rsidRPr="00D71C3F">
        <w:rPr>
          <w:rFonts w:ascii="Times New Roman" w:hAnsi="Times New Roman" w:cs="Times New Roman"/>
        </w:rPr>
        <w:t>aj na podnety občanov</w:t>
      </w:r>
      <w:r w:rsidR="00BC3313" w:rsidRPr="00D71C3F">
        <w:rPr>
          <w:rFonts w:ascii="Times New Roman" w:hAnsi="Times New Roman" w:cs="Times New Roman"/>
        </w:rPr>
        <w:t>)</w:t>
      </w:r>
      <w:r w:rsidRPr="00D71C3F">
        <w:rPr>
          <w:rFonts w:ascii="Times New Roman" w:hAnsi="Times New Roman" w:cs="Times New Roman"/>
        </w:rPr>
        <w:t xml:space="preserve"> kontrolovať, či konkrétna prevádzkareň dodržiava určenú prevádzkovú dobu. Rovnako </w:t>
      </w:r>
      <w:r w:rsidR="00BC3313" w:rsidRPr="00D71C3F">
        <w:rPr>
          <w:rFonts w:ascii="Times New Roman" w:hAnsi="Times New Roman" w:cs="Times New Roman"/>
        </w:rPr>
        <w:t xml:space="preserve">treba uviesť, že </w:t>
      </w:r>
      <w:r w:rsidRPr="00D71C3F">
        <w:rPr>
          <w:rFonts w:ascii="Times New Roman" w:hAnsi="Times New Roman" w:cs="Times New Roman"/>
        </w:rPr>
        <w:t>usporiadateľ verejného kultúrneho podujatia je povinný písomne oznámiť zámer uskutočniť podujatie samospráve, na území ktorej sa má konať</w:t>
      </w:r>
      <w:r w:rsidR="00CB3DB8" w:rsidRPr="00D71C3F">
        <w:rPr>
          <w:rFonts w:ascii="Times New Roman" w:hAnsi="Times New Roman" w:cs="Times New Roman"/>
        </w:rPr>
        <w:t>,</w:t>
      </w:r>
      <w:r w:rsidR="001814C1" w:rsidRPr="00D71C3F">
        <w:rPr>
          <w:rFonts w:ascii="Times New Roman" w:hAnsi="Times New Roman" w:cs="Times New Roman"/>
        </w:rPr>
        <w:t xml:space="preserve"> a ona je potom </w:t>
      </w:r>
      <w:r w:rsidRPr="00D71C3F">
        <w:rPr>
          <w:rFonts w:ascii="Times New Roman" w:hAnsi="Times New Roman" w:cs="Times New Roman"/>
        </w:rPr>
        <w:t>oprávnená dozerať</w:t>
      </w:r>
      <w:r w:rsidR="00EB79CC">
        <w:rPr>
          <w:rFonts w:ascii="Times New Roman" w:hAnsi="Times New Roman" w:cs="Times New Roman"/>
        </w:rPr>
        <w:t xml:space="preserve"> na to</w:t>
      </w:r>
      <w:r w:rsidRPr="00D71C3F">
        <w:rPr>
          <w:rFonts w:ascii="Times New Roman" w:hAnsi="Times New Roman" w:cs="Times New Roman"/>
        </w:rPr>
        <w:t xml:space="preserve">, či sa podujatie koná v súlade s oznámením. Samospráva môže taktiež </w:t>
      </w:r>
      <w:r w:rsidR="00EB79CC">
        <w:rPr>
          <w:rFonts w:ascii="Times New Roman" w:hAnsi="Times New Roman" w:cs="Times New Roman"/>
        </w:rPr>
        <w:t xml:space="preserve">cez </w:t>
      </w:r>
      <w:r w:rsidRPr="00D71C3F">
        <w:rPr>
          <w:rFonts w:ascii="Times New Roman" w:hAnsi="Times New Roman" w:cs="Times New Roman"/>
        </w:rPr>
        <w:t>VZN ustanoviť činnosti, ktorých vykonávanie je zakázané alebo obmedzené na určitý čas alebo na určitom mieste.</w:t>
      </w:r>
    </w:p>
    <w:p w14:paraId="02D885F4" w14:textId="4D0F5194" w:rsidR="00172985" w:rsidRPr="00D71C3F" w:rsidRDefault="00172985" w:rsidP="0067641C">
      <w:pPr>
        <w:spacing w:after="120" w:line="264" w:lineRule="auto"/>
        <w:jc w:val="both"/>
        <w:rPr>
          <w:rFonts w:ascii="Times New Roman" w:hAnsi="Times New Roman" w:cs="Times New Roman"/>
          <w:sz w:val="22"/>
          <w:szCs w:val="22"/>
        </w:rPr>
      </w:pPr>
    </w:p>
    <w:bookmarkEnd w:id="0"/>
    <w:bookmarkEnd w:id="1"/>
    <w:bookmarkEnd w:id="2"/>
    <w:p w14:paraId="2F324FFC" w14:textId="77777777" w:rsidR="00A56F73" w:rsidRPr="00D71C3F" w:rsidRDefault="00A56F73" w:rsidP="0067641C">
      <w:pPr>
        <w:spacing w:after="120" w:line="264" w:lineRule="auto"/>
        <w:jc w:val="both"/>
        <w:rPr>
          <w:rFonts w:ascii="Times New Roman" w:hAnsi="Times New Roman" w:cs="Times New Roman"/>
        </w:rPr>
      </w:pPr>
    </w:p>
    <w:sectPr w:rsidR="00A56F73" w:rsidRPr="00D71C3F" w:rsidSect="00031222">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DABC4" w14:textId="77777777" w:rsidR="000A6EF3" w:rsidRDefault="000A6EF3">
      <w:r>
        <w:separator/>
      </w:r>
    </w:p>
  </w:endnote>
  <w:endnote w:type="continuationSeparator" w:id="0">
    <w:p w14:paraId="33739F43" w14:textId="77777777" w:rsidR="000A6EF3" w:rsidRDefault="000A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Segoe UI">
    <w:altName w:val="Courier New"/>
    <w:panose1 w:val="020B0604020202020204"/>
    <w:charset w:val="EE"/>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A8D3" w14:textId="77777777" w:rsidR="00F76674" w:rsidRDefault="00F76674" w:rsidP="000312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93F096" w14:textId="77777777" w:rsidR="00F76674" w:rsidRDefault="00F76674" w:rsidP="00D532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55EF" w14:textId="6EB1DE07" w:rsidR="00F76674" w:rsidRPr="00CB6FFB" w:rsidRDefault="00F76674" w:rsidP="00F6672C">
    <w:pPr>
      <w:pStyle w:val="Footer"/>
      <w:framePr w:wrap="around" w:vAnchor="text" w:hAnchor="margin" w:xAlign="center" w:y="1"/>
      <w:rPr>
        <w:rStyle w:val="PageNumber"/>
        <w:rFonts w:ascii="Times New Roman" w:hAnsi="Times New Roman" w:cs="Times New Roman"/>
      </w:rPr>
    </w:pPr>
    <w:r w:rsidRPr="00CB6FFB">
      <w:rPr>
        <w:rStyle w:val="PageNumber"/>
        <w:rFonts w:ascii="Times New Roman" w:hAnsi="Times New Roman" w:cs="Times New Roman"/>
      </w:rPr>
      <w:tab/>
    </w:r>
    <w:r w:rsidRPr="00CB6FFB">
      <w:rPr>
        <w:rStyle w:val="PageNumber"/>
        <w:rFonts w:ascii="Times New Roman" w:hAnsi="Times New Roman" w:cs="Times New Roman"/>
      </w:rPr>
      <w:fldChar w:fldCharType="begin"/>
    </w:r>
    <w:r w:rsidRPr="00CB6FFB">
      <w:rPr>
        <w:rStyle w:val="PageNumber"/>
        <w:rFonts w:ascii="Times New Roman" w:hAnsi="Times New Roman" w:cs="Times New Roman"/>
      </w:rPr>
      <w:instrText xml:space="preserve">PAGE  </w:instrText>
    </w:r>
    <w:r w:rsidRPr="00CB6FFB">
      <w:rPr>
        <w:rStyle w:val="PageNumber"/>
        <w:rFonts w:ascii="Times New Roman" w:hAnsi="Times New Roman" w:cs="Times New Roman"/>
      </w:rPr>
      <w:fldChar w:fldCharType="separate"/>
    </w:r>
    <w:r w:rsidR="00C40768">
      <w:rPr>
        <w:rStyle w:val="PageNumber"/>
        <w:rFonts w:ascii="Times New Roman" w:hAnsi="Times New Roman" w:cs="Times New Roman"/>
        <w:noProof/>
      </w:rPr>
      <w:t>12</w:t>
    </w:r>
    <w:r w:rsidRPr="00CB6FFB">
      <w:rPr>
        <w:rStyle w:val="PageNumber"/>
        <w:rFonts w:ascii="Times New Roman" w:hAnsi="Times New Roman" w:cs="Times New Roman"/>
      </w:rPr>
      <w:fldChar w:fldCharType="end"/>
    </w:r>
  </w:p>
  <w:p w14:paraId="1D81EB67" w14:textId="10944A96" w:rsidR="00F76674" w:rsidRPr="00CB6FFB" w:rsidRDefault="00F76674" w:rsidP="00F6672C">
    <w:pPr>
      <w:pStyle w:val="Footer"/>
      <w:framePr w:wrap="around" w:vAnchor="text" w:hAnchor="margin" w:xAlign="center" w:y="1"/>
      <w:rPr>
        <w:rStyle w:val="PageNumber"/>
        <w:rFonts w:ascii="Times New Roman" w:hAnsi="Times New Roman" w:cs="Times New Roman"/>
      </w:rPr>
    </w:pPr>
    <w:r w:rsidRPr="00CB6FFB">
      <w:rPr>
        <w:rStyle w:val="PageNumber"/>
        <w:rFonts w:ascii="Times New Roman" w:hAnsi="Times New Roman" w:cs="Times New Roman"/>
      </w:rPr>
      <w:tab/>
    </w:r>
  </w:p>
  <w:p w14:paraId="2DC84A12" w14:textId="2A579BE6" w:rsidR="00F76674" w:rsidRPr="00CB6FFB" w:rsidRDefault="00F76674" w:rsidP="00713498">
    <w:pPr>
      <w:pStyle w:val="Footer"/>
      <w:framePr w:wrap="around" w:vAnchor="text" w:hAnchor="margin" w:xAlign="center" w:y="1"/>
      <w:rPr>
        <w:rStyle w:val="PageNumber"/>
        <w:rFonts w:ascii="Times New Roman" w:hAnsi="Times New Roman" w:cs="Times New Roman"/>
      </w:rPr>
    </w:pPr>
  </w:p>
  <w:p w14:paraId="5E9C651B" w14:textId="78DA6DC4" w:rsidR="00F76674" w:rsidRPr="00CB6FFB" w:rsidRDefault="00F76674" w:rsidP="00D53247">
    <w:pPr>
      <w:pStyle w:val="Footer"/>
      <w:ind w:right="360"/>
      <w:rPr>
        <w:rFonts w:ascii="Times New Roman" w:hAnsi="Times New Roman" w:cs="Times New Roman"/>
      </w:rPr>
    </w:pPr>
    <w:r w:rsidRPr="00CB6FFB">
      <w:rPr>
        <w:rFonts w:ascii="Times New Roman" w:hAnsi="Times New Roman" w:cs="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3106" w14:textId="77777777" w:rsidR="00F76674" w:rsidRDefault="00F76674" w:rsidP="00713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0768">
      <w:rPr>
        <w:rStyle w:val="PageNumber"/>
        <w:noProof/>
      </w:rPr>
      <w:t>1</w:t>
    </w:r>
    <w:r>
      <w:rPr>
        <w:rStyle w:val="PageNumber"/>
      </w:rPr>
      <w:fldChar w:fldCharType="end"/>
    </w:r>
  </w:p>
  <w:p w14:paraId="42FA83B7" w14:textId="77777777" w:rsidR="00F76674" w:rsidRDefault="00F76674" w:rsidP="007134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381BC" w14:textId="77777777" w:rsidR="000A6EF3" w:rsidRDefault="000A6EF3">
      <w:r>
        <w:separator/>
      </w:r>
    </w:p>
  </w:footnote>
  <w:footnote w:type="continuationSeparator" w:id="0">
    <w:p w14:paraId="388D1664" w14:textId="77777777" w:rsidR="000A6EF3" w:rsidRDefault="000A6EF3">
      <w:r>
        <w:continuationSeparator/>
      </w:r>
    </w:p>
  </w:footnote>
  <w:footnote w:id="1">
    <w:p w14:paraId="54B7CE08" w14:textId="506A4E0E" w:rsidR="00F76674" w:rsidRPr="006B508D" w:rsidRDefault="00F76674" w:rsidP="006B508D">
      <w:pPr>
        <w:pBdr>
          <w:top w:val="nil"/>
          <w:left w:val="nil"/>
          <w:bottom w:val="nil"/>
          <w:right w:val="nil"/>
          <w:between w:val="nil"/>
        </w:pBdr>
        <w:jc w:val="both"/>
        <w:rPr>
          <w:rFonts w:ascii="Times New Roman" w:eastAsia="Times New Roman" w:hAnsi="Times New Roman" w:cs="Times New Roman"/>
          <w:color w:val="000000"/>
          <w:sz w:val="18"/>
          <w:szCs w:val="18"/>
        </w:rPr>
      </w:pPr>
      <w:r w:rsidRPr="006B508D">
        <w:rPr>
          <w:rStyle w:val="FootnoteReference"/>
          <w:rFonts w:ascii="Times New Roman" w:hAnsi="Times New Roman" w:cs="Times New Roman"/>
          <w:sz w:val="18"/>
          <w:szCs w:val="18"/>
        </w:rPr>
        <w:footnoteRef/>
      </w:r>
      <w:r w:rsidRPr="006B508D">
        <w:rPr>
          <w:rFonts w:ascii="Times New Roman" w:eastAsia="Times New Roman" w:hAnsi="Times New Roman" w:cs="Times New Roman"/>
          <w:color w:val="000000"/>
          <w:sz w:val="18"/>
          <w:szCs w:val="18"/>
        </w:rPr>
        <w:t xml:space="preserve"> Je nutné upozorniť</w:t>
      </w:r>
      <w:r>
        <w:rPr>
          <w:rFonts w:ascii="Times New Roman" w:eastAsia="Times New Roman" w:hAnsi="Times New Roman" w:cs="Times New Roman"/>
          <w:color w:val="000000"/>
          <w:sz w:val="18"/>
          <w:szCs w:val="18"/>
        </w:rPr>
        <w:t xml:space="preserve"> na to</w:t>
      </w:r>
      <w:r w:rsidRPr="006B508D">
        <w:rPr>
          <w:rFonts w:ascii="Times New Roman" w:eastAsia="Times New Roman" w:hAnsi="Times New Roman" w:cs="Times New Roman"/>
          <w:color w:val="000000"/>
          <w:sz w:val="18"/>
          <w:szCs w:val="18"/>
        </w:rPr>
        <w:t xml:space="preserve">, že dáta predstavujú odhad minimálnej početnosti. Rušenie nočného pokoja ako samostatná kategória podnetov sú portálom plnohodnotne evidované až od roku 2017. Pre získanie údajov za predchádzajúce roky teda boli z databázy podnetov vyfiltrované podnety obsahujúce výraz „*nočn*“ vo svojom nadpise, pričom boli následne manuálne vyradené podnety obsahujúce výraz </w:t>
      </w:r>
      <w:r w:rsidRPr="006B508D">
        <w:rPr>
          <w:rFonts w:ascii="Times New Roman" w:eastAsia="Times New Roman" w:hAnsi="Times New Roman" w:cs="Times New Roman"/>
          <w:i/>
          <w:color w:val="000000"/>
          <w:sz w:val="18"/>
          <w:szCs w:val="18"/>
        </w:rPr>
        <w:t>vianočný</w:t>
      </w:r>
      <w:r w:rsidRPr="006B508D">
        <w:rPr>
          <w:rFonts w:ascii="Times New Roman" w:eastAsia="Times New Roman" w:hAnsi="Times New Roman" w:cs="Times New Roman"/>
          <w:color w:val="000000"/>
          <w:sz w:val="18"/>
          <w:szCs w:val="18"/>
        </w:rPr>
        <w:t>. Rovnaké upozornenie sa vzťahuje aj na nasledujúce štatistiky riešenia podnetov.</w:t>
      </w:r>
    </w:p>
  </w:footnote>
  <w:footnote w:id="2">
    <w:sdt>
      <w:sdtPr>
        <w:rPr>
          <w:rFonts w:ascii="Times New Roman" w:hAnsi="Times New Roman" w:cs="Times New Roman"/>
          <w:sz w:val="18"/>
          <w:szCs w:val="18"/>
        </w:rPr>
        <w:tag w:val="goog_rdk_67"/>
        <w:id w:val="-1044289290"/>
      </w:sdtPr>
      <w:sdtEndPr/>
      <w:sdtContent>
        <w:p w14:paraId="2A67F8DA" w14:textId="77777777" w:rsidR="00F76674" w:rsidRPr="006B508D" w:rsidRDefault="00F76674" w:rsidP="006B508D">
          <w:pPr>
            <w:jc w:val="both"/>
            <w:rPr>
              <w:rFonts w:ascii="Times New Roman" w:eastAsia="Times New Roman" w:hAnsi="Times New Roman" w:cs="Times New Roman"/>
              <w:sz w:val="18"/>
              <w:szCs w:val="18"/>
            </w:rPr>
          </w:pPr>
          <w:r w:rsidRPr="006B508D">
            <w:rPr>
              <w:rStyle w:val="FootnoteReference"/>
              <w:rFonts w:ascii="Times New Roman" w:hAnsi="Times New Roman" w:cs="Times New Roman"/>
              <w:sz w:val="18"/>
              <w:szCs w:val="18"/>
            </w:rPr>
            <w:footnoteRef/>
          </w:r>
          <w:sdt>
            <w:sdtPr>
              <w:rPr>
                <w:rFonts w:ascii="Times New Roman" w:hAnsi="Times New Roman" w:cs="Times New Roman"/>
                <w:sz w:val="18"/>
                <w:szCs w:val="18"/>
              </w:rPr>
              <w:tag w:val="goog_rdk_66"/>
              <w:id w:val="-150376031"/>
            </w:sdtPr>
            <w:sdtEndPr/>
            <w:sdtContent>
              <w:r w:rsidRPr="006B508D">
                <w:rPr>
                  <w:rFonts w:ascii="Times New Roman" w:eastAsia="Times New Roman" w:hAnsi="Times New Roman" w:cs="Times New Roman"/>
                  <w:sz w:val="18"/>
                  <w:szCs w:val="18"/>
                </w:rPr>
                <w:t xml:space="preserve"> Práva a povinnosti fyzických osôb - podnikateľov a právnických osôb v tejto oblasti sú stanovené zákonom č. 2/2005 Z. z. o posudzovaní a kontrole hluku vo vonkajšom prostredí a v zákone č. 355/2007 Z. z. o ochrane, podpore a rozvoji verejného zdravia v znení neskorších predpisov, pričom ani jeden z týchto zákonov nezmocňuje samosprávu stanovovať formou VZN povinnosti a zákazy na úseku ochrany proti hluku.</w:t>
              </w:r>
            </w:sdtContent>
          </w:sdt>
        </w:p>
      </w:sdtContent>
    </w:sdt>
  </w:footnote>
  <w:footnote w:id="3">
    <w:p w14:paraId="0B326DDF" w14:textId="46376EDA" w:rsidR="00F76674" w:rsidRPr="006B508D" w:rsidRDefault="00F76674" w:rsidP="006B508D">
      <w:pPr>
        <w:jc w:val="both"/>
        <w:rPr>
          <w:rFonts w:ascii="Times New Roman" w:eastAsia="Times New Roman" w:hAnsi="Times New Roman" w:cs="Times New Roman"/>
          <w:sz w:val="18"/>
          <w:szCs w:val="18"/>
          <w:lang w:val="en-US"/>
        </w:rPr>
      </w:pPr>
      <w:r w:rsidRPr="006B508D">
        <w:rPr>
          <w:rStyle w:val="FootnoteReference"/>
          <w:rFonts w:ascii="Times New Roman" w:hAnsi="Times New Roman" w:cs="Times New Roman"/>
          <w:sz w:val="18"/>
          <w:szCs w:val="18"/>
        </w:rPr>
        <w:footnoteRef/>
      </w:r>
      <w:r w:rsidRPr="006B508D">
        <w:rPr>
          <w:rFonts w:ascii="Times New Roman" w:hAnsi="Times New Roman" w:cs="Times New Roman"/>
          <w:sz w:val="18"/>
          <w:szCs w:val="18"/>
        </w:rPr>
        <w:t xml:space="preserve"> Viď </w:t>
      </w:r>
      <w:r>
        <w:rPr>
          <w:rFonts w:ascii="Times New Roman" w:hAnsi="Times New Roman" w:cs="Times New Roman"/>
          <w:sz w:val="18"/>
          <w:szCs w:val="18"/>
        </w:rPr>
        <w:t xml:space="preserve">napr. </w:t>
      </w:r>
      <w:r w:rsidRPr="006B508D">
        <w:rPr>
          <w:rFonts w:ascii="Times New Roman" w:hAnsi="Times New Roman" w:cs="Times New Roman"/>
          <w:sz w:val="18"/>
          <w:szCs w:val="18"/>
        </w:rPr>
        <w:t xml:space="preserve">rozhodnutie Krajského súdu v Bratislave, sp. zn. </w:t>
      </w:r>
      <w:r w:rsidRPr="006B508D">
        <w:rPr>
          <w:rFonts w:ascii="Times New Roman" w:eastAsia="Times New Roman" w:hAnsi="Times New Roman" w:cs="Times New Roman"/>
          <w:color w:val="000000"/>
          <w:sz w:val="18"/>
          <w:szCs w:val="18"/>
          <w:lang w:val="en-US"/>
        </w:rPr>
        <w:t xml:space="preserve">KSBA/5S/40/2017, </w:t>
      </w:r>
      <w:proofErr w:type="spellStart"/>
      <w:r w:rsidRPr="006B508D">
        <w:rPr>
          <w:rFonts w:ascii="Times New Roman" w:eastAsia="Times New Roman" w:hAnsi="Times New Roman" w:cs="Times New Roman"/>
          <w:color w:val="000000"/>
          <w:sz w:val="18"/>
          <w:szCs w:val="18"/>
          <w:lang w:val="en-US"/>
        </w:rPr>
        <w:t>dostupné</w:t>
      </w:r>
      <w:proofErr w:type="spellEnd"/>
      <w:r w:rsidRPr="006B508D">
        <w:rPr>
          <w:rFonts w:ascii="Times New Roman" w:eastAsia="Times New Roman" w:hAnsi="Times New Roman" w:cs="Times New Roman"/>
          <w:color w:val="000000"/>
          <w:sz w:val="18"/>
          <w:szCs w:val="18"/>
          <w:lang w:val="en-US"/>
        </w:rPr>
        <w:t xml:space="preserve"> </w:t>
      </w:r>
      <w:proofErr w:type="spellStart"/>
      <w:r w:rsidRPr="006B508D">
        <w:rPr>
          <w:rFonts w:ascii="Times New Roman" w:eastAsia="Times New Roman" w:hAnsi="Times New Roman" w:cs="Times New Roman"/>
          <w:color w:val="000000"/>
          <w:sz w:val="18"/>
          <w:szCs w:val="18"/>
          <w:lang w:val="en-US"/>
        </w:rPr>
        <w:t>na</w:t>
      </w:r>
      <w:proofErr w:type="spellEnd"/>
      <w:r w:rsidRPr="006B508D">
        <w:rPr>
          <w:rFonts w:ascii="Times New Roman" w:hAnsi="Times New Roman" w:cs="Times New Roman"/>
          <w:sz w:val="18"/>
          <w:szCs w:val="18"/>
        </w:rPr>
        <w:t xml:space="preserve"> </w:t>
      </w:r>
      <w:hyperlink r:id="rId1" w:history="1">
        <w:r w:rsidRPr="006B508D">
          <w:rPr>
            <w:rStyle w:val="Hyperlink"/>
            <w:rFonts w:ascii="Times New Roman" w:hAnsi="Times New Roman" w:cs="Times New Roman"/>
            <w:sz w:val="18"/>
            <w:szCs w:val="18"/>
          </w:rPr>
          <w:t>https://bit.ly/32gSiGI</w:t>
        </w:r>
      </w:hyperlink>
      <w:r w:rsidRPr="006B508D">
        <w:rPr>
          <w:rFonts w:ascii="Times New Roman" w:hAnsi="Times New Roman" w:cs="Times New Roman"/>
          <w:sz w:val="18"/>
          <w:szCs w:val="18"/>
        </w:rPr>
        <w:t xml:space="preserve"> </w:t>
      </w:r>
    </w:p>
  </w:footnote>
  <w:footnote w:id="4">
    <w:sdt>
      <w:sdtPr>
        <w:rPr>
          <w:rFonts w:ascii="Times New Roman" w:hAnsi="Times New Roman" w:cs="Times New Roman"/>
          <w:sz w:val="18"/>
          <w:szCs w:val="18"/>
        </w:rPr>
        <w:tag w:val="goog_rdk_75"/>
        <w:id w:val="1623734835"/>
      </w:sdtPr>
      <w:sdtEndPr/>
      <w:sdtContent>
        <w:p w14:paraId="4E719D95" w14:textId="14476CC9" w:rsidR="00F76674" w:rsidRPr="006B508D" w:rsidRDefault="00F76674" w:rsidP="006B508D">
          <w:pPr>
            <w:jc w:val="both"/>
            <w:rPr>
              <w:rFonts w:ascii="Times New Roman" w:eastAsia="Times New Roman" w:hAnsi="Times New Roman" w:cs="Times New Roman"/>
              <w:sz w:val="18"/>
              <w:szCs w:val="18"/>
            </w:rPr>
          </w:pPr>
          <w:r w:rsidRPr="006B508D">
            <w:rPr>
              <w:rStyle w:val="FootnoteReference"/>
              <w:rFonts w:ascii="Times New Roman" w:hAnsi="Times New Roman" w:cs="Times New Roman"/>
              <w:sz w:val="18"/>
              <w:szCs w:val="18"/>
            </w:rPr>
            <w:footnoteRef/>
          </w:r>
          <w:sdt>
            <w:sdtPr>
              <w:rPr>
                <w:rFonts w:ascii="Times New Roman" w:hAnsi="Times New Roman" w:cs="Times New Roman"/>
                <w:sz w:val="18"/>
                <w:szCs w:val="18"/>
              </w:rPr>
              <w:tag w:val="goog_rdk_74"/>
              <w:id w:val="-40827226"/>
            </w:sdtPr>
            <w:sdtEndPr/>
            <w:sdtContent>
              <w:r w:rsidRPr="006B508D">
                <w:rPr>
                  <w:rFonts w:ascii="Times New Roman" w:eastAsia="Times New Roman" w:hAnsi="Times New Roman" w:cs="Times New Roman"/>
                  <w:sz w:val="18"/>
                  <w:szCs w:val="18"/>
                </w:rPr>
                <w:t xml:space="preserve"> Viď aj Trnava.sk: Ochrana pred hlukom, </w:t>
              </w:r>
              <w:sdt>
                <w:sdtPr>
                  <w:rPr>
                    <w:rFonts w:ascii="Times New Roman" w:hAnsi="Times New Roman" w:cs="Times New Roman"/>
                    <w:sz w:val="18"/>
                    <w:szCs w:val="18"/>
                  </w:rPr>
                  <w:tag w:val="goog_rdk_77"/>
                  <w:id w:val="1174227411"/>
                </w:sdtPr>
                <w:sdtEndPr/>
                <w:sdtContent>
                  <w:sdt>
                    <w:sdtPr>
                      <w:rPr>
                        <w:rFonts w:ascii="Times New Roman" w:hAnsi="Times New Roman" w:cs="Times New Roman"/>
                        <w:sz w:val="18"/>
                        <w:szCs w:val="18"/>
                      </w:rPr>
                      <w:tag w:val="goog_rdk_76"/>
                      <w:id w:val="-2093306168"/>
                    </w:sdtPr>
                    <w:sdtEndPr/>
                    <w:sdtContent>
                      <w:r w:rsidRPr="006B508D">
                        <w:rPr>
                          <w:rFonts w:ascii="Times New Roman" w:eastAsia="Times New Roman" w:hAnsi="Times New Roman" w:cs="Times New Roman"/>
                          <w:sz w:val="18"/>
                          <w:szCs w:val="18"/>
                        </w:rPr>
                        <w:t xml:space="preserve">dostupné na: </w:t>
                      </w:r>
                      <w:hyperlink r:id="rId2" w:history="1">
                        <w:r w:rsidRPr="006B508D">
                          <w:rPr>
                            <w:rFonts w:ascii="Times New Roman" w:eastAsia="Times New Roman" w:hAnsi="Times New Roman" w:cs="Times New Roman"/>
                            <w:sz w:val="18"/>
                            <w:szCs w:val="18"/>
                          </w:rPr>
                          <w:t>http://www.trnava.sk/sk/zivotna-situacia/ochrana-pred-hlukom</w:t>
                        </w:r>
                      </w:hyperlink>
                      <w:r w:rsidRPr="006B508D">
                        <w:rPr>
                          <w:rFonts w:ascii="Times New Roman" w:eastAsia="Times New Roman" w:hAnsi="Times New Roman" w:cs="Times New Roman"/>
                          <w:sz w:val="18"/>
                          <w:szCs w:val="18"/>
                        </w:rPr>
                        <w:t xml:space="preserve">  </w:t>
                      </w:r>
                    </w:sdtContent>
                  </w:sdt>
                </w:sdtContent>
              </w:sdt>
              <w:r w:rsidRPr="006B508D">
                <w:rPr>
                  <w:rFonts w:ascii="Times New Roman" w:hAnsi="Times New Roman" w:cs="Times New Roman"/>
                  <w:sz w:val="18"/>
                  <w:szCs w:val="18"/>
                </w:rPr>
                <w:t xml:space="preserve"> </w:t>
              </w:r>
            </w:sdtContent>
          </w:sdt>
        </w:p>
      </w:sdtContent>
    </w:sdt>
  </w:footnote>
  <w:footnote w:id="5">
    <w:sdt>
      <w:sdtPr>
        <w:rPr>
          <w:rFonts w:ascii="Times New Roman" w:hAnsi="Times New Roman" w:cs="Times New Roman"/>
          <w:sz w:val="18"/>
          <w:szCs w:val="18"/>
        </w:rPr>
        <w:tag w:val="goog_rdk_71"/>
        <w:id w:val="359703779"/>
      </w:sdtPr>
      <w:sdtEndPr/>
      <w:sdtContent>
        <w:p w14:paraId="77B74D25" w14:textId="77777777" w:rsidR="00F76674" w:rsidRPr="006B508D" w:rsidRDefault="00F76674" w:rsidP="006B508D">
          <w:pPr>
            <w:jc w:val="both"/>
            <w:rPr>
              <w:rFonts w:ascii="Times New Roman" w:eastAsia="Times New Roman" w:hAnsi="Times New Roman" w:cs="Times New Roman"/>
              <w:sz w:val="18"/>
              <w:szCs w:val="18"/>
            </w:rPr>
          </w:pPr>
          <w:r w:rsidRPr="006B508D">
            <w:rPr>
              <w:rStyle w:val="FootnoteReference"/>
              <w:rFonts w:ascii="Times New Roman" w:hAnsi="Times New Roman" w:cs="Times New Roman"/>
              <w:sz w:val="18"/>
              <w:szCs w:val="18"/>
            </w:rPr>
            <w:footnoteRef/>
          </w:r>
          <w:sdt>
            <w:sdtPr>
              <w:rPr>
                <w:rFonts w:ascii="Times New Roman" w:hAnsi="Times New Roman" w:cs="Times New Roman"/>
                <w:sz w:val="18"/>
                <w:szCs w:val="18"/>
              </w:rPr>
              <w:tag w:val="goog_rdk_70"/>
              <w:id w:val="538628744"/>
            </w:sdtPr>
            <w:sdtEndPr/>
            <w:sdtContent>
              <w:r w:rsidRPr="006B508D">
                <w:rPr>
                  <w:rFonts w:ascii="Times New Roman" w:eastAsia="Times New Roman" w:hAnsi="Times New Roman" w:cs="Times New Roman"/>
                  <w:sz w:val="18"/>
                  <w:szCs w:val="18"/>
                </w:rPr>
                <w:t xml:space="preserve"> Zákon č. 105/2011 Z. z., ktorým sa mení a dopĺňa zákon Slovenskej národnej rady č. 564/1991 Zb. o obecnej polícii v znení neskorších predpisov, dostupné na: </w:t>
              </w:r>
              <w:hyperlink r:id="rId3" w:history="1">
                <w:r w:rsidRPr="006B508D">
                  <w:rPr>
                    <w:rFonts w:ascii="Times New Roman" w:eastAsia="Times New Roman" w:hAnsi="Times New Roman" w:cs="Times New Roman"/>
                    <w:sz w:val="18"/>
                    <w:szCs w:val="18"/>
                  </w:rPr>
                  <w:t>http://www.zakonypreludi.sk/zz/2011-105</w:t>
                </w:r>
              </w:hyperlink>
            </w:sdtContent>
          </w:sdt>
        </w:p>
      </w:sdtContent>
    </w:sdt>
  </w:footnote>
  <w:footnote w:id="6">
    <w:sdt>
      <w:sdtPr>
        <w:rPr>
          <w:rFonts w:ascii="Times New Roman" w:hAnsi="Times New Roman" w:cs="Times New Roman"/>
          <w:sz w:val="18"/>
          <w:szCs w:val="18"/>
        </w:rPr>
        <w:tag w:val="goog_rdk_73"/>
        <w:id w:val="-1501502127"/>
      </w:sdtPr>
      <w:sdtEndPr/>
      <w:sdtContent>
        <w:p w14:paraId="4E17737C" w14:textId="77777777" w:rsidR="00F76674" w:rsidRPr="006B508D" w:rsidRDefault="00F76674" w:rsidP="006B508D">
          <w:pPr>
            <w:jc w:val="both"/>
            <w:rPr>
              <w:rFonts w:ascii="Times New Roman" w:eastAsia="Times New Roman" w:hAnsi="Times New Roman" w:cs="Times New Roman"/>
              <w:sz w:val="18"/>
              <w:szCs w:val="18"/>
            </w:rPr>
          </w:pPr>
          <w:r w:rsidRPr="006B508D">
            <w:rPr>
              <w:rStyle w:val="FootnoteReference"/>
              <w:rFonts w:ascii="Times New Roman" w:hAnsi="Times New Roman" w:cs="Times New Roman"/>
              <w:sz w:val="18"/>
              <w:szCs w:val="18"/>
            </w:rPr>
            <w:footnoteRef/>
          </w:r>
          <w:sdt>
            <w:sdtPr>
              <w:rPr>
                <w:rFonts w:ascii="Times New Roman" w:hAnsi="Times New Roman" w:cs="Times New Roman"/>
                <w:sz w:val="18"/>
                <w:szCs w:val="18"/>
              </w:rPr>
              <w:tag w:val="goog_rdk_72"/>
              <w:id w:val="-273011176"/>
            </w:sdtPr>
            <w:sdtEndPr/>
            <w:sdtContent>
              <w:r w:rsidRPr="006B508D">
                <w:rPr>
                  <w:rFonts w:ascii="Times New Roman" w:eastAsia="Times New Roman" w:hAnsi="Times New Roman" w:cs="Times New Roman"/>
                  <w:sz w:val="18"/>
                  <w:szCs w:val="18"/>
                </w:rPr>
                <w:t xml:space="preserve"> DÔVODOVÁ SPRÁVA k novele zákona o obecnej polícií z roku 2011, dostupné na: </w:t>
              </w:r>
              <w:hyperlink r:id="rId4" w:history="1">
                <w:r w:rsidRPr="006B508D">
                  <w:rPr>
                    <w:rFonts w:ascii="Times New Roman" w:eastAsia="Times New Roman" w:hAnsi="Times New Roman" w:cs="Times New Roman"/>
                    <w:sz w:val="18"/>
                    <w:szCs w:val="18"/>
                  </w:rPr>
                  <w:t>http://bit.ly/2z6C1Zj</w:t>
                </w:r>
              </w:hyperlink>
            </w:sdtContent>
          </w:sdt>
        </w:p>
      </w:sdtContent>
    </w:sdt>
  </w:footnote>
  <w:footnote w:id="7">
    <w:sdt>
      <w:sdtPr>
        <w:rPr>
          <w:rFonts w:ascii="Times New Roman" w:hAnsi="Times New Roman" w:cs="Times New Roman"/>
          <w:sz w:val="18"/>
          <w:szCs w:val="18"/>
        </w:rPr>
        <w:tag w:val="goog_rdk_69"/>
        <w:id w:val="832032261"/>
      </w:sdtPr>
      <w:sdtEndPr/>
      <w:sdtContent>
        <w:p w14:paraId="74B63D60" w14:textId="6CD79A0A" w:rsidR="00F76674" w:rsidRPr="006B508D" w:rsidRDefault="00F76674" w:rsidP="006B508D">
          <w:pPr>
            <w:jc w:val="both"/>
            <w:rPr>
              <w:rFonts w:ascii="Times New Roman" w:eastAsia="Times New Roman" w:hAnsi="Times New Roman" w:cs="Times New Roman"/>
              <w:sz w:val="18"/>
              <w:szCs w:val="18"/>
            </w:rPr>
          </w:pPr>
          <w:r w:rsidRPr="006B508D">
            <w:rPr>
              <w:rStyle w:val="FootnoteReference"/>
              <w:rFonts w:ascii="Times New Roman" w:hAnsi="Times New Roman" w:cs="Times New Roman"/>
              <w:sz w:val="18"/>
              <w:szCs w:val="18"/>
            </w:rPr>
            <w:footnoteRef/>
          </w:r>
          <w:sdt>
            <w:sdtPr>
              <w:rPr>
                <w:rFonts w:ascii="Times New Roman" w:hAnsi="Times New Roman" w:cs="Times New Roman"/>
                <w:sz w:val="18"/>
                <w:szCs w:val="18"/>
              </w:rPr>
              <w:tag w:val="goog_rdk_68"/>
              <w:id w:val="-337930389"/>
            </w:sdtPr>
            <w:sdtEndPr/>
            <w:sdtContent>
              <w:r w:rsidRPr="006B508D">
                <w:rPr>
                  <w:rFonts w:ascii="Times New Roman" w:eastAsia="Times New Roman" w:hAnsi="Times New Roman" w:cs="Times New Roman"/>
                  <w:sz w:val="18"/>
                  <w:szCs w:val="18"/>
                </w:rPr>
                <w:t xml:space="preserve">  Priestupku sa dopustí ten, kto poruší nočný pokoj, pričom zákon o ochrane zdravia ľudí ohraničuje nočný čas intervalom od 22:00 h do 06:00 h.</w:t>
              </w:r>
            </w:sdtContent>
          </w:sdt>
        </w:p>
      </w:sdtContent>
    </w:sdt>
  </w:footnote>
  <w:footnote w:id="8">
    <w:p w14:paraId="47A641C6" w14:textId="77777777" w:rsidR="00F76674" w:rsidRPr="006B508D" w:rsidRDefault="00F76674" w:rsidP="006B508D">
      <w:pPr>
        <w:pStyle w:val="FootnoteText"/>
        <w:jc w:val="both"/>
        <w:rPr>
          <w:rFonts w:ascii="Times New Roman" w:hAnsi="Times New Roman" w:cs="Times New Roman"/>
          <w:sz w:val="18"/>
          <w:szCs w:val="18"/>
        </w:rPr>
      </w:pPr>
      <w:r w:rsidRPr="006B508D">
        <w:rPr>
          <w:rStyle w:val="FootnoteReference"/>
          <w:rFonts w:ascii="Times New Roman" w:hAnsi="Times New Roman" w:cs="Times New Roman"/>
          <w:sz w:val="18"/>
          <w:szCs w:val="18"/>
        </w:rPr>
        <w:footnoteRef/>
      </w:r>
      <w:r w:rsidRPr="006B508D">
        <w:rPr>
          <w:rFonts w:ascii="Times New Roman" w:hAnsi="Times New Roman" w:cs="Times New Roman"/>
          <w:sz w:val="18"/>
          <w:szCs w:val="18"/>
        </w:rPr>
        <w:t xml:space="preserve"> Nie je tým pritom dotknuté právo občana domáhať sa ochrany na súde.</w:t>
      </w:r>
    </w:p>
  </w:footnote>
  <w:footnote w:id="9">
    <w:p w14:paraId="503636A0" w14:textId="77777777" w:rsidR="00F76674" w:rsidRPr="006B508D" w:rsidRDefault="00F76674" w:rsidP="006B508D">
      <w:pPr>
        <w:pStyle w:val="FootnoteText"/>
        <w:jc w:val="both"/>
        <w:rPr>
          <w:rFonts w:ascii="Times New Roman" w:hAnsi="Times New Roman" w:cs="Times New Roman"/>
          <w:sz w:val="18"/>
          <w:szCs w:val="18"/>
        </w:rPr>
      </w:pPr>
      <w:r w:rsidRPr="006B508D">
        <w:rPr>
          <w:rStyle w:val="FootnoteReference"/>
          <w:rFonts w:ascii="Times New Roman" w:hAnsi="Times New Roman" w:cs="Times New Roman"/>
          <w:sz w:val="18"/>
          <w:szCs w:val="18"/>
        </w:rPr>
        <w:footnoteRef/>
      </w:r>
      <w:r w:rsidRPr="006B508D">
        <w:rPr>
          <w:rFonts w:ascii="Times New Roman" w:hAnsi="Times New Roman" w:cs="Times New Roman"/>
          <w:sz w:val="18"/>
          <w:szCs w:val="18"/>
        </w:rPr>
        <w:t xml:space="preserve"> Pre viac informácií viď aj Trnava.sk: Ochrana pred hlukom, dostupné na: </w:t>
      </w:r>
      <w:hyperlink r:id="rId5" w:history="1">
        <w:r w:rsidRPr="006B508D">
          <w:rPr>
            <w:rStyle w:val="Hyperlink"/>
            <w:rFonts w:ascii="Times New Roman" w:hAnsi="Times New Roman" w:cs="Times New Roman"/>
            <w:sz w:val="18"/>
            <w:szCs w:val="18"/>
          </w:rPr>
          <w:t>http://www.trnava.sk/sk/zivotna-situacia/ochrana-pred-hlukom</w:t>
        </w:r>
      </w:hyperlink>
      <w:r w:rsidRPr="006B508D">
        <w:rPr>
          <w:rFonts w:ascii="Times New Roman" w:hAnsi="Times New Roman" w:cs="Times New Roman"/>
          <w:sz w:val="18"/>
          <w:szCs w:val="18"/>
        </w:rPr>
        <w:t xml:space="preserve"> </w:t>
      </w:r>
    </w:p>
  </w:footnote>
  <w:footnote w:id="10">
    <w:p w14:paraId="4ADA6EF7" w14:textId="77777777" w:rsidR="00F76674" w:rsidRPr="006B508D" w:rsidRDefault="00F76674" w:rsidP="006B508D">
      <w:pPr>
        <w:pStyle w:val="FootnoteText"/>
        <w:jc w:val="both"/>
        <w:rPr>
          <w:rFonts w:ascii="Times New Roman" w:hAnsi="Times New Roman" w:cs="Times New Roman"/>
          <w:sz w:val="18"/>
          <w:szCs w:val="18"/>
        </w:rPr>
      </w:pPr>
      <w:r w:rsidRPr="006B508D">
        <w:rPr>
          <w:rStyle w:val="FootnoteReference"/>
          <w:rFonts w:ascii="Times New Roman" w:hAnsi="Times New Roman" w:cs="Times New Roman"/>
          <w:sz w:val="18"/>
          <w:szCs w:val="18"/>
        </w:rPr>
        <w:footnoteRef/>
      </w:r>
      <w:r w:rsidRPr="006B508D">
        <w:rPr>
          <w:rFonts w:ascii="Times New Roman" w:hAnsi="Times New Roman" w:cs="Times New Roman"/>
          <w:sz w:val="18"/>
          <w:szCs w:val="18"/>
        </w:rPr>
        <w:t xml:space="preserve"> </w:t>
      </w:r>
      <w:r w:rsidRPr="006B508D">
        <w:rPr>
          <w:rFonts w:ascii="Times New Roman" w:hAnsi="Times New Roman" w:cs="Times New Roman"/>
          <w:sz w:val="18"/>
          <w:szCs w:val="18"/>
        </w:rPr>
        <w:t>Takáto ochrana má predbežný charakter a jej účelom je predchádzať situáciam „</w:t>
      </w:r>
      <w:r w:rsidRPr="00662D67">
        <w:rPr>
          <w:rFonts w:ascii="Times New Roman" w:hAnsi="Times New Roman" w:cs="Times New Roman"/>
          <w:i/>
          <w:sz w:val="18"/>
          <w:szCs w:val="18"/>
        </w:rPr>
        <w:t>brania spravodlivosti do vlastných rúk</w:t>
      </w:r>
      <w:r w:rsidRPr="006B508D">
        <w:rPr>
          <w:rFonts w:ascii="Times New Roman" w:hAnsi="Times New Roman" w:cs="Times New Roman"/>
          <w:sz w:val="18"/>
          <w:szCs w:val="18"/>
        </w:rPr>
        <w:t xml:space="preserve">“. Jej zmyslom nie je rozhodnúť spor o právo, ale obnoviť stav, ktorý existoval pred porušením práva. Samospráva má procesne postupovať </w:t>
      </w:r>
      <w:r w:rsidRPr="006B508D">
        <w:rPr>
          <w:rFonts w:ascii="Times New Roman" w:hAnsi="Times New Roman" w:cs="Times New Roman"/>
          <w:b/>
          <w:sz w:val="18"/>
          <w:szCs w:val="18"/>
        </w:rPr>
        <w:t>podľa správneho poriadku</w:t>
      </w:r>
      <w:r w:rsidRPr="006B508D">
        <w:rPr>
          <w:rFonts w:ascii="Times New Roman" w:hAnsi="Times New Roman" w:cs="Times New Roman"/>
          <w:sz w:val="18"/>
          <w:szCs w:val="18"/>
        </w:rPr>
        <w:t xml:space="preserve">. Znamená to, že rozhodnutie vo veci musí mať náležitosti podľa správneho poriadku, t. j. musí obsahovať výrok, odôvodnenie a poučenie o odvolaní (rozklade) (pre viac infomácií viď stanovisko z kancelárie Ombudsmanky pre Obecné noviny, 29. apríl 2014, dostupné na: </w:t>
      </w:r>
      <w:hyperlink r:id="rId6" w:history="1">
        <w:r w:rsidRPr="006B508D">
          <w:rPr>
            <w:rStyle w:val="Hyperlink"/>
            <w:rFonts w:ascii="Times New Roman" w:hAnsi="Times New Roman" w:cs="Times New Roman"/>
            <w:sz w:val="18"/>
            <w:szCs w:val="18"/>
          </w:rPr>
          <w:t>https://bit.ly/2My3YhH</w:t>
        </w:r>
      </w:hyperlink>
      <w:r w:rsidRPr="006B508D">
        <w:rPr>
          <w:rFonts w:ascii="Times New Roman" w:hAnsi="Times New Roman" w:cs="Times New Roman"/>
          <w:sz w:val="18"/>
          <w:szCs w:val="18"/>
        </w:rPr>
        <w:t>).</w:t>
      </w:r>
    </w:p>
  </w:footnote>
  <w:footnote w:id="11">
    <w:p w14:paraId="723975A4" w14:textId="77777777" w:rsidR="00F76674" w:rsidRPr="006B508D" w:rsidRDefault="00F76674" w:rsidP="006B508D">
      <w:pPr>
        <w:pStyle w:val="FootnoteText"/>
        <w:jc w:val="both"/>
        <w:rPr>
          <w:rFonts w:ascii="Times New Roman" w:hAnsi="Times New Roman" w:cs="Times New Roman"/>
          <w:sz w:val="18"/>
          <w:szCs w:val="18"/>
        </w:rPr>
      </w:pPr>
      <w:r w:rsidRPr="006B508D">
        <w:rPr>
          <w:rStyle w:val="FootnoteReference"/>
          <w:rFonts w:ascii="Times New Roman" w:hAnsi="Times New Roman" w:cs="Times New Roman"/>
          <w:sz w:val="18"/>
          <w:szCs w:val="18"/>
        </w:rPr>
        <w:footnoteRef/>
      </w:r>
      <w:r w:rsidRPr="006B508D">
        <w:rPr>
          <w:rFonts w:ascii="Times New Roman" w:hAnsi="Times New Roman" w:cs="Times New Roman"/>
          <w:sz w:val="18"/>
          <w:szCs w:val="18"/>
        </w:rPr>
        <w:t xml:space="preserve"> Pre viac informácií viď aj Trnava.sk: Ochrana pred hlukom, dostupné na: </w:t>
      </w:r>
      <w:hyperlink r:id="rId7" w:history="1">
        <w:r w:rsidRPr="006B508D">
          <w:rPr>
            <w:rStyle w:val="Hyperlink"/>
            <w:rFonts w:ascii="Times New Roman" w:hAnsi="Times New Roman" w:cs="Times New Roman"/>
            <w:sz w:val="18"/>
            <w:szCs w:val="18"/>
          </w:rPr>
          <w:t>http://www.trnava.sk/sk/zivotna-situacia/ochrana-pred-hlukom</w:t>
        </w:r>
      </w:hyperlink>
      <w:r w:rsidRPr="006B508D">
        <w:rPr>
          <w:rFonts w:ascii="Times New Roman" w:hAnsi="Times New Roman" w:cs="Times New Roman"/>
          <w:sz w:val="18"/>
          <w:szCs w:val="18"/>
        </w:rPr>
        <w:t xml:space="preserve"> </w:t>
      </w:r>
    </w:p>
  </w:footnote>
  <w:footnote w:id="12">
    <w:p w14:paraId="178A4646" w14:textId="36B82A8C" w:rsidR="00F76674" w:rsidRPr="006B508D" w:rsidRDefault="00F76674" w:rsidP="006B508D">
      <w:pPr>
        <w:pStyle w:val="FootnoteText"/>
        <w:jc w:val="both"/>
        <w:rPr>
          <w:rFonts w:ascii="Times New Roman" w:hAnsi="Times New Roman" w:cs="Times New Roman"/>
          <w:sz w:val="18"/>
          <w:szCs w:val="18"/>
        </w:rPr>
      </w:pPr>
      <w:r w:rsidRPr="006B508D">
        <w:rPr>
          <w:rStyle w:val="FootnoteReference"/>
          <w:rFonts w:ascii="Times New Roman" w:hAnsi="Times New Roman" w:cs="Times New Roman"/>
          <w:sz w:val="18"/>
          <w:szCs w:val="18"/>
        </w:rPr>
        <w:footnoteRef/>
      </w:r>
      <w:r w:rsidRPr="006B508D">
        <w:rPr>
          <w:rFonts w:ascii="Times New Roman" w:hAnsi="Times New Roman" w:cs="Times New Roman"/>
          <w:sz w:val="18"/>
          <w:szCs w:val="18"/>
        </w:rPr>
        <w:t xml:space="preserve"> Pre viac informácií viď aj Trnava.sk: Ochrana pred neprimeraným hlukom v obci, dostupné na: </w:t>
      </w:r>
      <w:hyperlink r:id="rId8" w:history="1">
        <w:r w:rsidRPr="006B508D">
          <w:rPr>
            <w:rStyle w:val="Hyperlink"/>
            <w:rFonts w:ascii="Times New Roman" w:hAnsi="Times New Roman" w:cs="Times New Roman"/>
            <w:sz w:val="18"/>
            <w:szCs w:val="18"/>
          </w:rPr>
          <w:t>http://www.trnava.sk/userfiles/download/attachment/HLUK-1.pdf</w:t>
        </w:r>
      </w:hyperlink>
      <w:r w:rsidRPr="006B508D">
        <w:rPr>
          <w:rFonts w:ascii="Times New Roman" w:hAnsi="Times New Roman" w:cs="Times New Roman"/>
          <w:sz w:val="18"/>
          <w:szCs w:val="18"/>
        </w:rPr>
        <w:t xml:space="preserve"> </w:t>
      </w:r>
    </w:p>
  </w:footnote>
  <w:footnote w:id="13">
    <w:p w14:paraId="0E5D8A35" w14:textId="77777777" w:rsidR="00F76674" w:rsidRPr="006B508D" w:rsidRDefault="00F76674" w:rsidP="006B508D">
      <w:pPr>
        <w:jc w:val="both"/>
        <w:rPr>
          <w:rFonts w:ascii="Times New Roman" w:eastAsia="Times New Roman" w:hAnsi="Times New Roman" w:cs="Times New Roman"/>
          <w:sz w:val="18"/>
          <w:szCs w:val="18"/>
        </w:rPr>
      </w:pPr>
      <w:r w:rsidRPr="006B508D">
        <w:rPr>
          <w:rStyle w:val="FootnoteReference"/>
          <w:rFonts w:ascii="Times New Roman" w:hAnsi="Times New Roman" w:cs="Times New Roman"/>
          <w:sz w:val="18"/>
          <w:szCs w:val="18"/>
        </w:rPr>
        <w:footnoteRef/>
      </w:r>
      <w:r w:rsidRPr="006B508D">
        <w:rPr>
          <w:rFonts w:ascii="Times New Roman" w:eastAsia="Times New Roman" w:hAnsi="Times New Roman" w:cs="Times New Roman"/>
          <w:sz w:val="18"/>
          <w:szCs w:val="18"/>
        </w:rPr>
        <w:t xml:space="preserve"> Srivastava, A., Thomson, S. B. (2009): Frame- work Analysis: A Qualitative Methodology for Applied Policy Research. </w:t>
      </w:r>
      <w:r w:rsidRPr="006B508D">
        <w:rPr>
          <w:rFonts w:ascii="Times New Roman" w:eastAsia="Times New Roman" w:hAnsi="Times New Roman" w:cs="Times New Roman"/>
          <w:i/>
          <w:sz w:val="18"/>
          <w:szCs w:val="18"/>
        </w:rPr>
        <w:t>Journal of Administration &amp; Governance</w:t>
      </w:r>
      <w:r w:rsidRPr="006B508D">
        <w:rPr>
          <w:rFonts w:ascii="Times New Roman" w:eastAsia="Times New Roman" w:hAnsi="Times New Roman" w:cs="Times New Roman"/>
          <w:sz w:val="18"/>
          <w:szCs w:val="18"/>
        </w:rPr>
        <w:t xml:space="preserve"> 4, č.2., str. 72-79; Mayring, P. (2000): Qualitative Content Analysis. </w:t>
      </w:r>
      <w:r w:rsidRPr="006B508D">
        <w:rPr>
          <w:rFonts w:ascii="Times New Roman" w:eastAsia="Times New Roman" w:hAnsi="Times New Roman" w:cs="Times New Roman"/>
          <w:i/>
          <w:sz w:val="18"/>
          <w:szCs w:val="18"/>
        </w:rPr>
        <w:t>Forum Qualitative Sozialforschung / Forum: Qualitative Social Research</w:t>
      </w:r>
      <w:r w:rsidRPr="006B508D">
        <w:rPr>
          <w:rFonts w:ascii="Times New Roman" w:eastAsia="Times New Roman" w:hAnsi="Times New Roman" w:cs="Times New Roman"/>
          <w:sz w:val="18"/>
          <w:szCs w:val="18"/>
        </w:rPr>
        <w:t xml:space="preserve"> 1, č.2; Burnard, P. (1991): A Method of analysing interview transcripts in qualitative research. </w:t>
      </w:r>
      <w:r w:rsidRPr="006B508D">
        <w:rPr>
          <w:rFonts w:ascii="Times New Roman" w:eastAsia="Times New Roman" w:hAnsi="Times New Roman" w:cs="Times New Roman"/>
          <w:i/>
          <w:sz w:val="18"/>
          <w:szCs w:val="18"/>
        </w:rPr>
        <w:t xml:space="preserve">Nurse Education Today </w:t>
      </w:r>
      <w:r w:rsidRPr="006B508D">
        <w:rPr>
          <w:rFonts w:ascii="Times New Roman" w:eastAsia="Times New Roman" w:hAnsi="Times New Roman" w:cs="Times New Roman"/>
          <w:sz w:val="18"/>
          <w:szCs w:val="18"/>
        </w:rPr>
        <w:t>11, str. 461–466.</w:t>
      </w:r>
    </w:p>
  </w:footnote>
  <w:footnote w:id="14">
    <w:p w14:paraId="7303E70A" w14:textId="263D6CBE" w:rsidR="00F76674" w:rsidRPr="006B508D" w:rsidRDefault="00F76674" w:rsidP="006B508D">
      <w:pPr>
        <w:pStyle w:val="FootnoteText"/>
        <w:jc w:val="both"/>
        <w:rPr>
          <w:rFonts w:ascii="Times New Roman" w:hAnsi="Times New Roman" w:cs="Times New Roman"/>
          <w:sz w:val="18"/>
          <w:szCs w:val="18"/>
        </w:rPr>
      </w:pPr>
      <w:r w:rsidRPr="006B508D">
        <w:rPr>
          <w:rStyle w:val="FootnoteReference"/>
          <w:rFonts w:ascii="Times New Roman" w:hAnsi="Times New Roman" w:cs="Times New Roman"/>
          <w:sz w:val="18"/>
          <w:szCs w:val="18"/>
        </w:rPr>
        <w:footnoteRef/>
      </w:r>
      <w:r w:rsidRPr="006B508D">
        <w:rPr>
          <w:rFonts w:ascii="Times New Roman" w:hAnsi="Times New Roman" w:cs="Times New Roman"/>
          <w:sz w:val="18"/>
          <w:szCs w:val="18"/>
        </w:rPr>
        <w:t xml:space="preserve"> Odpovede za Mestskú políciu v Bratislave boli poskytnuté náčelníkom JUDr. Marekom Gajdošom dňa 9.10.2019.</w:t>
      </w:r>
    </w:p>
  </w:footnote>
  <w:footnote w:id="15">
    <w:p w14:paraId="052949F4" w14:textId="63AC506C" w:rsidR="00F76674" w:rsidRPr="006B508D" w:rsidRDefault="00F76674" w:rsidP="006B508D">
      <w:pPr>
        <w:pStyle w:val="FootnoteText"/>
        <w:jc w:val="both"/>
        <w:rPr>
          <w:rFonts w:ascii="Times New Roman" w:hAnsi="Times New Roman" w:cs="Times New Roman"/>
          <w:sz w:val="18"/>
          <w:szCs w:val="18"/>
        </w:rPr>
      </w:pPr>
      <w:r w:rsidRPr="006B508D">
        <w:rPr>
          <w:rStyle w:val="FootnoteReference"/>
          <w:rFonts w:ascii="Times New Roman" w:hAnsi="Times New Roman" w:cs="Times New Roman"/>
          <w:sz w:val="18"/>
          <w:szCs w:val="18"/>
        </w:rPr>
        <w:footnoteRef/>
      </w:r>
      <w:r w:rsidRPr="006B508D">
        <w:rPr>
          <w:rFonts w:ascii="Times New Roman" w:hAnsi="Times New Roman" w:cs="Times New Roman"/>
          <w:sz w:val="18"/>
          <w:szCs w:val="18"/>
        </w:rPr>
        <w:t xml:space="preserve"> Za priestupok je zodpovedná fyzická osoba, ktorá zákon poruší svojim zavineným konaním.</w:t>
      </w:r>
    </w:p>
  </w:footnote>
  <w:footnote w:id="16">
    <w:p w14:paraId="0D4BC5A1" w14:textId="77777777" w:rsidR="00F76674" w:rsidRPr="006B508D" w:rsidRDefault="00F76674" w:rsidP="006B508D">
      <w:pPr>
        <w:pStyle w:val="FootnoteText"/>
        <w:jc w:val="both"/>
        <w:rPr>
          <w:rFonts w:ascii="Times New Roman" w:hAnsi="Times New Roman" w:cs="Times New Roman"/>
          <w:sz w:val="18"/>
          <w:szCs w:val="18"/>
        </w:rPr>
      </w:pPr>
      <w:r w:rsidRPr="006B508D">
        <w:rPr>
          <w:rStyle w:val="FootnoteReference"/>
          <w:rFonts w:ascii="Times New Roman" w:hAnsi="Times New Roman" w:cs="Times New Roman"/>
          <w:sz w:val="18"/>
          <w:szCs w:val="18"/>
        </w:rPr>
        <w:footnoteRef/>
      </w:r>
      <w:r w:rsidRPr="006B508D">
        <w:rPr>
          <w:rFonts w:ascii="Times New Roman" w:hAnsi="Times New Roman" w:cs="Times New Roman"/>
          <w:sz w:val="18"/>
          <w:szCs w:val="18"/>
        </w:rPr>
        <w:t xml:space="preserve"> Pre viac informácií viď aj Trnava.sk: Ochrana pred hlukom, dostupné na: </w:t>
      </w:r>
      <w:hyperlink r:id="rId9" w:history="1">
        <w:r w:rsidRPr="006B508D">
          <w:rPr>
            <w:rStyle w:val="Hyperlink"/>
            <w:rFonts w:ascii="Times New Roman" w:hAnsi="Times New Roman" w:cs="Times New Roman"/>
            <w:sz w:val="18"/>
            <w:szCs w:val="18"/>
          </w:rPr>
          <w:t>http://www.trnava.sk/sk/zivotna-situacia/ochrana-pred-hlukom</w:t>
        </w:r>
      </w:hyperlink>
      <w:r w:rsidRPr="006B508D">
        <w:rPr>
          <w:rFonts w:ascii="Times New Roman" w:hAnsi="Times New Roman" w:cs="Times New Roman"/>
          <w:sz w:val="18"/>
          <w:szCs w:val="18"/>
        </w:rPr>
        <w:t xml:space="preserve"> </w:t>
      </w:r>
    </w:p>
  </w:footnote>
  <w:footnote w:id="17">
    <w:p w14:paraId="7369B8D0" w14:textId="77777777" w:rsidR="00F76674" w:rsidRPr="006B508D" w:rsidRDefault="00F76674" w:rsidP="006B508D">
      <w:pPr>
        <w:pStyle w:val="FootnoteText"/>
        <w:jc w:val="both"/>
        <w:rPr>
          <w:rFonts w:ascii="Times New Roman" w:hAnsi="Times New Roman" w:cs="Times New Roman"/>
          <w:sz w:val="18"/>
          <w:szCs w:val="18"/>
        </w:rPr>
      </w:pPr>
      <w:r w:rsidRPr="006B508D">
        <w:rPr>
          <w:rStyle w:val="FootnoteReference"/>
          <w:rFonts w:ascii="Times New Roman" w:hAnsi="Times New Roman" w:cs="Times New Roman"/>
          <w:sz w:val="18"/>
          <w:szCs w:val="18"/>
        </w:rPr>
        <w:footnoteRef/>
      </w:r>
      <w:r w:rsidRPr="006B508D">
        <w:rPr>
          <w:rFonts w:ascii="Times New Roman" w:hAnsi="Times New Roman" w:cs="Times New Roman"/>
          <w:sz w:val="18"/>
          <w:szCs w:val="18"/>
        </w:rPr>
        <w:t xml:space="preserve"> Pre viac infomácií viď stanovisko z kancelárie Ombudsmanky pre Obecné noviny, 29. apríl 2014, dostupné na: </w:t>
      </w:r>
      <w:hyperlink r:id="rId10" w:history="1">
        <w:r w:rsidRPr="006B508D">
          <w:rPr>
            <w:rStyle w:val="Hyperlink"/>
            <w:rFonts w:ascii="Times New Roman" w:hAnsi="Times New Roman" w:cs="Times New Roman"/>
            <w:sz w:val="18"/>
            <w:szCs w:val="18"/>
          </w:rPr>
          <w:t>https://bit.ly/2My3YhH</w:t>
        </w:r>
      </w:hyperlink>
    </w:p>
  </w:footnote>
  <w:footnote w:id="18">
    <w:p w14:paraId="431AEC77" w14:textId="77777777" w:rsidR="00F76674" w:rsidRPr="006B508D" w:rsidRDefault="00F76674" w:rsidP="006B508D">
      <w:pPr>
        <w:pStyle w:val="FootnoteText"/>
        <w:jc w:val="both"/>
        <w:rPr>
          <w:rFonts w:ascii="Times New Roman" w:hAnsi="Times New Roman" w:cs="Times New Roman"/>
          <w:sz w:val="18"/>
          <w:szCs w:val="18"/>
        </w:rPr>
      </w:pPr>
      <w:r w:rsidRPr="006B508D">
        <w:rPr>
          <w:rStyle w:val="FootnoteReference"/>
          <w:rFonts w:ascii="Times New Roman" w:hAnsi="Times New Roman" w:cs="Times New Roman"/>
          <w:sz w:val="18"/>
          <w:szCs w:val="18"/>
        </w:rPr>
        <w:footnoteRef/>
      </w:r>
      <w:r w:rsidRPr="006B508D">
        <w:rPr>
          <w:rFonts w:ascii="Times New Roman" w:hAnsi="Times New Roman" w:cs="Times New Roman"/>
          <w:sz w:val="18"/>
          <w:szCs w:val="18"/>
        </w:rPr>
        <w:t xml:space="preserve"> Pre viac infomácií viď stanovisko z kancelárie Ombudsmanky pre Obecné noviny, 29. apríl 2014, dostupné na: </w:t>
      </w:r>
      <w:hyperlink r:id="rId11" w:history="1">
        <w:r w:rsidRPr="006B508D">
          <w:rPr>
            <w:rStyle w:val="Hyperlink"/>
            <w:rFonts w:ascii="Times New Roman" w:hAnsi="Times New Roman" w:cs="Times New Roman"/>
            <w:sz w:val="18"/>
            <w:szCs w:val="18"/>
          </w:rPr>
          <w:t>https://bit.ly/2My3YhH</w:t>
        </w:r>
      </w:hyperlink>
    </w:p>
  </w:footnote>
  <w:footnote w:id="19">
    <w:sdt>
      <w:sdtPr>
        <w:rPr>
          <w:rFonts w:ascii="Times New Roman" w:hAnsi="Times New Roman" w:cs="Times New Roman"/>
          <w:sz w:val="18"/>
          <w:szCs w:val="18"/>
        </w:rPr>
        <w:tag w:val="goog_rdk_75"/>
        <w:id w:val="2061520436"/>
      </w:sdtPr>
      <w:sdtEndPr/>
      <w:sdtContent>
        <w:p w14:paraId="46A279D3" w14:textId="77777777" w:rsidR="00F76674" w:rsidRPr="006B508D" w:rsidRDefault="00F76674" w:rsidP="006B508D">
          <w:pPr>
            <w:jc w:val="both"/>
            <w:rPr>
              <w:rFonts w:ascii="Times New Roman" w:eastAsia="Times New Roman" w:hAnsi="Times New Roman" w:cs="Times New Roman"/>
              <w:sz w:val="18"/>
              <w:szCs w:val="18"/>
            </w:rPr>
          </w:pPr>
          <w:r w:rsidRPr="006B508D">
            <w:rPr>
              <w:rStyle w:val="FootnoteReference"/>
              <w:rFonts w:ascii="Times New Roman" w:hAnsi="Times New Roman" w:cs="Times New Roman"/>
              <w:sz w:val="18"/>
              <w:szCs w:val="18"/>
            </w:rPr>
            <w:footnoteRef/>
          </w:r>
          <w:sdt>
            <w:sdtPr>
              <w:rPr>
                <w:rFonts w:ascii="Times New Roman" w:hAnsi="Times New Roman" w:cs="Times New Roman"/>
                <w:sz w:val="18"/>
                <w:szCs w:val="18"/>
              </w:rPr>
              <w:tag w:val="goog_rdk_74"/>
              <w:id w:val="1987979430"/>
            </w:sdtPr>
            <w:sdtEndPr/>
            <w:sdtContent>
              <w:r w:rsidRPr="006B508D">
                <w:rPr>
                  <w:rFonts w:ascii="Times New Roman" w:eastAsia="Times New Roman" w:hAnsi="Times New Roman" w:cs="Times New Roman"/>
                  <w:sz w:val="18"/>
                  <w:szCs w:val="18"/>
                </w:rPr>
                <w:t xml:space="preserve"> Viď aj Trnava.sk: Ochrana pred hlukom, </w:t>
              </w:r>
              <w:sdt>
                <w:sdtPr>
                  <w:rPr>
                    <w:rFonts w:ascii="Times New Roman" w:hAnsi="Times New Roman" w:cs="Times New Roman"/>
                    <w:sz w:val="18"/>
                    <w:szCs w:val="18"/>
                  </w:rPr>
                  <w:tag w:val="goog_rdk_77"/>
                  <w:id w:val="-1144966033"/>
                </w:sdtPr>
                <w:sdtEndPr/>
                <w:sdtContent>
                  <w:sdt>
                    <w:sdtPr>
                      <w:rPr>
                        <w:rFonts w:ascii="Times New Roman" w:hAnsi="Times New Roman" w:cs="Times New Roman"/>
                        <w:sz w:val="18"/>
                        <w:szCs w:val="18"/>
                      </w:rPr>
                      <w:tag w:val="goog_rdk_76"/>
                      <w:id w:val="-497657948"/>
                    </w:sdtPr>
                    <w:sdtEndPr/>
                    <w:sdtContent>
                      <w:r w:rsidRPr="006B508D">
                        <w:rPr>
                          <w:rFonts w:ascii="Times New Roman" w:eastAsia="Times New Roman" w:hAnsi="Times New Roman" w:cs="Times New Roman"/>
                          <w:sz w:val="18"/>
                          <w:szCs w:val="18"/>
                        </w:rPr>
                        <w:t xml:space="preserve">dostupné na: </w:t>
                      </w:r>
                      <w:hyperlink r:id="rId12" w:history="1">
                        <w:r w:rsidRPr="006B508D">
                          <w:rPr>
                            <w:rFonts w:ascii="Times New Roman" w:eastAsia="Times New Roman" w:hAnsi="Times New Roman" w:cs="Times New Roman"/>
                            <w:sz w:val="18"/>
                            <w:szCs w:val="18"/>
                          </w:rPr>
                          <w:t>http://www.trnava.sk/sk/zivotna-situacia/ochrana-pred-hlukom</w:t>
                        </w:r>
                      </w:hyperlink>
                      <w:r w:rsidRPr="006B508D">
                        <w:rPr>
                          <w:rFonts w:ascii="Times New Roman" w:eastAsia="Times New Roman" w:hAnsi="Times New Roman" w:cs="Times New Roman"/>
                          <w:sz w:val="18"/>
                          <w:szCs w:val="18"/>
                        </w:rPr>
                        <w:t xml:space="preserve">  </w:t>
                      </w:r>
                    </w:sdtContent>
                  </w:sdt>
                </w:sdtContent>
              </w:sdt>
              <w:r w:rsidRPr="006B508D">
                <w:rPr>
                  <w:rFonts w:ascii="Times New Roman" w:hAnsi="Times New Roman" w:cs="Times New Roman"/>
                  <w:sz w:val="18"/>
                  <w:szCs w:val="18"/>
                </w:rPr>
                <w:t xml:space="preserve"> </w:t>
              </w:r>
            </w:sdtContent>
          </w:sdt>
        </w:p>
      </w:sdtContent>
    </w:sdt>
  </w:footnote>
  <w:footnote w:id="20">
    <w:p w14:paraId="7846D288" w14:textId="77777777" w:rsidR="00F76674" w:rsidRPr="006B508D" w:rsidRDefault="00F76674" w:rsidP="006B508D">
      <w:pPr>
        <w:pStyle w:val="FootnoteText"/>
        <w:jc w:val="both"/>
        <w:rPr>
          <w:rFonts w:ascii="Times New Roman" w:hAnsi="Times New Roman" w:cs="Times New Roman"/>
          <w:sz w:val="18"/>
          <w:szCs w:val="18"/>
        </w:rPr>
      </w:pPr>
      <w:r w:rsidRPr="006B508D">
        <w:rPr>
          <w:rStyle w:val="FootnoteReference"/>
          <w:rFonts w:ascii="Times New Roman" w:hAnsi="Times New Roman" w:cs="Times New Roman"/>
          <w:sz w:val="18"/>
          <w:szCs w:val="18"/>
        </w:rPr>
        <w:footnoteRef/>
      </w:r>
      <w:r w:rsidRPr="006B508D">
        <w:rPr>
          <w:rFonts w:ascii="Times New Roman" w:hAnsi="Times New Roman" w:cs="Times New Roman"/>
          <w:sz w:val="18"/>
          <w:szCs w:val="18"/>
        </w:rPr>
        <w:t xml:space="preserve"> Pre viac informácií viď aj Trnava.sk: Ochrana pred neprimeraným hlukom v obci, dostupné na: </w:t>
      </w:r>
      <w:hyperlink r:id="rId13" w:history="1">
        <w:r w:rsidRPr="006B508D">
          <w:rPr>
            <w:rStyle w:val="Hyperlink"/>
            <w:rFonts w:ascii="Times New Roman" w:hAnsi="Times New Roman" w:cs="Times New Roman"/>
            <w:sz w:val="18"/>
            <w:szCs w:val="18"/>
          </w:rPr>
          <w:t>http://www.trnava.sk/userfiles/download/attachment/HLUK-1.pdf</w:t>
        </w:r>
      </w:hyperlink>
      <w:r w:rsidRPr="006B508D">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DE7"/>
    <w:multiLevelType w:val="multilevel"/>
    <w:tmpl w:val="A91C03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D474078"/>
    <w:multiLevelType w:val="hybridMultilevel"/>
    <w:tmpl w:val="029A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23D"/>
    <w:multiLevelType w:val="hybridMultilevel"/>
    <w:tmpl w:val="6A82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B440C"/>
    <w:multiLevelType w:val="multilevel"/>
    <w:tmpl w:val="6A5EF39E"/>
    <w:lvl w:ilvl="0">
      <w:start w:val="4"/>
      <w:numFmt w:val="decimal"/>
      <w:lvlText w:val="%1"/>
      <w:lvlJc w:val="left"/>
      <w:pPr>
        <w:ind w:left="480" w:hanging="480"/>
      </w:pPr>
    </w:lvl>
    <w:lvl w:ilvl="1">
      <w:start w:val="2"/>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59875F14"/>
    <w:multiLevelType w:val="multilevel"/>
    <w:tmpl w:val="ABEC2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7469BB"/>
    <w:multiLevelType w:val="multilevel"/>
    <w:tmpl w:val="7EB4446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7C80423"/>
    <w:multiLevelType w:val="hybridMultilevel"/>
    <w:tmpl w:val="F0F8E394"/>
    <w:lvl w:ilvl="0" w:tplc="04090001">
      <w:start w:val="1"/>
      <w:numFmt w:val="bullet"/>
      <w:lvlText w:val=""/>
      <w:lvlJc w:val="left"/>
      <w:pPr>
        <w:ind w:left="720" w:hanging="360"/>
      </w:pPr>
      <w:rPr>
        <w:rFonts w:ascii="Symbol" w:hAnsi="Symbol" w:hint="default"/>
      </w:rPr>
    </w:lvl>
    <w:lvl w:ilvl="1" w:tplc="610C696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E0B84"/>
    <w:multiLevelType w:val="hybridMultilevel"/>
    <w:tmpl w:val="D12A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46885"/>
    <w:multiLevelType w:val="multilevel"/>
    <w:tmpl w:val="FDBE0226"/>
    <w:lvl w:ilvl="0">
      <w:start w:val="5"/>
      <w:numFmt w:val="decimal"/>
      <w:lvlText w:val="%1"/>
      <w:lvlJc w:val="left"/>
      <w:pPr>
        <w:ind w:left="360" w:hanging="36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3"/>
  </w:num>
  <w:num w:numId="3">
    <w:abstractNumId w:val="4"/>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7"/>
  </w:num>
  <w:num w:numId="23">
    <w:abstractNumId w:val="6"/>
  </w:num>
  <w:num w:numId="24">
    <w:abstractNumId w:val="2"/>
  </w:num>
  <w:num w:numId="25">
    <w:abstractNumId w:val="5"/>
  </w:num>
  <w:num w:numId="26">
    <w:abstractNumId w:val="5"/>
  </w:num>
  <w:num w:numId="27">
    <w:abstractNumId w:val="5"/>
  </w:num>
  <w:num w:numId="28">
    <w:abstractNumId w:val="5"/>
  </w:num>
  <w:num w:numId="29">
    <w:abstractNumId w:val="5"/>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996"/>
    <w:rsid w:val="000149D8"/>
    <w:rsid w:val="00022DEB"/>
    <w:rsid w:val="000252E0"/>
    <w:rsid w:val="00031222"/>
    <w:rsid w:val="00035ACF"/>
    <w:rsid w:val="00056934"/>
    <w:rsid w:val="0006070F"/>
    <w:rsid w:val="00063F06"/>
    <w:rsid w:val="00065C59"/>
    <w:rsid w:val="000677E8"/>
    <w:rsid w:val="0007189D"/>
    <w:rsid w:val="00093E92"/>
    <w:rsid w:val="000A3771"/>
    <w:rsid w:val="000A6EF3"/>
    <w:rsid w:val="000B6EA3"/>
    <w:rsid w:val="000C256F"/>
    <w:rsid w:val="000C7198"/>
    <w:rsid w:val="000E11F2"/>
    <w:rsid w:val="000F553F"/>
    <w:rsid w:val="000F7903"/>
    <w:rsid w:val="00105514"/>
    <w:rsid w:val="00110297"/>
    <w:rsid w:val="00110D7F"/>
    <w:rsid w:val="00111BA2"/>
    <w:rsid w:val="00114AA3"/>
    <w:rsid w:val="0011583C"/>
    <w:rsid w:val="00115F1B"/>
    <w:rsid w:val="0012793B"/>
    <w:rsid w:val="001603C4"/>
    <w:rsid w:val="001666ED"/>
    <w:rsid w:val="00172985"/>
    <w:rsid w:val="001814C1"/>
    <w:rsid w:val="001819AF"/>
    <w:rsid w:val="001842AA"/>
    <w:rsid w:val="00186D17"/>
    <w:rsid w:val="00187C99"/>
    <w:rsid w:val="00191560"/>
    <w:rsid w:val="001941DD"/>
    <w:rsid w:val="001B09E1"/>
    <w:rsid w:val="001B3578"/>
    <w:rsid w:val="001B3C51"/>
    <w:rsid w:val="001B41BA"/>
    <w:rsid w:val="001C0973"/>
    <w:rsid w:val="001C307C"/>
    <w:rsid w:val="001C4555"/>
    <w:rsid w:val="001C484C"/>
    <w:rsid w:val="001C5BBD"/>
    <w:rsid w:val="001C6FBD"/>
    <w:rsid w:val="001D26B1"/>
    <w:rsid w:val="001E0015"/>
    <w:rsid w:val="001E03AC"/>
    <w:rsid w:val="0020071A"/>
    <w:rsid w:val="00200AF0"/>
    <w:rsid w:val="0020560B"/>
    <w:rsid w:val="0020735C"/>
    <w:rsid w:val="00234193"/>
    <w:rsid w:val="0025162C"/>
    <w:rsid w:val="00262E15"/>
    <w:rsid w:val="00272718"/>
    <w:rsid w:val="00274351"/>
    <w:rsid w:val="00275AD1"/>
    <w:rsid w:val="00277216"/>
    <w:rsid w:val="0027759B"/>
    <w:rsid w:val="002831B5"/>
    <w:rsid w:val="0028580E"/>
    <w:rsid w:val="0028583F"/>
    <w:rsid w:val="00285BC4"/>
    <w:rsid w:val="0028780B"/>
    <w:rsid w:val="002921FA"/>
    <w:rsid w:val="002A5CF7"/>
    <w:rsid w:val="002B149B"/>
    <w:rsid w:val="002C2545"/>
    <w:rsid w:val="002C2B98"/>
    <w:rsid w:val="002D0C5A"/>
    <w:rsid w:val="002D19C0"/>
    <w:rsid w:val="002E0E6E"/>
    <w:rsid w:val="002F4DF9"/>
    <w:rsid w:val="002F63BC"/>
    <w:rsid w:val="0030625D"/>
    <w:rsid w:val="003067C1"/>
    <w:rsid w:val="003069B3"/>
    <w:rsid w:val="00315C73"/>
    <w:rsid w:val="003176DD"/>
    <w:rsid w:val="00320C2A"/>
    <w:rsid w:val="00322586"/>
    <w:rsid w:val="00332085"/>
    <w:rsid w:val="00334C15"/>
    <w:rsid w:val="00335355"/>
    <w:rsid w:val="00342664"/>
    <w:rsid w:val="00343340"/>
    <w:rsid w:val="0037627D"/>
    <w:rsid w:val="00380BD6"/>
    <w:rsid w:val="00381395"/>
    <w:rsid w:val="00384F81"/>
    <w:rsid w:val="003851B6"/>
    <w:rsid w:val="003A0A69"/>
    <w:rsid w:val="003A2BF0"/>
    <w:rsid w:val="003A4E01"/>
    <w:rsid w:val="003A755E"/>
    <w:rsid w:val="003B2CC8"/>
    <w:rsid w:val="003B62E5"/>
    <w:rsid w:val="003C0DA8"/>
    <w:rsid w:val="003C319A"/>
    <w:rsid w:val="003C3753"/>
    <w:rsid w:val="003C6E07"/>
    <w:rsid w:val="003C7C8A"/>
    <w:rsid w:val="003E3B79"/>
    <w:rsid w:val="003F0CEE"/>
    <w:rsid w:val="003F7D46"/>
    <w:rsid w:val="00403B4E"/>
    <w:rsid w:val="00403ED9"/>
    <w:rsid w:val="00405816"/>
    <w:rsid w:val="00405B5C"/>
    <w:rsid w:val="004062AD"/>
    <w:rsid w:val="00415442"/>
    <w:rsid w:val="00422274"/>
    <w:rsid w:val="00453B75"/>
    <w:rsid w:val="0046247A"/>
    <w:rsid w:val="00466496"/>
    <w:rsid w:val="00466929"/>
    <w:rsid w:val="00472DA0"/>
    <w:rsid w:val="004742A8"/>
    <w:rsid w:val="00474434"/>
    <w:rsid w:val="004774E3"/>
    <w:rsid w:val="004778D5"/>
    <w:rsid w:val="00492567"/>
    <w:rsid w:val="00495339"/>
    <w:rsid w:val="00496D64"/>
    <w:rsid w:val="004B1297"/>
    <w:rsid w:val="004B59D1"/>
    <w:rsid w:val="004B79A5"/>
    <w:rsid w:val="004C52A5"/>
    <w:rsid w:val="004E0D31"/>
    <w:rsid w:val="004E6E20"/>
    <w:rsid w:val="004E7D76"/>
    <w:rsid w:val="00500961"/>
    <w:rsid w:val="00502EC4"/>
    <w:rsid w:val="00526F01"/>
    <w:rsid w:val="00532A72"/>
    <w:rsid w:val="00544782"/>
    <w:rsid w:val="00545AAF"/>
    <w:rsid w:val="00553CC3"/>
    <w:rsid w:val="0056417A"/>
    <w:rsid w:val="005662ED"/>
    <w:rsid w:val="0056703C"/>
    <w:rsid w:val="0057637F"/>
    <w:rsid w:val="00576ADC"/>
    <w:rsid w:val="00584791"/>
    <w:rsid w:val="00587021"/>
    <w:rsid w:val="00593308"/>
    <w:rsid w:val="005A1485"/>
    <w:rsid w:val="005A3093"/>
    <w:rsid w:val="005A651D"/>
    <w:rsid w:val="005A7ABD"/>
    <w:rsid w:val="005B3049"/>
    <w:rsid w:val="005C7D3E"/>
    <w:rsid w:val="005E084B"/>
    <w:rsid w:val="005E0DF9"/>
    <w:rsid w:val="005E1DC5"/>
    <w:rsid w:val="005E2334"/>
    <w:rsid w:val="005E2774"/>
    <w:rsid w:val="005E32D4"/>
    <w:rsid w:val="005E4141"/>
    <w:rsid w:val="005E7AF5"/>
    <w:rsid w:val="005F154A"/>
    <w:rsid w:val="005F3D48"/>
    <w:rsid w:val="006059AF"/>
    <w:rsid w:val="00606CDE"/>
    <w:rsid w:val="00613153"/>
    <w:rsid w:val="0061324A"/>
    <w:rsid w:val="006145BA"/>
    <w:rsid w:val="00620496"/>
    <w:rsid w:val="00631945"/>
    <w:rsid w:val="00635A21"/>
    <w:rsid w:val="00640FCB"/>
    <w:rsid w:val="00662D67"/>
    <w:rsid w:val="0067641C"/>
    <w:rsid w:val="00697333"/>
    <w:rsid w:val="006A06BA"/>
    <w:rsid w:val="006A4BCF"/>
    <w:rsid w:val="006B508D"/>
    <w:rsid w:val="006C30D0"/>
    <w:rsid w:val="006D0AA7"/>
    <w:rsid w:val="006D4E49"/>
    <w:rsid w:val="006E47D5"/>
    <w:rsid w:val="006F1B71"/>
    <w:rsid w:val="006F3E67"/>
    <w:rsid w:val="006F5257"/>
    <w:rsid w:val="00711013"/>
    <w:rsid w:val="00713498"/>
    <w:rsid w:val="00714E92"/>
    <w:rsid w:val="00722A69"/>
    <w:rsid w:val="007264BB"/>
    <w:rsid w:val="0073380E"/>
    <w:rsid w:val="0074067D"/>
    <w:rsid w:val="00743A75"/>
    <w:rsid w:val="0075630D"/>
    <w:rsid w:val="00771A0A"/>
    <w:rsid w:val="00776086"/>
    <w:rsid w:val="00780736"/>
    <w:rsid w:val="0078162D"/>
    <w:rsid w:val="00781B8E"/>
    <w:rsid w:val="00783994"/>
    <w:rsid w:val="007874C2"/>
    <w:rsid w:val="00792D85"/>
    <w:rsid w:val="007955D5"/>
    <w:rsid w:val="007960E0"/>
    <w:rsid w:val="007A16EE"/>
    <w:rsid w:val="007A547E"/>
    <w:rsid w:val="007C64A6"/>
    <w:rsid w:val="007D264F"/>
    <w:rsid w:val="007E784D"/>
    <w:rsid w:val="007F1FC8"/>
    <w:rsid w:val="007F35F3"/>
    <w:rsid w:val="007F364A"/>
    <w:rsid w:val="00801883"/>
    <w:rsid w:val="00813009"/>
    <w:rsid w:val="00827D0E"/>
    <w:rsid w:val="00837E9D"/>
    <w:rsid w:val="00842A82"/>
    <w:rsid w:val="0084675B"/>
    <w:rsid w:val="00846A68"/>
    <w:rsid w:val="00864EB3"/>
    <w:rsid w:val="00874312"/>
    <w:rsid w:val="00874666"/>
    <w:rsid w:val="008770A1"/>
    <w:rsid w:val="008841D7"/>
    <w:rsid w:val="008B309F"/>
    <w:rsid w:val="008C6A0D"/>
    <w:rsid w:val="008D37C4"/>
    <w:rsid w:val="008E59E1"/>
    <w:rsid w:val="008F273A"/>
    <w:rsid w:val="00903B4B"/>
    <w:rsid w:val="00904390"/>
    <w:rsid w:val="00913715"/>
    <w:rsid w:val="00914AF1"/>
    <w:rsid w:val="0091736B"/>
    <w:rsid w:val="00923C74"/>
    <w:rsid w:val="00933249"/>
    <w:rsid w:val="00934E34"/>
    <w:rsid w:val="009358A0"/>
    <w:rsid w:val="00940287"/>
    <w:rsid w:val="009479E8"/>
    <w:rsid w:val="00947D83"/>
    <w:rsid w:val="00960580"/>
    <w:rsid w:val="00960BD4"/>
    <w:rsid w:val="00964322"/>
    <w:rsid w:val="00972621"/>
    <w:rsid w:val="00994722"/>
    <w:rsid w:val="00996500"/>
    <w:rsid w:val="00997BBD"/>
    <w:rsid w:val="009A21C8"/>
    <w:rsid w:val="009A461A"/>
    <w:rsid w:val="009C37F7"/>
    <w:rsid w:val="009C4F98"/>
    <w:rsid w:val="009C69F0"/>
    <w:rsid w:val="009D57C6"/>
    <w:rsid w:val="009D5B2B"/>
    <w:rsid w:val="009E0188"/>
    <w:rsid w:val="009F64B2"/>
    <w:rsid w:val="009F761E"/>
    <w:rsid w:val="00A074B9"/>
    <w:rsid w:val="00A2597D"/>
    <w:rsid w:val="00A25D14"/>
    <w:rsid w:val="00A51165"/>
    <w:rsid w:val="00A56F73"/>
    <w:rsid w:val="00A60368"/>
    <w:rsid w:val="00A617D0"/>
    <w:rsid w:val="00A61CE8"/>
    <w:rsid w:val="00A65032"/>
    <w:rsid w:val="00A65C9F"/>
    <w:rsid w:val="00A87900"/>
    <w:rsid w:val="00A92942"/>
    <w:rsid w:val="00A93320"/>
    <w:rsid w:val="00AB5E24"/>
    <w:rsid w:val="00AB7310"/>
    <w:rsid w:val="00AD0923"/>
    <w:rsid w:val="00AD7225"/>
    <w:rsid w:val="00AE06AC"/>
    <w:rsid w:val="00AE0FB6"/>
    <w:rsid w:val="00AE162C"/>
    <w:rsid w:val="00AE2247"/>
    <w:rsid w:val="00AE5B84"/>
    <w:rsid w:val="00AF3A62"/>
    <w:rsid w:val="00AF4C6B"/>
    <w:rsid w:val="00B1529B"/>
    <w:rsid w:val="00B2094F"/>
    <w:rsid w:val="00B2204E"/>
    <w:rsid w:val="00B25D15"/>
    <w:rsid w:val="00B26258"/>
    <w:rsid w:val="00B310B3"/>
    <w:rsid w:val="00B3760B"/>
    <w:rsid w:val="00B4269C"/>
    <w:rsid w:val="00B54309"/>
    <w:rsid w:val="00B63B83"/>
    <w:rsid w:val="00B8012C"/>
    <w:rsid w:val="00B83250"/>
    <w:rsid w:val="00B84743"/>
    <w:rsid w:val="00B93176"/>
    <w:rsid w:val="00B94242"/>
    <w:rsid w:val="00B95A9B"/>
    <w:rsid w:val="00BA482A"/>
    <w:rsid w:val="00BB1C73"/>
    <w:rsid w:val="00BC3313"/>
    <w:rsid w:val="00BE6BFB"/>
    <w:rsid w:val="00BE6C34"/>
    <w:rsid w:val="00BF1A9E"/>
    <w:rsid w:val="00C004EC"/>
    <w:rsid w:val="00C17F85"/>
    <w:rsid w:val="00C21503"/>
    <w:rsid w:val="00C25669"/>
    <w:rsid w:val="00C404F3"/>
    <w:rsid w:val="00C40768"/>
    <w:rsid w:val="00C409D6"/>
    <w:rsid w:val="00C5067A"/>
    <w:rsid w:val="00C50C61"/>
    <w:rsid w:val="00C72EE5"/>
    <w:rsid w:val="00C75CFA"/>
    <w:rsid w:val="00C77F88"/>
    <w:rsid w:val="00C8010A"/>
    <w:rsid w:val="00C80CA6"/>
    <w:rsid w:val="00C84115"/>
    <w:rsid w:val="00C847ED"/>
    <w:rsid w:val="00C850ED"/>
    <w:rsid w:val="00C877BC"/>
    <w:rsid w:val="00C9197A"/>
    <w:rsid w:val="00C922D4"/>
    <w:rsid w:val="00C94EBF"/>
    <w:rsid w:val="00CA0DD4"/>
    <w:rsid w:val="00CA2375"/>
    <w:rsid w:val="00CA3C98"/>
    <w:rsid w:val="00CA3E53"/>
    <w:rsid w:val="00CB2B9B"/>
    <w:rsid w:val="00CB3DB8"/>
    <w:rsid w:val="00CB6FFB"/>
    <w:rsid w:val="00CC2626"/>
    <w:rsid w:val="00CC7FE6"/>
    <w:rsid w:val="00CE543B"/>
    <w:rsid w:val="00CE55CC"/>
    <w:rsid w:val="00CE5A79"/>
    <w:rsid w:val="00D02BB6"/>
    <w:rsid w:val="00D05538"/>
    <w:rsid w:val="00D05D1D"/>
    <w:rsid w:val="00D05E9E"/>
    <w:rsid w:val="00D140AE"/>
    <w:rsid w:val="00D15A92"/>
    <w:rsid w:val="00D17907"/>
    <w:rsid w:val="00D237FA"/>
    <w:rsid w:val="00D272EF"/>
    <w:rsid w:val="00D32395"/>
    <w:rsid w:val="00D41C2A"/>
    <w:rsid w:val="00D4560F"/>
    <w:rsid w:val="00D464F7"/>
    <w:rsid w:val="00D53247"/>
    <w:rsid w:val="00D55355"/>
    <w:rsid w:val="00D6175E"/>
    <w:rsid w:val="00D64811"/>
    <w:rsid w:val="00D718E3"/>
    <w:rsid w:val="00D71C3F"/>
    <w:rsid w:val="00D82729"/>
    <w:rsid w:val="00D85130"/>
    <w:rsid w:val="00D86A38"/>
    <w:rsid w:val="00D90C22"/>
    <w:rsid w:val="00D9147B"/>
    <w:rsid w:val="00D95EFF"/>
    <w:rsid w:val="00D96E98"/>
    <w:rsid w:val="00DA0D4F"/>
    <w:rsid w:val="00DA2816"/>
    <w:rsid w:val="00DA3DF6"/>
    <w:rsid w:val="00DA414A"/>
    <w:rsid w:val="00DB20E6"/>
    <w:rsid w:val="00DB257F"/>
    <w:rsid w:val="00DD3AF2"/>
    <w:rsid w:val="00DE5B9E"/>
    <w:rsid w:val="00DF0D1B"/>
    <w:rsid w:val="00DF34C3"/>
    <w:rsid w:val="00DF67A7"/>
    <w:rsid w:val="00E12F6D"/>
    <w:rsid w:val="00E308BE"/>
    <w:rsid w:val="00E33CC2"/>
    <w:rsid w:val="00E37797"/>
    <w:rsid w:val="00E47F3E"/>
    <w:rsid w:val="00E520AC"/>
    <w:rsid w:val="00E54E95"/>
    <w:rsid w:val="00E60801"/>
    <w:rsid w:val="00E61D12"/>
    <w:rsid w:val="00E73955"/>
    <w:rsid w:val="00E74FC8"/>
    <w:rsid w:val="00E7614A"/>
    <w:rsid w:val="00E76492"/>
    <w:rsid w:val="00E9308D"/>
    <w:rsid w:val="00EA2C15"/>
    <w:rsid w:val="00EA76CF"/>
    <w:rsid w:val="00EB79CC"/>
    <w:rsid w:val="00EC4054"/>
    <w:rsid w:val="00EC426F"/>
    <w:rsid w:val="00EC6715"/>
    <w:rsid w:val="00ED7B8D"/>
    <w:rsid w:val="00EE0C4E"/>
    <w:rsid w:val="00EF7614"/>
    <w:rsid w:val="00F01C8F"/>
    <w:rsid w:val="00F02400"/>
    <w:rsid w:val="00F05D9C"/>
    <w:rsid w:val="00F34489"/>
    <w:rsid w:val="00F35BBE"/>
    <w:rsid w:val="00F4244F"/>
    <w:rsid w:val="00F55996"/>
    <w:rsid w:val="00F55D16"/>
    <w:rsid w:val="00F6501D"/>
    <w:rsid w:val="00F6672C"/>
    <w:rsid w:val="00F76674"/>
    <w:rsid w:val="00F83E3B"/>
    <w:rsid w:val="00F85C60"/>
    <w:rsid w:val="00F86EC8"/>
    <w:rsid w:val="00F93574"/>
    <w:rsid w:val="00F9552B"/>
    <w:rsid w:val="00F95849"/>
    <w:rsid w:val="00F97CA5"/>
    <w:rsid w:val="00FA52EA"/>
    <w:rsid w:val="00FB40EE"/>
    <w:rsid w:val="00FE071B"/>
    <w:rsid w:val="00FE21F8"/>
    <w:rsid w:val="00FE21FF"/>
    <w:rsid w:val="00FE3C26"/>
    <w:rsid w:val="00FE6D5C"/>
    <w:rsid w:val="00FF188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01879"/>
  <w15:docId w15:val="{9E27153F-02BE-8442-91F6-02C507DE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B69"/>
  </w:style>
  <w:style w:type="paragraph" w:styleId="Heading1">
    <w:name w:val="heading 1"/>
    <w:basedOn w:val="Normal"/>
    <w:next w:val="Normal"/>
    <w:link w:val="Heading1Char"/>
    <w:rsid w:val="00B32B69"/>
    <w:pPr>
      <w:keepNext/>
      <w:keepLines/>
      <w:numPr>
        <w:numId w:val="4"/>
      </w:numPr>
      <w:spacing w:before="240" w:line="259" w:lineRule="auto"/>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uiPriority w:val="9"/>
    <w:unhideWhenUsed/>
    <w:qFormat/>
    <w:rsid w:val="00830DE9"/>
    <w:pPr>
      <w:keepNext/>
      <w:keepLines/>
      <w:numPr>
        <w:ilvl w:val="1"/>
        <w:numId w:val="4"/>
      </w:numPr>
      <w:spacing w:before="4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0776B8"/>
    <w:pPr>
      <w:keepNext/>
      <w:keepLines/>
      <w:numPr>
        <w:ilvl w:val="2"/>
        <w:numId w:val="4"/>
      </w:numPr>
      <w:spacing w:before="40"/>
      <w:outlineLvl w:val="2"/>
    </w:pPr>
    <w:rPr>
      <w:rFonts w:ascii="Times New Roman" w:eastAsiaTheme="majorEastAsia" w:hAnsi="Times New Roman" w:cstheme="majorBidi"/>
      <w:b/>
    </w:rPr>
  </w:style>
  <w:style w:type="paragraph" w:styleId="Heading4">
    <w:name w:val="heading 4"/>
    <w:basedOn w:val="Normal1"/>
    <w:next w:val="Normal1"/>
    <w:pPr>
      <w:keepNext/>
      <w:keepLines/>
      <w:numPr>
        <w:ilvl w:val="3"/>
        <w:numId w:val="4"/>
      </w:numPr>
      <w:spacing w:before="240" w:after="40"/>
      <w:outlineLvl w:val="3"/>
    </w:pPr>
    <w:rPr>
      <w:b/>
    </w:rPr>
  </w:style>
  <w:style w:type="paragraph" w:styleId="Heading5">
    <w:name w:val="heading 5"/>
    <w:basedOn w:val="Normal1"/>
    <w:next w:val="Normal1"/>
    <w:pPr>
      <w:keepNext/>
      <w:keepLines/>
      <w:numPr>
        <w:ilvl w:val="4"/>
        <w:numId w:val="4"/>
      </w:numPr>
      <w:spacing w:before="220" w:after="40"/>
      <w:outlineLvl w:val="4"/>
    </w:pPr>
    <w:rPr>
      <w:b/>
      <w:sz w:val="22"/>
      <w:szCs w:val="22"/>
    </w:rPr>
  </w:style>
  <w:style w:type="paragraph" w:styleId="Heading6">
    <w:name w:val="heading 6"/>
    <w:basedOn w:val="Normal1"/>
    <w:next w:val="Normal1"/>
    <w:pPr>
      <w:keepNext/>
      <w:keepLines/>
      <w:numPr>
        <w:ilvl w:val="5"/>
        <w:numId w:val="4"/>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D5324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324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324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1Char">
    <w:name w:val="Heading 1 Char"/>
    <w:basedOn w:val="DefaultParagraphFont"/>
    <w:link w:val="Heading1"/>
    <w:rsid w:val="00B32B69"/>
    <w:rPr>
      <w:rFonts w:ascii="Times New Roman" w:eastAsia="Times New Roman" w:hAnsi="Times New Roman" w:cs="Times New Roman"/>
      <w:b/>
      <w:sz w:val="28"/>
      <w:szCs w:val="28"/>
    </w:rPr>
  </w:style>
  <w:style w:type="character" w:customStyle="1" w:styleId="il">
    <w:name w:val="il"/>
    <w:basedOn w:val="DefaultParagraphFont"/>
    <w:rsid w:val="00B32B69"/>
  </w:style>
  <w:style w:type="paragraph" w:styleId="ListParagraph">
    <w:name w:val="List Paragraph"/>
    <w:basedOn w:val="Normal"/>
    <w:uiPriority w:val="34"/>
    <w:qFormat/>
    <w:rsid w:val="00B32B69"/>
    <w:pPr>
      <w:ind w:left="720"/>
      <w:contextualSpacing/>
    </w:pPr>
  </w:style>
  <w:style w:type="paragraph" w:styleId="NormalWeb">
    <w:name w:val="Normal (Web)"/>
    <w:basedOn w:val="Normal"/>
    <w:uiPriority w:val="99"/>
    <w:unhideWhenUsed/>
    <w:rsid w:val="00667FE7"/>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DA039F"/>
  </w:style>
  <w:style w:type="character" w:customStyle="1" w:styleId="FootnoteTextChar">
    <w:name w:val="Footnote Text Char"/>
    <w:basedOn w:val="DefaultParagraphFont"/>
    <w:link w:val="FootnoteText"/>
    <w:uiPriority w:val="99"/>
    <w:rsid w:val="00DA039F"/>
  </w:style>
  <w:style w:type="character" w:styleId="FootnoteReference">
    <w:name w:val="footnote reference"/>
    <w:basedOn w:val="DefaultParagraphFont"/>
    <w:uiPriority w:val="99"/>
    <w:unhideWhenUsed/>
    <w:rsid w:val="00DA039F"/>
    <w:rPr>
      <w:vertAlign w:val="superscript"/>
    </w:rPr>
  </w:style>
  <w:style w:type="character" w:customStyle="1" w:styleId="Heading2Char">
    <w:name w:val="Heading 2 Char"/>
    <w:basedOn w:val="DefaultParagraphFont"/>
    <w:link w:val="Heading2"/>
    <w:uiPriority w:val="9"/>
    <w:rsid w:val="00830DE9"/>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0776B8"/>
    <w:rPr>
      <w:rFonts w:ascii="Times New Roman" w:eastAsiaTheme="majorEastAsia" w:hAnsi="Times New Roman" w:cstheme="majorBidi"/>
      <w:b/>
    </w:rPr>
  </w:style>
  <w:style w:type="paragraph" w:styleId="BalloonText">
    <w:name w:val="Balloon Text"/>
    <w:basedOn w:val="Normal"/>
    <w:link w:val="BalloonTextChar"/>
    <w:uiPriority w:val="99"/>
    <w:semiHidden/>
    <w:unhideWhenUsed/>
    <w:rsid w:val="00043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31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AE2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60F"/>
    <w:rPr>
      <w:color w:val="0563C1" w:themeColor="hyperlink"/>
      <w:u w:val="single"/>
    </w:rPr>
  </w:style>
  <w:style w:type="character" w:styleId="FollowedHyperlink">
    <w:name w:val="FollowedHyperlink"/>
    <w:basedOn w:val="DefaultParagraphFont"/>
    <w:uiPriority w:val="99"/>
    <w:semiHidden/>
    <w:unhideWhenUsed/>
    <w:rsid w:val="0073380E"/>
    <w:rPr>
      <w:color w:val="954F72" w:themeColor="followedHyperlink"/>
      <w:u w:val="single"/>
    </w:rPr>
  </w:style>
  <w:style w:type="character" w:customStyle="1" w:styleId="Heading7Char">
    <w:name w:val="Heading 7 Char"/>
    <w:basedOn w:val="DefaultParagraphFont"/>
    <w:link w:val="Heading7"/>
    <w:uiPriority w:val="9"/>
    <w:semiHidden/>
    <w:rsid w:val="00D532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32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3247"/>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D53247"/>
    <w:pPr>
      <w:tabs>
        <w:tab w:val="center" w:pos="4320"/>
        <w:tab w:val="right" w:pos="8640"/>
      </w:tabs>
    </w:pPr>
  </w:style>
  <w:style w:type="character" w:customStyle="1" w:styleId="FooterChar">
    <w:name w:val="Footer Char"/>
    <w:basedOn w:val="DefaultParagraphFont"/>
    <w:link w:val="Footer"/>
    <w:uiPriority w:val="99"/>
    <w:rsid w:val="00D53247"/>
  </w:style>
  <w:style w:type="character" w:styleId="PageNumber">
    <w:name w:val="page number"/>
    <w:basedOn w:val="DefaultParagraphFont"/>
    <w:uiPriority w:val="99"/>
    <w:semiHidden/>
    <w:unhideWhenUsed/>
    <w:rsid w:val="00D53247"/>
  </w:style>
  <w:style w:type="paragraph" w:styleId="TOCHeading">
    <w:name w:val="TOC Heading"/>
    <w:basedOn w:val="Heading1"/>
    <w:next w:val="Normal"/>
    <w:uiPriority w:val="39"/>
    <w:unhideWhenUsed/>
    <w:qFormat/>
    <w:rsid w:val="00D53247"/>
    <w:pPr>
      <w:numPr>
        <w:numId w:val="0"/>
      </w:numPr>
      <w:spacing w:before="480" w:line="276" w:lineRule="auto"/>
      <w:outlineLvl w:val="9"/>
    </w:pPr>
    <w:rPr>
      <w:rFonts w:asciiTheme="majorHAnsi" w:eastAsiaTheme="majorEastAsia" w:hAnsiTheme="majorHAnsi" w:cstheme="majorBidi"/>
      <w:bCs/>
      <w:color w:val="2E74B5" w:themeColor="accent1" w:themeShade="BF"/>
      <w:lang w:val="en-US"/>
    </w:rPr>
  </w:style>
  <w:style w:type="paragraph" w:styleId="TOC1">
    <w:name w:val="toc 1"/>
    <w:basedOn w:val="Normal"/>
    <w:next w:val="Normal"/>
    <w:autoRedefine/>
    <w:uiPriority w:val="39"/>
    <w:unhideWhenUsed/>
    <w:rsid w:val="00D53247"/>
    <w:pPr>
      <w:spacing w:before="120"/>
    </w:pPr>
    <w:rPr>
      <w:rFonts w:asciiTheme="minorHAnsi" w:hAnsiTheme="minorHAnsi"/>
      <w:b/>
    </w:rPr>
  </w:style>
  <w:style w:type="paragraph" w:styleId="TOC2">
    <w:name w:val="toc 2"/>
    <w:basedOn w:val="Normal"/>
    <w:next w:val="Normal"/>
    <w:autoRedefine/>
    <w:uiPriority w:val="39"/>
    <w:unhideWhenUsed/>
    <w:rsid w:val="00D53247"/>
    <w:pPr>
      <w:ind w:left="240"/>
    </w:pPr>
    <w:rPr>
      <w:rFonts w:asciiTheme="minorHAnsi" w:hAnsiTheme="minorHAnsi"/>
      <w:b/>
      <w:sz w:val="22"/>
      <w:szCs w:val="22"/>
    </w:rPr>
  </w:style>
  <w:style w:type="paragraph" w:styleId="TOC3">
    <w:name w:val="toc 3"/>
    <w:basedOn w:val="Normal"/>
    <w:next w:val="Normal"/>
    <w:autoRedefine/>
    <w:uiPriority w:val="39"/>
    <w:unhideWhenUsed/>
    <w:rsid w:val="00D53247"/>
    <w:pPr>
      <w:ind w:left="480"/>
    </w:pPr>
    <w:rPr>
      <w:rFonts w:asciiTheme="minorHAnsi" w:hAnsiTheme="minorHAnsi"/>
      <w:sz w:val="22"/>
      <w:szCs w:val="22"/>
    </w:rPr>
  </w:style>
  <w:style w:type="paragraph" w:styleId="TOC4">
    <w:name w:val="toc 4"/>
    <w:basedOn w:val="Normal"/>
    <w:next w:val="Normal"/>
    <w:autoRedefine/>
    <w:uiPriority w:val="39"/>
    <w:semiHidden/>
    <w:unhideWhenUsed/>
    <w:rsid w:val="00D5324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D5324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D5324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D5324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D5324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D53247"/>
    <w:pPr>
      <w:ind w:left="1920"/>
    </w:pPr>
    <w:rPr>
      <w:rFonts w:asciiTheme="minorHAnsi" w:hAnsiTheme="minorHAnsi"/>
      <w:sz w:val="20"/>
      <w:szCs w:val="20"/>
    </w:rPr>
  </w:style>
  <w:style w:type="paragraph" w:styleId="Header">
    <w:name w:val="header"/>
    <w:basedOn w:val="Normal"/>
    <w:link w:val="HeaderChar"/>
    <w:uiPriority w:val="99"/>
    <w:unhideWhenUsed/>
    <w:rsid w:val="00BB1C73"/>
    <w:pPr>
      <w:tabs>
        <w:tab w:val="center" w:pos="4320"/>
        <w:tab w:val="right" w:pos="8640"/>
      </w:tabs>
    </w:pPr>
  </w:style>
  <w:style w:type="character" w:customStyle="1" w:styleId="HeaderChar">
    <w:name w:val="Header Char"/>
    <w:basedOn w:val="DefaultParagraphFont"/>
    <w:link w:val="Header"/>
    <w:uiPriority w:val="99"/>
    <w:rsid w:val="00BB1C73"/>
  </w:style>
  <w:style w:type="character" w:styleId="CommentReference">
    <w:name w:val="annotation reference"/>
    <w:basedOn w:val="DefaultParagraphFont"/>
    <w:uiPriority w:val="99"/>
    <w:semiHidden/>
    <w:unhideWhenUsed/>
    <w:rsid w:val="007F1FC8"/>
    <w:rPr>
      <w:sz w:val="16"/>
      <w:szCs w:val="16"/>
    </w:rPr>
  </w:style>
  <w:style w:type="paragraph" w:styleId="CommentText">
    <w:name w:val="annotation text"/>
    <w:basedOn w:val="Normal"/>
    <w:link w:val="CommentTextChar"/>
    <w:uiPriority w:val="99"/>
    <w:semiHidden/>
    <w:unhideWhenUsed/>
    <w:rsid w:val="007F1FC8"/>
    <w:rPr>
      <w:sz w:val="20"/>
      <w:szCs w:val="20"/>
    </w:rPr>
  </w:style>
  <w:style w:type="character" w:customStyle="1" w:styleId="CommentTextChar">
    <w:name w:val="Comment Text Char"/>
    <w:basedOn w:val="DefaultParagraphFont"/>
    <w:link w:val="CommentText"/>
    <w:uiPriority w:val="99"/>
    <w:semiHidden/>
    <w:rsid w:val="007F1FC8"/>
    <w:rPr>
      <w:sz w:val="20"/>
      <w:szCs w:val="20"/>
    </w:rPr>
  </w:style>
  <w:style w:type="paragraph" w:styleId="CommentSubject">
    <w:name w:val="annotation subject"/>
    <w:basedOn w:val="CommentText"/>
    <w:next w:val="CommentText"/>
    <w:link w:val="CommentSubjectChar"/>
    <w:uiPriority w:val="99"/>
    <w:semiHidden/>
    <w:unhideWhenUsed/>
    <w:rsid w:val="007F1FC8"/>
    <w:rPr>
      <w:b/>
      <w:bCs/>
    </w:rPr>
  </w:style>
  <w:style w:type="character" w:customStyle="1" w:styleId="CommentSubjectChar">
    <w:name w:val="Comment Subject Char"/>
    <w:basedOn w:val="CommentTextChar"/>
    <w:link w:val="CommentSubject"/>
    <w:uiPriority w:val="99"/>
    <w:semiHidden/>
    <w:rsid w:val="007F1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0542">
      <w:bodyDiv w:val="1"/>
      <w:marLeft w:val="0"/>
      <w:marRight w:val="0"/>
      <w:marTop w:val="0"/>
      <w:marBottom w:val="0"/>
      <w:divBdr>
        <w:top w:val="none" w:sz="0" w:space="0" w:color="auto"/>
        <w:left w:val="none" w:sz="0" w:space="0" w:color="auto"/>
        <w:bottom w:val="none" w:sz="0" w:space="0" w:color="auto"/>
        <w:right w:val="none" w:sz="0" w:space="0" w:color="auto"/>
      </w:divBdr>
    </w:div>
    <w:div w:id="71515752">
      <w:bodyDiv w:val="1"/>
      <w:marLeft w:val="0"/>
      <w:marRight w:val="0"/>
      <w:marTop w:val="0"/>
      <w:marBottom w:val="0"/>
      <w:divBdr>
        <w:top w:val="none" w:sz="0" w:space="0" w:color="auto"/>
        <w:left w:val="none" w:sz="0" w:space="0" w:color="auto"/>
        <w:bottom w:val="none" w:sz="0" w:space="0" w:color="auto"/>
        <w:right w:val="none" w:sz="0" w:space="0" w:color="auto"/>
      </w:divBdr>
    </w:div>
    <w:div w:id="75130249">
      <w:bodyDiv w:val="1"/>
      <w:marLeft w:val="0"/>
      <w:marRight w:val="0"/>
      <w:marTop w:val="0"/>
      <w:marBottom w:val="0"/>
      <w:divBdr>
        <w:top w:val="none" w:sz="0" w:space="0" w:color="auto"/>
        <w:left w:val="none" w:sz="0" w:space="0" w:color="auto"/>
        <w:bottom w:val="none" w:sz="0" w:space="0" w:color="auto"/>
        <w:right w:val="none" w:sz="0" w:space="0" w:color="auto"/>
      </w:divBdr>
      <w:divsChild>
        <w:div w:id="515535810">
          <w:marLeft w:val="0"/>
          <w:marRight w:val="0"/>
          <w:marTop w:val="0"/>
          <w:marBottom w:val="0"/>
          <w:divBdr>
            <w:top w:val="none" w:sz="0" w:space="0" w:color="auto"/>
            <w:left w:val="none" w:sz="0" w:space="0" w:color="auto"/>
            <w:bottom w:val="none" w:sz="0" w:space="0" w:color="auto"/>
            <w:right w:val="none" w:sz="0" w:space="0" w:color="auto"/>
          </w:divBdr>
          <w:divsChild>
            <w:div w:id="1837064083">
              <w:marLeft w:val="0"/>
              <w:marRight w:val="0"/>
              <w:marTop w:val="0"/>
              <w:marBottom w:val="0"/>
              <w:divBdr>
                <w:top w:val="none" w:sz="0" w:space="0" w:color="auto"/>
                <w:left w:val="none" w:sz="0" w:space="0" w:color="auto"/>
                <w:bottom w:val="none" w:sz="0" w:space="0" w:color="auto"/>
                <w:right w:val="none" w:sz="0" w:space="0" w:color="auto"/>
              </w:divBdr>
              <w:divsChild>
                <w:div w:id="1652708471">
                  <w:marLeft w:val="0"/>
                  <w:marRight w:val="0"/>
                  <w:marTop w:val="0"/>
                  <w:marBottom w:val="0"/>
                  <w:divBdr>
                    <w:top w:val="none" w:sz="0" w:space="0" w:color="auto"/>
                    <w:left w:val="none" w:sz="0" w:space="0" w:color="auto"/>
                    <w:bottom w:val="none" w:sz="0" w:space="0" w:color="auto"/>
                    <w:right w:val="none" w:sz="0" w:space="0" w:color="auto"/>
                  </w:divBdr>
                  <w:divsChild>
                    <w:div w:id="18701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5879">
      <w:bodyDiv w:val="1"/>
      <w:marLeft w:val="0"/>
      <w:marRight w:val="0"/>
      <w:marTop w:val="0"/>
      <w:marBottom w:val="0"/>
      <w:divBdr>
        <w:top w:val="none" w:sz="0" w:space="0" w:color="auto"/>
        <w:left w:val="none" w:sz="0" w:space="0" w:color="auto"/>
        <w:bottom w:val="none" w:sz="0" w:space="0" w:color="auto"/>
        <w:right w:val="none" w:sz="0" w:space="0" w:color="auto"/>
      </w:divBdr>
      <w:divsChild>
        <w:div w:id="160630658">
          <w:marLeft w:val="0"/>
          <w:marRight w:val="0"/>
          <w:marTop w:val="0"/>
          <w:marBottom w:val="0"/>
          <w:divBdr>
            <w:top w:val="none" w:sz="0" w:space="0" w:color="auto"/>
            <w:left w:val="none" w:sz="0" w:space="0" w:color="auto"/>
            <w:bottom w:val="none" w:sz="0" w:space="0" w:color="auto"/>
            <w:right w:val="none" w:sz="0" w:space="0" w:color="auto"/>
          </w:divBdr>
          <w:divsChild>
            <w:div w:id="2007052081">
              <w:marLeft w:val="0"/>
              <w:marRight w:val="0"/>
              <w:marTop w:val="0"/>
              <w:marBottom w:val="0"/>
              <w:divBdr>
                <w:top w:val="none" w:sz="0" w:space="0" w:color="auto"/>
                <w:left w:val="none" w:sz="0" w:space="0" w:color="auto"/>
                <w:bottom w:val="none" w:sz="0" w:space="0" w:color="auto"/>
                <w:right w:val="none" w:sz="0" w:space="0" w:color="auto"/>
              </w:divBdr>
              <w:divsChild>
                <w:div w:id="1039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5956">
      <w:bodyDiv w:val="1"/>
      <w:marLeft w:val="0"/>
      <w:marRight w:val="0"/>
      <w:marTop w:val="0"/>
      <w:marBottom w:val="0"/>
      <w:divBdr>
        <w:top w:val="none" w:sz="0" w:space="0" w:color="auto"/>
        <w:left w:val="none" w:sz="0" w:space="0" w:color="auto"/>
        <w:bottom w:val="none" w:sz="0" w:space="0" w:color="auto"/>
        <w:right w:val="none" w:sz="0" w:space="0" w:color="auto"/>
      </w:divBdr>
    </w:div>
    <w:div w:id="254673921">
      <w:bodyDiv w:val="1"/>
      <w:marLeft w:val="0"/>
      <w:marRight w:val="0"/>
      <w:marTop w:val="0"/>
      <w:marBottom w:val="0"/>
      <w:divBdr>
        <w:top w:val="none" w:sz="0" w:space="0" w:color="auto"/>
        <w:left w:val="none" w:sz="0" w:space="0" w:color="auto"/>
        <w:bottom w:val="none" w:sz="0" w:space="0" w:color="auto"/>
        <w:right w:val="none" w:sz="0" w:space="0" w:color="auto"/>
      </w:divBdr>
      <w:divsChild>
        <w:div w:id="1897156390">
          <w:marLeft w:val="0"/>
          <w:marRight w:val="0"/>
          <w:marTop w:val="0"/>
          <w:marBottom w:val="0"/>
          <w:divBdr>
            <w:top w:val="none" w:sz="0" w:space="0" w:color="auto"/>
            <w:left w:val="none" w:sz="0" w:space="0" w:color="auto"/>
            <w:bottom w:val="none" w:sz="0" w:space="0" w:color="auto"/>
            <w:right w:val="none" w:sz="0" w:space="0" w:color="auto"/>
          </w:divBdr>
          <w:divsChild>
            <w:div w:id="514612710">
              <w:marLeft w:val="0"/>
              <w:marRight w:val="0"/>
              <w:marTop w:val="0"/>
              <w:marBottom w:val="0"/>
              <w:divBdr>
                <w:top w:val="none" w:sz="0" w:space="0" w:color="auto"/>
                <w:left w:val="none" w:sz="0" w:space="0" w:color="auto"/>
                <w:bottom w:val="none" w:sz="0" w:space="0" w:color="auto"/>
                <w:right w:val="none" w:sz="0" w:space="0" w:color="auto"/>
              </w:divBdr>
              <w:divsChild>
                <w:div w:id="5732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90683">
      <w:bodyDiv w:val="1"/>
      <w:marLeft w:val="0"/>
      <w:marRight w:val="0"/>
      <w:marTop w:val="0"/>
      <w:marBottom w:val="0"/>
      <w:divBdr>
        <w:top w:val="none" w:sz="0" w:space="0" w:color="auto"/>
        <w:left w:val="none" w:sz="0" w:space="0" w:color="auto"/>
        <w:bottom w:val="none" w:sz="0" w:space="0" w:color="auto"/>
        <w:right w:val="none" w:sz="0" w:space="0" w:color="auto"/>
      </w:divBdr>
      <w:divsChild>
        <w:div w:id="293020548">
          <w:marLeft w:val="0"/>
          <w:marRight w:val="0"/>
          <w:marTop w:val="0"/>
          <w:marBottom w:val="0"/>
          <w:divBdr>
            <w:top w:val="none" w:sz="0" w:space="0" w:color="auto"/>
            <w:left w:val="none" w:sz="0" w:space="0" w:color="auto"/>
            <w:bottom w:val="none" w:sz="0" w:space="0" w:color="auto"/>
            <w:right w:val="none" w:sz="0" w:space="0" w:color="auto"/>
          </w:divBdr>
          <w:divsChild>
            <w:div w:id="1791629387">
              <w:marLeft w:val="0"/>
              <w:marRight w:val="0"/>
              <w:marTop w:val="0"/>
              <w:marBottom w:val="0"/>
              <w:divBdr>
                <w:top w:val="none" w:sz="0" w:space="0" w:color="auto"/>
                <w:left w:val="none" w:sz="0" w:space="0" w:color="auto"/>
                <w:bottom w:val="none" w:sz="0" w:space="0" w:color="auto"/>
                <w:right w:val="none" w:sz="0" w:space="0" w:color="auto"/>
              </w:divBdr>
              <w:divsChild>
                <w:div w:id="4482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50985">
      <w:bodyDiv w:val="1"/>
      <w:marLeft w:val="0"/>
      <w:marRight w:val="0"/>
      <w:marTop w:val="0"/>
      <w:marBottom w:val="0"/>
      <w:divBdr>
        <w:top w:val="none" w:sz="0" w:space="0" w:color="auto"/>
        <w:left w:val="none" w:sz="0" w:space="0" w:color="auto"/>
        <w:bottom w:val="none" w:sz="0" w:space="0" w:color="auto"/>
        <w:right w:val="none" w:sz="0" w:space="0" w:color="auto"/>
      </w:divBdr>
      <w:divsChild>
        <w:div w:id="2142728797">
          <w:marLeft w:val="0"/>
          <w:marRight w:val="0"/>
          <w:marTop w:val="0"/>
          <w:marBottom w:val="0"/>
          <w:divBdr>
            <w:top w:val="none" w:sz="0" w:space="0" w:color="auto"/>
            <w:left w:val="none" w:sz="0" w:space="0" w:color="auto"/>
            <w:bottom w:val="none" w:sz="0" w:space="0" w:color="auto"/>
            <w:right w:val="none" w:sz="0" w:space="0" w:color="auto"/>
          </w:divBdr>
        </w:div>
        <w:div w:id="142285087">
          <w:marLeft w:val="0"/>
          <w:marRight w:val="0"/>
          <w:marTop w:val="0"/>
          <w:marBottom w:val="0"/>
          <w:divBdr>
            <w:top w:val="none" w:sz="0" w:space="0" w:color="auto"/>
            <w:left w:val="none" w:sz="0" w:space="0" w:color="auto"/>
            <w:bottom w:val="none" w:sz="0" w:space="0" w:color="auto"/>
            <w:right w:val="none" w:sz="0" w:space="0" w:color="auto"/>
          </w:divBdr>
        </w:div>
        <w:div w:id="987705027">
          <w:marLeft w:val="0"/>
          <w:marRight w:val="0"/>
          <w:marTop w:val="0"/>
          <w:marBottom w:val="0"/>
          <w:divBdr>
            <w:top w:val="none" w:sz="0" w:space="0" w:color="auto"/>
            <w:left w:val="none" w:sz="0" w:space="0" w:color="auto"/>
            <w:bottom w:val="none" w:sz="0" w:space="0" w:color="auto"/>
            <w:right w:val="none" w:sz="0" w:space="0" w:color="auto"/>
          </w:divBdr>
        </w:div>
        <w:div w:id="1978027335">
          <w:marLeft w:val="0"/>
          <w:marRight w:val="0"/>
          <w:marTop w:val="0"/>
          <w:marBottom w:val="0"/>
          <w:divBdr>
            <w:top w:val="none" w:sz="0" w:space="0" w:color="auto"/>
            <w:left w:val="none" w:sz="0" w:space="0" w:color="auto"/>
            <w:bottom w:val="none" w:sz="0" w:space="0" w:color="auto"/>
            <w:right w:val="none" w:sz="0" w:space="0" w:color="auto"/>
          </w:divBdr>
        </w:div>
        <w:div w:id="960837770">
          <w:marLeft w:val="0"/>
          <w:marRight w:val="0"/>
          <w:marTop w:val="0"/>
          <w:marBottom w:val="0"/>
          <w:divBdr>
            <w:top w:val="none" w:sz="0" w:space="0" w:color="auto"/>
            <w:left w:val="none" w:sz="0" w:space="0" w:color="auto"/>
            <w:bottom w:val="none" w:sz="0" w:space="0" w:color="auto"/>
            <w:right w:val="none" w:sz="0" w:space="0" w:color="auto"/>
          </w:divBdr>
        </w:div>
        <w:div w:id="454252789">
          <w:marLeft w:val="0"/>
          <w:marRight w:val="0"/>
          <w:marTop w:val="0"/>
          <w:marBottom w:val="0"/>
          <w:divBdr>
            <w:top w:val="none" w:sz="0" w:space="0" w:color="auto"/>
            <w:left w:val="none" w:sz="0" w:space="0" w:color="auto"/>
            <w:bottom w:val="none" w:sz="0" w:space="0" w:color="auto"/>
            <w:right w:val="none" w:sz="0" w:space="0" w:color="auto"/>
          </w:divBdr>
        </w:div>
        <w:div w:id="1132746442">
          <w:marLeft w:val="0"/>
          <w:marRight w:val="0"/>
          <w:marTop w:val="0"/>
          <w:marBottom w:val="0"/>
          <w:divBdr>
            <w:top w:val="none" w:sz="0" w:space="0" w:color="auto"/>
            <w:left w:val="none" w:sz="0" w:space="0" w:color="auto"/>
            <w:bottom w:val="none" w:sz="0" w:space="0" w:color="auto"/>
            <w:right w:val="none" w:sz="0" w:space="0" w:color="auto"/>
          </w:divBdr>
        </w:div>
        <w:div w:id="596790251">
          <w:marLeft w:val="0"/>
          <w:marRight w:val="0"/>
          <w:marTop w:val="0"/>
          <w:marBottom w:val="0"/>
          <w:divBdr>
            <w:top w:val="none" w:sz="0" w:space="0" w:color="auto"/>
            <w:left w:val="none" w:sz="0" w:space="0" w:color="auto"/>
            <w:bottom w:val="none" w:sz="0" w:space="0" w:color="auto"/>
            <w:right w:val="none" w:sz="0" w:space="0" w:color="auto"/>
          </w:divBdr>
        </w:div>
      </w:divsChild>
    </w:div>
    <w:div w:id="430471084">
      <w:bodyDiv w:val="1"/>
      <w:marLeft w:val="0"/>
      <w:marRight w:val="0"/>
      <w:marTop w:val="0"/>
      <w:marBottom w:val="0"/>
      <w:divBdr>
        <w:top w:val="none" w:sz="0" w:space="0" w:color="auto"/>
        <w:left w:val="none" w:sz="0" w:space="0" w:color="auto"/>
        <w:bottom w:val="none" w:sz="0" w:space="0" w:color="auto"/>
        <w:right w:val="none" w:sz="0" w:space="0" w:color="auto"/>
      </w:divBdr>
    </w:div>
    <w:div w:id="448012798">
      <w:bodyDiv w:val="1"/>
      <w:marLeft w:val="0"/>
      <w:marRight w:val="0"/>
      <w:marTop w:val="0"/>
      <w:marBottom w:val="0"/>
      <w:divBdr>
        <w:top w:val="none" w:sz="0" w:space="0" w:color="auto"/>
        <w:left w:val="none" w:sz="0" w:space="0" w:color="auto"/>
        <w:bottom w:val="none" w:sz="0" w:space="0" w:color="auto"/>
        <w:right w:val="none" w:sz="0" w:space="0" w:color="auto"/>
      </w:divBdr>
      <w:divsChild>
        <w:div w:id="1683821160">
          <w:marLeft w:val="0"/>
          <w:marRight w:val="0"/>
          <w:marTop w:val="0"/>
          <w:marBottom w:val="0"/>
          <w:divBdr>
            <w:top w:val="none" w:sz="0" w:space="0" w:color="auto"/>
            <w:left w:val="none" w:sz="0" w:space="0" w:color="auto"/>
            <w:bottom w:val="none" w:sz="0" w:space="0" w:color="auto"/>
            <w:right w:val="none" w:sz="0" w:space="0" w:color="auto"/>
          </w:divBdr>
          <w:divsChild>
            <w:div w:id="1175538622">
              <w:marLeft w:val="0"/>
              <w:marRight w:val="0"/>
              <w:marTop w:val="0"/>
              <w:marBottom w:val="0"/>
              <w:divBdr>
                <w:top w:val="none" w:sz="0" w:space="0" w:color="auto"/>
                <w:left w:val="none" w:sz="0" w:space="0" w:color="auto"/>
                <w:bottom w:val="none" w:sz="0" w:space="0" w:color="auto"/>
                <w:right w:val="none" w:sz="0" w:space="0" w:color="auto"/>
              </w:divBdr>
              <w:divsChild>
                <w:div w:id="1694259198">
                  <w:marLeft w:val="0"/>
                  <w:marRight w:val="0"/>
                  <w:marTop w:val="0"/>
                  <w:marBottom w:val="0"/>
                  <w:divBdr>
                    <w:top w:val="none" w:sz="0" w:space="0" w:color="auto"/>
                    <w:left w:val="none" w:sz="0" w:space="0" w:color="auto"/>
                    <w:bottom w:val="none" w:sz="0" w:space="0" w:color="auto"/>
                    <w:right w:val="none" w:sz="0" w:space="0" w:color="auto"/>
                  </w:divBdr>
                  <w:divsChild>
                    <w:div w:id="4164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75454">
      <w:bodyDiv w:val="1"/>
      <w:marLeft w:val="0"/>
      <w:marRight w:val="0"/>
      <w:marTop w:val="0"/>
      <w:marBottom w:val="0"/>
      <w:divBdr>
        <w:top w:val="none" w:sz="0" w:space="0" w:color="auto"/>
        <w:left w:val="none" w:sz="0" w:space="0" w:color="auto"/>
        <w:bottom w:val="none" w:sz="0" w:space="0" w:color="auto"/>
        <w:right w:val="none" w:sz="0" w:space="0" w:color="auto"/>
      </w:divBdr>
    </w:div>
    <w:div w:id="570694198">
      <w:bodyDiv w:val="1"/>
      <w:marLeft w:val="0"/>
      <w:marRight w:val="0"/>
      <w:marTop w:val="0"/>
      <w:marBottom w:val="0"/>
      <w:divBdr>
        <w:top w:val="none" w:sz="0" w:space="0" w:color="auto"/>
        <w:left w:val="none" w:sz="0" w:space="0" w:color="auto"/>
        <w:bottom w:val="none" w:sz="0" w:space="0" w:color="auto"/>
        <w:right w:val="none" w:sz="0" w:space="0" w:color="auto"/>
      </w:divBdr>
      <w:divsChild>
        <w:div w:id="1107655543">
          <w:marLeft w:val="0"/>
          <w:marRight w:val="0"/>
          <w:marTop w:val="0"/>
          <w:marBottom w:val="0"/>
          <w:divBdr>
            <w:top w:val="none" w:sz="0" w:space="0" w:color="auto"/>
            <w:left w:val="none" w:sz="0" w:space="0" w:color="auto"/>
            <w:bottom w:val="none" w:sz="0" w:space="0" w:color="auto"/>
            <w:right w:val="none" w:sz="0" w:space="0" w:color="auto"/>
          </w:divBdr>
          <w:divsChild>
            <w:div w:id="1861819309">
              <w:marLeft w:val="0"/>
              <w:marRight w:val="0"/>
              <w:marTop w:val="0"/>
              <w:marBottom w:val="0"/>
              <w:divBdr>
                <w:top w:val="none" w:sz="0" w:space="0" w:color="auto"/>
                <w:left w:val="none" w:sz="0" w:space="0" w:color="auto"/>
                <w:bottom w:val="none" w:sz="0" w:space="0" w:color="auto"/>
                <w:right w:val="none" w:sz="0" w:space="0" w:color="auto"/>
              </w:divBdr>
              <w:divsChild>
                <w:div w:id="11660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8943">
      <w:bodyDiv w:val="1"/>
      <w:marLeft w:val="0"/>
      <w:marRight w:val="0"/>
      <w:marTop w:val="0"/>
      <w:marBottom w:val="0"/>
      <w:divBdr>
        <w:top w:val="none" w:sz="0" w:space="0" w:color="auto"/>
        <w:left w:val="none" w:sz="0" w:space="0" w:color="auto"/>
        <w:bottom w:val="none" w:sz="0" w:space="0" w:color="auto"/>
        <w:right w:val="none" w:sz="0" w:space="0" w:color="auto"/>
      </w:divBdr>
    </w:div>
    <w:div w:id="772164612">
      <w:bodyDiv w:val="1"/>
      <w:marLeft w:val="0"/>
      <w:marRight w:val="0"/>
      <w:marTop w:val="0"/>
      <w:marBottom w:val="0"/>
      <w:divBdr>
        <w:top w:val="none" w:sz="0" w:space="0" w:color="auto"/>
        <w:left w:val="none" w:sz="0" w:space="0" w:color="auto"/>
        <w:bottom w:val="none" w:sz="0" w:space="0" w:color="auto"/>
        <w:right w:val="none" w:sz="0" w:space="0" w:color="auto"/>
      </w:divBdr>
      <w:divsChild>
        <w:div w:id="978070759">
          <w:marLeft w:val="0"/>
          <w:marRight w:val="0"/>
          <w:marTop w:val="0"/>
          <w:marBottom w:val="0"/>
          <w:divBdr>
            <w:top w:val="none" w:sz="0" w:space="0" w:color="auto"/>
            <w:left w:val="none" w:sz="0" w:space="0" w:color="auto"/>
            <w:bottom w:val="none" w:sz="0" w:space="0" w:color="auto"/>
            <w:right w:val="none" w:sz="0" w:space="0" w:color="auto"/>
          </w:divBdr>
          <w:divsChild>
            <w:div w:id="12459161">
              <w:marLeft w:val="0"/>
              <w:marRight w:val="0"/>
              <w:marTop w:val="0"/>
              <w:marBottom w:val="0"/>
              <w:divBdr>
                <w:top w:val="none" w:sz="0" w:space="0" w:color="auto"/>
                <w:left w:val="none" w:sz="0" w:space="0" w:color="auto"/>
                <w:bottom w:val="none" w:sz="0" w:space="0" w:color="auto"/>
                <w:right w:val="none" w:sz="0" w:space="0" w:color="auto"/>
              </w:divBdr>
              <w:divsChild>
                <w:div w:id="917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5046">
      <w:bodyDiv w:val="1"/>
      <w:marLeft w:val="0"/>
      <w:marRight w:val="0"/>
      <w:marTop w:val="0"/>
      <w:marBottom w:val="0"/>
      <w:divBdr>
        <w:top w:val="none" w:sz="0" w:space="0" w:color="auto"/>
        <w:left w:val="none" w:sz="0" w:space="0" w:color="auto"/>
        <w:bottom w:val="none" w:sz="0" w:space="0" w:color="auto"/>
        <w:right w:val="none" w:sz="0" w:space="0" w:color="auto"/>
      </w:divBdr>
    </w:div>
    <w:div w:id="919406205">
      <w:bodyDiv w:val="1"/>
      <w:marLeft w:val="0"/>
      <w:marRight w:val="0"/>
      <w:marTop w:val="0"/>
      <w:marBottom w:val="0"/>
      <w:divBdr>
        <w:top w:val="none" w:sz="0" w:space="0" w:color="auto"/>
        <w:left w:val="none" w:sz="0" w:space="0" w:color="auto"/>
        <w:bottom w:val="none" w:sz="0" w:space="0" w:color="auto"/>
        <w:right w:val="none" w:sz="0" w:space="0" w:color="auto"/>
      </w:divBdr>
    </w:div>
    <w:div w:id="982658167">
      <w:bodyDiv w:val="1"/>
      <w:marLeft w:val="0"/>
      <w:marRight w:val="0"/>
      <w:marTop w:val="0"/>
      <w:marBottom w:val="0"/>
      <w:divBdr>
        <w:top w:val="none" w:sz="0" w:space="0" w:color="auto"/>
        <w:left w:val="none" w:sz="0" w:space="0" w:color="auto"/>
        <w:bottom w:val="none" w:sz="0" w:space="0" w:color="auto"/>
        <w:right w:val="none" w:sz="0" w:space="0" w:color="auto"/>
      </w:divBdr>
    </w:div>
    <w:div w:id="1335454591">
      <w:bodyDiv w:val="1"/>
      <w:marLeft w:val="0"/>
      <w:marRight w:val="0"/>
      <w:marTop w:val="0"/>
      <w:marBottom w:val="0"/>
      <w:divBdr>
        <w:top w:val="none" w:sz="0" w:space="0" w:color="auto"/>
        <w:left w:val="none" w:sz="0" w:space="0" w:color="auto"/>
        <w:bottom w:val="none" w:sz="0" w:space="0" w:color="auto"/>
        <w:right w:val="none" w:sz="0" w:space="0" w:color="auto"/>
      </w:divBdr>
      <w:divsChild>
        <w:div w:id="134153235">
          <w:marLeft w:val="0"/>
          <w:marRight w:val="0"/>
          <w:marTop w:val="0"/>
          <w:marBottom w:val="0"/>
          <w:divBdr>
            <w:top w:val="none" w:sz="0" w:space="0" w:color="auto"/>
            <w:left w:val="none" w:sz="0" w:space="0" w:color="auto"/>
            <w:bottom w:val="none" w:sz="0" w:space="0" w:color="auto"/>
            <w:right w:val="none" w:sz="0" w:space="0" w:color="auto"/>
          </w:divBdr>
          <w:divsChild>
            <w:div w:id="203956053">
              <w:marLeft w:val="0"/>
              <w:marRight w:val="0"/>
              <w:marTop w:val="0"/>
              <w:marBottom w:val="0"/>
              <w:divBdr>
                <w:top w:val="none" w:sz="0" w:space="0" w:color="auto"/>
                <w:left w:val="none" w:sz="0" w:space="0" w:color="auto"/>
                <w:bottom w:val="none" w:sz="0" w:space="0" w:color="auto"/>
                <w:right w:val="none" w:sz="0" w:space="0" w:color="auto"/>
              </w:divBdr>
              <w:divsChild>
                <w:div w:id="15545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014">
      <w:bodyDiv w:val="1"/>
      <w:marLeft w:val="0"/>
      <w:marRight w:val="0"/>
      <w:marTop w:val="0"/>
      <w:marBottom w:val="0"/>
      <w:divBdr>
        <w:top w:val="none" w:sz="0" w:space="0" w:color="auto"/>
        <w:left w:val="none" w:sz="0" w:space="0" w:color="auto"/>
        <w:bottom w:val="none" w:sz="0" w:space="0" w:color="auto"/>
        <w:right w:val="none" w:sz="0" w:space="0" w:color="auto"/>
      </w:divBdr>
      <w:divsChild>
        <w:div w:id="117648906">
          <w:marLeft w:val="0"/>
          <w:marRight w:val="0"/>
          <w:marTop w:val="0"/>
          <w:marBottom w:val="0"/>
          <w:divBdr>
            <w:top w:val="none" w:sz="0" w:space="0" w:color="auto"/>
            <w:left w:val="none" w:sz="0" w:space="0" w:color="auto"/>
            <w:bottom w:val="none" w:sz="0" w:space="0" w:color="auto"/>
            <w:right w:val="none" w:sz="0" w:space="0" w:color="auto"/>
          </w:divBdr>
          <w:divsChild>
            <w:div w:id="1880507137">
              <w:marLeft w:val="0"/>
              <w:marRight w:val="0"/>
              <w:marTop w:val="0"/>
              <w:marBottom w:val="0"/>
              <w:divBdr>
                <w:top w:val="none" w:sz="0" w:space="0" w:color="auto"/>
                <w:left w:val="none" w:sz="0" w:space="0" w:color="auto"/>
                <w:bottom w:val="none" w:sz="0" w:space="0" w:color="auto"/>
                <w:right w:val="none" w:sz="0" w:space="0" w:color="auto"/>
              </w:divBdr>
              <w:divsChild>
                <w:div w:id="15834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9520">
      <w:bodyDiv w:val="1"/>
      <w:marLeft w:val="0"/>
      <w:marRight w:val="0"/>
      <w:marTop w:val="0"/>
      <w:marBottom w:val="0"/>
      <w:divBdr>
        <w:top w:val="none" w:sz="0" w:space="0" w:color="auto"/>
        <w:left w:val="none" w:sz="0" w:space="0" w:color="auto"/>
        <w:bottom w:val="none" w:sz="0" w:space="0" w:color="auto"/>
        <w:right w:val="none" w:sz="0" w:space="0" w:color="auto"/>
      </w:divBdr>
    </w:div>
    <w:div w:id="1464499304">
      <w:bodyDiv w:val="1"/>
      <w:marLeft w:val="0"/>
      <w:marRight w:val="0"/>
      <w:marTop w:val="0"/>
      <w:marBottom w:val="0"/>
      <w:divBdr>
        <w:top w:val="none" w:sz="0" w:space="0" w:color="auto"/>
        <w:left w:val="none" w:sz="0" w:space="0" w:color="auto"/>
        <w:bottom w:val="none" w:sz="0" w:space="0" w:color="auto"/>
        <w:right w:val="none" w:sz="0" w:space="0" w:color="auto"/>
      </w:divBdr>
    </w:div>
    <w:div w:id="1477913556">
      <w:bodyDiv w:val="1"/>
      <w:marLeft w:val="0"/>
      <w:marRight w:val="0"/>
      <w:marTop w:val="0"/>
      <w:marBottom w:val="0"/>
      <w:divBdr>
        <w:top w:val="none" w:sz="0" w:space="0" w:color="auto"/>
        <w:left w:val="none" w:sz="0" w:space="0" w:color="auto"/>
        <w:bottom w:val="none" w:sz="0" w:space="0" w:color="auto"/>
        <w:right w:val="none" w:sz="0" w:space="0" w:color="auto"/>
      </w:divBdr>
    </w:div>
    <w:div w:id="1569918365">
      <w:bodyDiv w:val="1"/>
      <w:marLeft w:val="0"/>
      <w:marRight w:val="0"/>
      <w:marTop w:val="0"/>
      <w:marBottom w:val="0"/>
      <w:divBdr>
        <w:top w:val="none" w:sz="0" w:space="0" w:color="auto"/>
        <w:left w:val="none" w:sz="0" w:space="0" w:color="auto"/>
        <w:bottom w:val="none" w:sz="0" w:space="0" w:color="auto"/>
        <w:right w:val="none" w:sz="0" w:space="0" w:color="auto"/>
      </w:divBdr>
    </w:div>
    <w:div w:id="1730609870">
      <w:bodyDiv w:val="1"/>
      <w:marLeft w:val="0"/>
      <w:marRight w:val="0"/>
      <w:marTop w:val="0"/>
      <w:marBottom w:val="0"/>
      <w:divBdr>
        <w:top w:val="none" w:sz="0" w:space="0" w:color="auto"/>
        <w:left w:val="none" w:sz="0" w:space="0" w:color="auto"/>
        <w:bottom w:val="none" w:sz="0" w:space="0" w:color="auto"/>
        <w:right w:val="none" w:sz="0" w:space="0" w:color="auto"/>
      </w:divBdr>
    </w:div>
    <w:div w:id="1734769511">
      <w:bodyDiv w:val="1"/>
      <w:marLeft w:val="0"/>
      <w:marRight w:val="0"/>
      <w:marTop w:val="0"/>
      <w:marBottom w:val="0"/>
      <w:divBdr>
        <w:top w:val="none" w:sz="0" w:space="0" w:color="auto"/>
        <w:left w:val="none" w:sz="0" w:space="0" w:color="auto"/>
        <w:bottom w:val="none" w:sz="0" w:space="0" w:color="auto"/>
        <w:right w:val="none" w:sz="0" w:space="0" w:color="auto"/>
      </w:divBdr>
      <w:divsChild>
        <w:div w:id="973678207">
          <w:marLeft w:val="0"/>
          <w:marRight w:val="0"/>
          <w:marTop w:val="0"/>
          <w:marBottom w:val="0"/>
          <w:divBdr>
            <w:top w:val="none" w:sz="0" w:space="0" w:color="auto"/>
            <w:left w:val="none" w:sz="0" w:space="0" w:color="auto"/>
            <w:bottom w:val="none" w:sz="0" w:space="0" w:color="auto"/>
            <w:right w:val="none" w:sz="0" w:space="0" w:color="auto"/>
          </w:divBdr>
          <w:divsChild>
            <w:div w:id="1629048052">
              <w:marLeft w:val="0"/>
              <w:marRight w:val="0"/>
              <w:marTop w:val="0"/>
              <w:marBottom w:val="0"/>
              <w:divBdr>
                <w:top w:val="none" w:sz="0" w:space="0" w:color="auto"/>
                <w:left w:val="none" w:sz="0" w:space="0" w:color="auto"/>
                <w:bottom w:val="none" w:sz="0" w:space="0" w:color="auto"/>
                <w:right w:val="none" w:sz="0" w:space="0" w:color="auto"/>
              </w:divBdr>
              <w:divsChild>
                <w:div w:id="2133863042">
                  <w:marLeft w:val="0"/>
                  <w:marRight w:val="0"/>
                  <w:marTop w:val="0"/>
                  <w:marBottom w:val="0"/>
                  <w:divBdr>
                    <w:top w:val="none" w:sz="0" w:space="0" w:color="auto"/>
                    <w:left w:val="none" w:sz="0" w:space="0" w:color="auto"/>
                    <w:bottom w:val="none" w:sz="0" w:space="0" w:color="auto"/>
                    <w:right w:val="none" w:sz="0" w:space="0" w:color="auto"/>
                  </w:divBdr>
                  <w:divsChild>
                    <w:div w:id="1397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18979">
      <w:bodyDiv w:val="1"/>
      <w:marLeft w:val="0"/>
      <w:marRight w:val="0"/>
      <w:marTop w:val="0"/>
      <w:marBottom w:val="0"/>
      <w:divBdr>
        <w:top w:val="none" w:sz="0" w:space="0" w:color="auto"/>
        <w:left w:val="none" w:sz="0" w:space="0" w:color="auto"/>
        <w:bottom w:val="none" w:sz="0" w:space="0" w:color="auto"/>
        <w:right w:val="none" w:sz="0" w:space="0" w:color="auto"/>
      </w:divBdr>
    </w:div>
    <w:div w:id="1789082802">
      <w:bodyDiv w:val="1"/>
      <w:marLeft w:val="0"/>
      <w:marRight w:val="0"/>
      <w:marTop w:val="0"/>
      <w:marBottom w:val="0"/>
      <w:divBdr>
        <w:top w:val="none" w:sz="0" w:space="0" w:color="auto"/>
        <w:left w:val="none" w:sz="0" w:space="0" w:color="auto"/>
        <w:bottom w:val="none" w:sz="0" w:space="0" w:color="auto"/>
        <w:right w:val="none" w:sz="0" w:space="0" w:color="auto"/>
      </w:divBdr>
    </w:div>
    <w:div w:id="1892957655">
      <w:bodyDiv w:val="1"/>
      <w:marLeft w:val="0"/>
      <w:marRight w:val="0"/>
      <w:marTop w:val="0"/>
      <w:marBottom w:val="0"/>
      <w:divBdr>
        <w:top w:val="none" w:sz="0" w:space="0" w:color="auto"/>
        <w:left w:val="none" w:sz="0" w:space="0" w:color="auto"/>
        <w:bottom w:val="none" w:sz="0" w:space="0" w:color="auto"/>
        <w:right w:val="none" w:sz="0" w:space="0" w:color="auto"/>
      </w:divBdr>
    </w:div>
    <w:div w:id="1994486466">
      <w:bodyDiv w:val="1"/>
      <w:marLeft w:val="0"/>
      <w:marRight w:val="0"/>
      <w:marTop w:val="0"/>
      <w:marBottom w:val="0"/>
      <w:divBdr>
        <w:top w:val="none" w:sz="0" w:space="0" w:color="auto"/>
        <w:left w:val="none" w:sz="0" w:space="0" w:color="auto"/>
        <w:bottom w:val="none" w:sz="0" w:space="0" w:color="auto"/>
        <w:right w:val="none" w:sz="0" w:space="0" w:color="auto"/>
      </w:divBdr>
    </w:div>
    <w:div w:id="2011366137">
      <w:bodyDiv w:val="1"/>
      <w:marLeft w:val="0"/>
      <w:marRight w:val="0"/>
      <w:marTop w:val="0"/>
      <w:marBottom w:val="0"/>
      <w:divBdr>
        <w:top w:val="none" w:sz="0" w:space="0" w:color="auto"/>
        <w:left w:val="none" w:sz="0" w:space="0" w:color="auto"/>
        <w:bottom w:val="none" w:sz="0" w:space="0" w:color="auto"/>
        <w:right w:val="none" w:sz="0" w:space="0" w:color="auto"/>
      </w:divBdr>
    </w:div>
    <w:div w:id="2089882799">
      <w:bodyDiv w:val="1"/>
      <w:marLeft w:val="0"/>
      <w:marRight w:val="0"/>
      <w:marTop w:val="0"/>
      <w:marBottom w:val="0"/>
      <w:divBdr>
        <w:top w:val="none" w:sz="0" w:space="0" w:color="auto"/>
        <w:left w:val="none" w:sz="0" w:space="0" w:color="auto"/>
        <w:bottom w:val="none" w:sz="0" w:space="0" w:color="auto"/>
        <w:right w:val="none" w:sz="0" w:space="0" w:color="auto"/>
      </w:divBdr>
      <w:divsChild>
        <w:div w:id="1864585602">
          <w:marLeft w:val="0"/>
          <w:marRight w:val="0"/>
          <w:marTop w:val="0"/>
          <w:marBottom w:val="0"/>
          <w:divBdr>
            <w:top w:val="none" w:sz="0" w:space="0" w:color="auto"/>
            <w:left w:val="none" w:sz="0" w:space="0" w:color="auto"/>
            <w:bottom w:val="none" w:sz="0" w:space="0" w:color="auto"/>
            <w:right w:val="none" w:sz="0" w:space="0" w:color="auto"/>
          </w:divBdr>
          <w:divsChild>
            <w:div w:id="925385248">
              <w:marLeft w:val="0"/>
              <w:marRight w:val="0"/>
              <w:marTop w:val="0"/>
              <w:marBottom w:val="0"/>
              <w:divBdr>
                <w:top w:val="none" w:sz="0" w:space="0" w:color="auto"/>
                <w:left w:val="none" w:sz="0" w:space="0" w:color="auto"/>
                <w:bottom w:val="none" w:sz="0" w:space="0" w:color="auto"/>
                <w:right w:val="none" w:sz="0" w:space="0" w:color="auto"/>
              </w:divBdr>
              <w:divsChild>
                <w:div w:id="4151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0809">
      <w:bodyDiv w:val="1"/>
      <w:marLeft w:val="0"/>
      <w:marRight w:val="0"/>
      <w:marTop w:val="0"/>
      <w:marBottom w:val="0"/>
      <w:divBdr>
        <w:top w:val="none" w:sz="0" w:space="0" w:color="auto"/>
        <w:left w:val="none" w:sz="0" w:space="0" w:color="auto"/>
        <w:bottom w:val="none" w:sz="0" w:space="0" w:color="auto"/>
        <w:right w:val="none" w:sz="0" w:space="0" w:color="auto"/>
      </w:divBdr>
    </w:div>
    <w:div w:id="2109811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rnava.sk/userfiles/download/attachment/HLUK-1.pdf" TargetMode="External"/><Relationship Id="rId13" Type="http://schemas.openxmlformats.org/officeDocument/2006/relationships/hyperlink" Target="http://www.trnava.sk/userfiles/download/attachment/HLUK-1.pdf" TargetMode="External"/><Relationship Id="rId3" Type="http://schemas.openxmlformats.org/officeDocument/2006/relationships/hyperlink" Target="http://www.zakonypreludi.sk/zz/2011-105" TargetMode="External"/><Relationship Id="rId7" Type="http://schemas.openxmlformats.org/officeDocument/2006/relationships/hyperlink" Target="http://www.trnava.sk/sk/zivotna-situacia/ochrana-pred-hlukom" TargetMode="External"/><Relationship Id="rId12" Type="http://schemas.openxmlformats.org/officeDocument/2006/relationships/hyperlink" Target="http://www.trnava.sk/sk/zivotna-situacia/ochrana-pred-hlukom" TargetMode="External"/><Relationship Id="rId2" Type="http://schemas.openxmlformats.org/officeDocument/2006/relationships/hyperlink" Target="http://www.trnava.sk/sk/zivotna-situacia/ochrana-pred-hlukom" TargetMode="External"/><Relationship Id="rId1" Type="http://schemas.openxmlformats.org/officeDocument/2006/relationships/hyperlink" Target="https://bit.ly/32gSiGI" TargetMode="External"/><Relationship Id="rId6" Type="http://schemas.openxmlformats.org/officeDocument/2006/relationships/hyperlink" Target="https://bit.ly/2My3YhH" TargetMode="External"/><Relationship Id="rId11" Type="http://schemas.openxmlformats.org/officeDocument/2006/relationships/hyperlink" Target="https://bit.ly/2My3YhH" TargetMode="External"/><Relationship Id="rId5" Type="http://schemas.openxmlformats.org/officeDocument/2006/relationships/hyperlink" Target="http://www.trnava.sk/sk/zivotna-situacia/ochrana-pred-hlukom" TargetMode="External"/><Relationship Id="rId10" Type="http://schemas.openxmlformats.org/officeDocument/2006/relationships/hyperlink" Target="https://bit.ly/2My3YhH" TargetMode="External"/><Relationship Id="rId4" Type="http://schemas.openxmlformats.org/officeDocument/2006/relationships/hyperlink" Target="http://bit.ly/2z6C1Zj" TargetMode="External"/><Relationship Id="rId9" Type="http://schemas.openxmlformats.org/officeDocument/2006/relationships/hyperlink" Target="http://www.trnava.sk/sk/zivotna-situacia/ochrana-pred-hluk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raj\Documents\SGI\OPS%202.0\v&#353;etky%20podnety_upda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raj\Documents\SGI\OPS%202.0\v&#353;etky%20podnety_upda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raj\Documents\SGI\OPS%202.0\v&#353;etky%20podnety_upda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juraj\Documents\SGI\OPS%202.0\v&#353;etky%20podnety_update.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Sheet2!$B$53</c:f>
              <c:strCache>
                <c:ptCount val="1"/>
                <c:pt idx="0">
                  <c:v>počet</c:v>
                </c:pt>
              </c:strCache>
            </c:strRef>
          </c:tx>
          <c:spPr>
            <a:solidFill>
              <a:schemeClr val="accent1"/>
            </a:solidFill>
            <a:ln>
              <a:noFill/>
            </a:ln>
            <a:effectLst/>
          </c:spPr>
          <c:invertIfNegative val="0"/>
          <c:dLbls>
            <c:dLbl>
              <c:idx val="6"/>
              <c:layout>
                <c:manualLayout>
                  <c:x val="-1.0185067526416E-16"/>
                  <c:y val="1.851851851851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C2-4776-85EE-45269F93E7D9}"/>
                </c:ext>
              </c:extLst>
            </c:dLbl>
            <c:dLbl>
              <c:idx val="7"/>
              <c:layout>
                <c:manualLayout>
                  <c:x val="1.0185067526416E-16"/>
                  <c:y val="1.38888888888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C2-4776-85EE-45269F93E7D9}"/>
                </c:ext>
              </c:extLst>
            </c:dLbl>
            <c:dLbl>
              <c:idx val="8"/>
              <c:layout>
                <c:manualLayout>
                  <c:x val="4.1837977198279003E-2"/>
                  <c:y val="3.56470147113963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C2-4776-85EE-45269F93E7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Sheet2!$A$54:$A$62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Sheet2!$B$54:$B$62</c:f>
              <c:numCache>
                <c:formatCode>General</c:formatCode>
                <c:ptCount val="9"/>
                <c:pt idx="1">
                  <c:v>1</c:v>
                </c:pt>
                <c:pt idx="2">
                  <c:v>3</c:v>
                </c:pt>
                <c:pt idx="3">
                  <c:v>10</c:v>
                </c:pt>
                <c:pt idx="4">
                  <c:v>22</c:v>
                </c:pt>
                <c:pt idx="5">
                  <c:v>18</c:v>
                </c:pt>
                <c:pt idx="6">
                  <c:v>25</c:v>
                </c:pt>
                <c:pt idx="7">
                  <c:v>22</c:v>
                </c:pt>
                <c:pt idx="8">
                  <c:v>50</c:v>
                </c:pt>
              </c:numCache>
            </c:numRef>
          </c:val>
          <c:extLst>
            <c:ext xmlns:c16="http://schemas.microsoft.com/office/drawing/2014/chart" uri="{C3380CC4-5D6E-409C-BE32-E72D297353CC}">
              <c16:uniqueId val="{00000003-CBC2-4776-85EE-45269F93E7D9}"/>
            </c:ext>
          </c:extLst>
        </c:ser>
        <c:dLbls>
          <c:showLegendKey val="0"/>
          <c:showVal val="0"/>
          <c:showCatName val="0"/>
          <c:showSerName val="0"/>
          <c:showPercent val="0"/>
          <c:showBubbleSize val="0"/>
        </c:dLbls>
        <c:gapWidth val="219"/>
        <c:overlap val="-27"/>
        <c:axId val="-2127707480"/>
        <c:axId val="-2127795448"/>
      </c:barChart>
      <c:lineChart>
        <c:grouping val="standard"/>
        <c:varyColors val="0"/>
        <c:ser>
          <c:idx val="1"/>
          <c:order val="1"/>
          <c:tx>
            <c:strRef>
              <c:f>Sheet2!$C$53</c:f>
              <c:strCache>
                <c:ptCount val="1"/>
                <c:pt idx="0">
                  <c:v>podiel</c:v>
                </c:pt>
              </c:strCache>
            </c:strRef>
          </c:tx>
          <c:spPr>
            <a:ln w="28575" cap="rnd">
              <a:solidFill>
                <a:schemeClr val="accent2"/>
              </a:solidFill>
              <a:round/>
            </a:ln>
            <a:effectLst/>
          </c:spPr>
          <c:marker>
            <c:symbol val="none"/>
          </c:marker>
          <c:dLbls>
            <c:dLbl>
              <c:idx val="0"/>
              <c:layout>
                <c:manualLayout>
                  <c:x val="-7.2222222222222202E-2"/>
                  <c:y val="-7.4074074074074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BC2-4776-85EE-45269F93E7D9}"/>
                </c:ext>
              </c:extLst>
            </c:dLbl>
            <c:dLbl>
              <c:idx val="1"/>
              <c:layout>
                <c:manualLayout>
                  <c:x val="-7.4999999999999997E-2"/>
                  <c:y val="-6.9444444444444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BC2-4776-85EE-45269F93E7D9}"/>
                </c:ext>
              </c:extLst>
            </c:dLbl>
            <c:dLbl>
              <c:idx val="2"/>
              <c:layout>
                <c:manualLayout>
                  <c:x val="-0.05"/>
                  <c:y val="-6.9444444444444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BC2-4776-85EE-45269F93E7D9}"/>
                </c:ext>
              </c:extLst>
            </c:dLbl>
            <c:dLbl>
              <c:idx val="3"/>
              <c:layout>
                <c:manualLayout>
                  <c:x val="-5.83333333333333E-2"/>
                  <c:y val="-7.87037037037038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BC2-4776-85EE-45269F93E7D9}"/>
                </c:ext>
              </c:extLst>
            </c:dLbl>
            <c:dLbl>
              <c:idx val="4"/>
              <c:layout>
                <c:manualLayout>
                  <c:x val="-5.00000000000001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BC2-4776-85EE-45269F93E7D9}"/>
                </c:ext>
              </c:extLst>
            </c:dLbl>
            <c:dLbl>
              <c:idx val="5"/>
              <c:layout>
                <c:manualLayout>
                  <c:x val="-4.4444444444444502E-2"/>
                  <c:y val="-8.3333333333333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BC2-4776-85EE-45269F93E7D9}"/>
                </c:ext>
              </c:extLst>
            </c:dLbl>
            <c:dLbl>
              <c:idx val="6"/>
              <c:layout>
                <c:manualLayout>
                  <c:x val="-5.00000000000001E-2"/>
                  <c:y val="-7.4074074074074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BC2-4776-85EE-45269F93E7D9}"/>
                </c:ext>
              </c:extLst>
            </c:dLbl>
            <c:dLbl>
              <c:idx val="7"/>
              <c:layout>
                <c:manualLayout>
                  <c:x val="-6.3888888888888898E-2"/>
                  <c:y val="-6.4814814814814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BC2-4776-85EE-45269F93E7D9}"/>
                </c:ext>
              </c:extLst>
            </c:dLbl>
            <c:dLbl>
              <c:idx val="8"/>
              <c:layout>
                <c:manualLayout>
                  <c:x val="-5.2777777777777903E-2"/>
                  <c:y val="-7.4074074074074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BC2-4776-85EE-45269F93E7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Sheet2!$A$54:$A$62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Sheet2!$C$54:$C$62</c:f>
              <c:numCache>
                <c:formatCode>0.00%</c:formatCode>
                <c:ptCount val="9"/>
                <c:pt idx="0">
                  <c:v>0</c:v>
                </c:pt>
                <c:pt idx="1">
                  <c:v>2.55754475703325E-3</c:v>
                </c:pt>
                <c:pt idx="2">
                  <c:v>2.5188916876574298E-3</c:v>
                </c:pt>
                <c:pt idx="3">
                  <c:v>2.7137042062415199E-3</c:v>
                </c:pt>
                <c:pt idx="4">
                  <c:v>3.7105751391465699E-3</c:v>
                </c:pt>
                <c:pt idx="5">
                  <c:v>2.26130653266332E-3</c:v>
                </c:pt>
                <c:pt idx="6">
                  <c:v>2.6090586516384902E-3</c:v>
                </c:pt>
                <c:pt idx="7">
                  <c:v>2.34192037470726E-3</c:v>
                </c:pt>
                <c:pt idx="8">
                  <c:v>4.2211903756859404E-3</c:v>
                </c:pt>
              </c:numCache>
            </c:numRef>
          </c:val>
          <c:smooth val="0"/>
          <c:extLst>
            <c:ext xmlns:c16="http://schemas.microsoft.com/office/drawing/2014/chart" uri="{C3380CC4-5D6E-409C-BE32-E72D297353CC}">
              <c16:uniqueId val="{0000000D-CBC2-4776-85EE-45269F93E7D9}"/>
            </c:ext>
          </c:extLst>
        </c:ser>
        <c:dLbls>
          <c:showLegendKey val="0"/>
          <c:showVal val="0"/>
          <c:showCatName val="0"/>
          <c:showSerName val="0"/>
          <c:showPercent val="0"/>
          <c:showBubbleSize val="0"/>
        </c:dLbls>
        <c:marker val="1"/>
        <c:smooth val="0"/>
        <c:axId val="-2127720360"/>
        <c:axId val="-2127723800"/>
      </c:lineChart>
      <c:catAx>
        <c:axId val="-212770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795448"/>
        <c:crosses val="autoZero"/>
        <c:auto val="1"/>
        <c:lblAlgn val="ctr"/>
        <c:lblOffset val="100"/>
        <c:noMultiLvlLbl val="0"/>
      </c:catAx>
      <c:valAx>
        <c:axId val="-2127795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707480"/>
        <c:crosses val="autoZero"/>
        <c:crossBetween val="between"/>
      </c:valAx>
      <c:valAx>
        <c:axId val="-2127723800"/>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720360"/>
        <c:crosses val="max"/>
        <c:crossBetween val="between"/>
        <c:majorUnit val="1E-3"/>
        <c:minorUnit val="5.0000000000000001E-4"/>
      </c:valAx>
      <c:catAx>
        <c:axId val="-2127720360"/>
        <c:scaling>
          <c:orientation val="minMax"/>
        </c:scaling>
        <c:delete val="1"/>
        <c:axPos val="b"/>
        <c:numFmt formatCode="General" sourceLinked="1"/>
        <c:majorTickMark val="none"/>
        <c:minorTickMark val="none"/>
        <c:tickLblPos val="nextTo"/>
        <c:crossAx val="-21277238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3"/>
          <c:order val="0"/>
          <c:tx>
            <c:strRef>
              <c:f>Sheet2!$E$31</c:f>
              <c:strCache>
                <c:ptCount val="1"/>
                <c:pt idx="0">
                  <c:v>Vyriešený</c:v>
                </c:pt>
              </c:strCache>
            </c:strRef>
          </c:tx>
          <c:spPr>
            <a:solidFill>
              <a:srgbClr val="B2CC6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Sheet2!$A$32:$A$40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Sheet2!$E$32:$E$40</c:f>
              <c:numCache>
                <c:formatCode>General</c:formatCode>
                <c:ptCount val="9"/>
                <c:pt idx="2">
                  <c:v>1</c:v>
                </c:pt>
                <c:pt idx="3">
                  <c:v>7</c:v>
                </c:pt>
                <c:pt idx="4">
                  <c:v>10</c:v>
                </c:pt>
                <c:pt idx="5">
                  <c:v>8</c:v>
                </c:pt>
                <c:pt idx="6">
                  <c:v>8</c:v>
                </c:pt>
                <c:pt idx="7">
                  <c:v>8</c:v>
                </c:pt>
                <c:pt idx="8">
                  <c:v>13</c:v>
                </c:pt>
              </c:numCache>
            </c:numRef>
          </c:val>
          <c:extLst>
            <c:ext xmlns:c16="http://schemas.microsoft.com/office/drawing/2014/chart" uri="{C3380CC4-5D6E-409C-BE32-E72D297353CC}">
              <c16:uniqueId val="{00000000-1155-4DF2-AD2C-11B977E68701}"/>
            </c:ext>
          </c:extLst>
        </c:ser>
        <c:ser>
          <c:idx val="2"/>
          <c:order val="1"/>
          <c:tx>
            <c:strRef>
              <c:f>Sheet2!$D$31</c:f>
              <c:strCache>
                <c:ptCount val="1"/>
                <c:pt idx="0">
                  <c:v>V riešení</c:v>
                </c:pt>
              </c:strCache>
            </c:strRef>
          </c:tx>
          <c:spPr>
            <a:solidFill>
              <a:srgbClr val="91C8D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Sheet2!$A$32:$A$40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Sheet2!$D$32:$D$40</c:f>
              <c:numCache>
                <c:formatCode>General</c:formatCode>
                <c:ptCount val="9"/>
                <c:pt idx="3">
                  <c:v>1</c:v>
                </c:pt>
                <c:pt idx="4">
                  <c:v>7</c:v>
                </c:pt>
                <c:pt idx="5">
                  <c:v>6</c:v>
                </c:pt>
                <c:pt idx="6">
                  <c:v>9</c:v>
                </c:pt>
                <c:pt idx="7">
                  <c:v>10</c:v>
                </c:pt>
                <c:pt idx="8">
                  <c:v>19</c:v>
                </c:pt>
              </c:numCache>
            </c:numRef>
          </c:val>
          <c:extLst>
            <c:ext xmlns:c16="http://schemas.microsoft.com/office/drawing/2014/chart" uri="{C3380CC4-5D6E-409C-BE32-E72D297353CC}">
              <c16:uniqueId val="{00000001-1155-4DF2-AD2C-11B977E68701}"/>
            </c:ext>
          </c:extLst>
        </c:ser>
        <c:ser>
          <c:idx val="1"/>
          <c:order val="2"/>
          <c:tx>
            <c:strRef>
              <c:f>Sheet2!$C$31</c:f>
              <c:strCache>
                <c:ptCount val="1"/>
                <c:pt idx="0">
                  <c:v>Uzavretý</c:v>
                </c:pt>
              </c:strCache>
            </c:strRef>
          </c:tx>
          <c:spPr>
            <a:solidFill>
              <a:srgbClr val="A29B9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Sheet2!$A$32:$A$40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Sheet2!$C$32:$C$40</c:f>
              <c:numCache>
                <c:formatCode>General</c:formatCode>
                <c:ptCount val="9"/>
                <c:pt idx="1">
                  <c:v>1</c:v>
                </c:pt>
                <c:pt idx="6">
                  <c:v>5</c:v>
                </c:pt>
                <c:pt idx="7">
                  <c:v>2</c:v>
                </c:pt>
                <c:pt idx="8">
                  <c:v>9</c:v>
                </c:pt>
              </c:numCache>
            </c:numRef>
          </c:val>
          <c:extLst>
            <c:ext xmlns:c16="http://schemas.microsoft.com/office/drawing/2014/chart" uri="{C3380CC4-5D6E-409C-BE32-E72D297353CC}">
              <c16:uniqueId val="{00000002-1155-4DF2-AD2C-11B977E68701}"/>
            </c:ext>
          </c:extLst>
        </c:ser>
        <c:ser>
          <c:idx val="0"/>
          <c:order val="3"/>
          <c:tx>
            <c:strRef>
              <c:f>Sheet2!$B$31</c:f>
              <c:strCache>
                <c:ptCount val="1"/>
                <c:pt idx="0">
                  <c:v>Neriešený</c:v>
                </c:pt>
              </c:strCache>
            </c:strRef>
          </c:tx>
          <c:spPr>
            <a:solidFill>
              <a:srgbClr val="EB193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Sheet2!$A$32:$A$40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Sheet2!$B$32:$B$40</c:f>
              <c:numCache>
                <c:formatCode>General</c:formatCode>
                <c:ptCount val="9"/>
                <c:pt idx="2">
                  <c:v>2</c:v>
                </c:pt>
                <c:pt idx="3">
                  <c:v>2</c:v>
                </c:pt>
                <c:pt idx="4">
                  <c:v>5</c:v>
                </c:pt>
                <c:pt idx="5">
                  <c:v>4</c:v>
                </c:pt>
                <c:pt idx="6">
                  <c:v>3</c:v>
                </c:pt>
                <c:pt idx="7">
                  <c:v>2</c:v>
                </c:pt>
                <c:pt idx="8">
                  <c:v>8</c:v>
                </c:pt>
              </c:numCache>
            </c:numRef>
          </c:val>
          <c:extLst>
            <c:ext xmlns:c16="http://schemas.microsoft.com/office/drawing/2014/chart" uri="{C3380CC4-5D6E-409C-BE32-E72D297353CC}">
              <c16:uniqueId val="{00000003-1155-4DF2-AD2C-11B977E68701}"/>
            </c:ext>
          </c:extLst>
        </c:ser>
        <c:dLbls>
          <c:showLegendKey val="0"/>
          <c:showVal val="0"/>
          <c:showCatName val="0"/>
          <c:showSerName val="0"/>
          <c:showPercent val="0"/>
          <c:showBubbleSize val="0"/>
        </c:dLbls>
        <c:gapWidth val="150"/>
        <c:overlap val="100"/>
        <c:axId val="-2127889304"/>
        <c:axId val="-2127885704"/>
      </c:barChart>
      <c:catAx>
        <c:axId val="-212788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885704"/>
        <c:crosses val="autoZero"/>
        <c:auto val="1"/>
        <c:lblAlgn val="ctr"/>
        <c:lblOffset val="100"/>
        <c:noMultiLvlLbl val="0"/>
      </c:catAx>
      <c:valAx>
        <c:axId val="-2127885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8893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ct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Sheet2!$D$42</c:f>
              <c:strCache>
                <c:ptCount val="1"/>
                <c:pt idx="0">
                  <c:v>všetky</c:v>
                </c:pt>
              </c:strCache>
            </c:strRef>
          </c:tx>
          <c:spPr>
            <a:ln w="28575" cap="rnd">
              <a:solidFill>
                <a:schemeClr val="accent1"/>
              </a:solidFill>
              <a:round/>
            </a:ln>
            <a:effectLst/>
          </c:spPr>
          <c:marker>
            <c:symbol val="none"/>
          </c:marker>
          <c:dLbls>
            <c:dLbl>
              <c:idx val="0"/>
              <c:layout>
                <c:manualLayout>
                  <c:x val="-7.2222222222222202E-2"/>
                  <c:y val="-4.6296296296296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A3-43F1-AA63-D3D9BAF659C6}"/>
                </c:ext>
              </c:extLst>
            </c:dLbl>
            <c:dLbl>
              <c:idx val="1"/>
              <c:layout>
                <c:manualLayout>
                  <c:x val="-6.9444444444444406E-2"/>
                  <c:y val="-4.6296296296296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A3-43F1-AA63-D3D9BAF659C6}"/>
                </c:ext>
              </c:extLst>
            </c:dLbl>
            <c:dLbl>
              <c:idx val="2"/>
              <c:layout>
                <c:manualLayout>
                  <c:x val="-5.83333333333333E-2"/>
                  <c:y val="-5.5555555555555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A3-43F1-AA63-D3D9BAF659C6}"/>
                </c:ext>
              </c:extLst>
            </c:dLbl>
            <c:dLbl>
              <c:idx val="3"/>
              <c:layout>
                <c:manualLayout>
                  <c:x val="-4.1666666666666699E-2"/>
                  <c:y val="6.9444444444444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A3-43F1-AA63-D3D9BAF659C6}"/>
                </c:ext>
              </c:extLst>
            </c:dLbl>
            <c:dLbl>
              <c:idx val="4"/>
              <c:layout>
                <c:manualLayout>
                  <c:x val="-5.83333333333333E-2"/>
                  <c:y val="8.7962962962963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A3-43F1-AA63-D3D9BAF659C6}"/>
                </c:ext>
              </c:extLst>
            </c:dLbl>
            <c:dLbl>
              <c:idx val="5"/>
              <c:layout>
                <c:manualLayout>
                  <c:x val="-0.05"/>
                  <c:y val="6.9444444444444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A3-43F1-AA63-D3D9BAF659C6}"/>
                </c:ext>
              </c:extLst>
            </c:dLbl>
            <c:dLbl>
              <c:idx val="6"/>
              <c:layout>
                <c:manualLayout>
                  <c:x val="-4.1666666666666803E-2"/>
                  <c:y val="-0.1018518518518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A3-43F1-AA63-D3D9BAF659C6}"/>
                </c:ext>
              </c:extLst>
            </c:dLbl>
            <c:dLbl>
              <c:idx val="7"/>
              <c:layout>
                <c:manualLayout>
                  <c:x val="-0.05"/>
                  <c:y val="-6.4814814814814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A3-43F1-AA63-D3D9BAF659C6}"/>
                </c:ext>
              </c:extLst>
            </c:dLbl>
            <c:dLbl>
              <c:idx val="8"/>
              <c:layout>
                <c:manualLayout>
                  <c:x val="-2.7777777777777901E-2"/>
                  <c:y val="5.5555555555555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7A3-43F1-AA63-D3D9BAF659C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Sheet2!$A$43:$A$51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Sheet2!$D$43:$D$51</c:f>
              <c:numCache>
                <c:formatCode>General</c:formatCode>
                <c:ptCount val="9"/>
                <c:pt idx="0">
                  <c:v>0.246835443037975</c:v>
                </c:pt>
                <c:pt idx="1">
                  <c:v>0.222506393861893</c:v>
                </c:pt>
                <c:pt idx="2">
                  <c:v>0.246851385390428</c:v>
                </c:pt>
                <c:pt idx="3">
                  <c:v>0.18968792401628201</c:v>
                </c:pt>
                <c:pt idx="4">
                  <c:v>0.22128520829819501</c:v>
                </c:pt>
                <c:pt idx="5">
                  <c:v>0.12072864321608</c:v>
                </c:pt>
                <c:pt idx="6">
                  <c:v>0.165936130244208</c:v>
                </c:pt>
                <c:pt idx="7">
                  <c:v>0.21652118373429899</c:v>
                </c:pt>
                <c:pt idx="8">
                  <c:v>0.12249894470240601</c:v>
                </c:pt>
              </c:numCache>
            </c:numRef>
          </c:val>
          <c:smooth val="0"/>
          <c:extLst>
            <c:ext xmlns:c16="http://schemas.microsoft.com/office/drawing/2014/chart" uri="{C3380CC4-5D6E-409C-BE32-E72D297353CC}">
              <c16:uniqueId val="{00000009-D7A3-43F1-AA63-D3D9BAF659C6}"/>
            </c:ext>
          </c:extLst>
        </c:ser>
        <c:ser>
          <c:idx val="1"/>
          <c:order val="1"/>
          <c:tx>
            <c:strRef>
              <c:f>Sheet2!$E$42</c:f>
              <c:strCache>
                <c:ptCount val="1"/>
                <c:pt idx="0">
                  <c:v>rušenie nočného pokoja</c:v>
                </c:pt>
              </c:strCache>
            </c:strRef>
          </c:tx>
          <c:spPr>
            <a:ln w="28575" cap="rnd">
              <a:solidFill>
                <a:schemeClr val="accent2"/>
              </a:solidFill>
              <a:round/>
            </a:ln>
            <a:effectLst/>
          </c:spPr>
          <c:marker>
            <c:symbol val="none"/>
          </c:marker>
          <c:dLbls>
            <c:dLbl>
              <c:idx val="2"/>
              <c:layout>
                <c:manualLayout>
                  <c:x val="-6.3888888888888801E-2"/>
                  <c:y val="-4.6296296296296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7A3-43F1-AA63-D3D9BAF659C6}"/>
                </c:ext>
              </c:extLst>
            </c:dLbl>
            <c:dLbl>
              <c:idx val="3"/>
              <c:layout>
                <c:manualLayout>
                  <c:x val="-4.4444444444444502E-2"/>
                  <c:y val="-0.1064814814814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7A3-43F1-AA63-D3D9BAF659C6}"/>
                </c:ext>
              </c:extLst>
            </c:dLbl>
            <c:dLbl>
              <c:idx val="4"/>
              <c:layout>
                <c:manualLayout>
                  <c:x val="-5.5555555555555497E-2"/>
                  <c:y val="-6.4814814814814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7A3-43F1-AA63-D3D9BAF659C6}"/>
                </c:ext>
              </c:extLst>
            </c:dLbl>
            <c:dLbl>
              <c:idx val="5"/>
              <c:layout>
                <c:manualLayout>
                  <c:x val="-0.05"/>
                  <c:y val="-6.0185185185185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7A3-43F1-AA63-D3D9BAF659C6}"/>
                </c:ext>
              </c:extLst>
            </c:dLbl>
            <c:dLbl>
              <c:idx val="6"/>
              <c:layout>
                <c:manualLayout>
                  <c:x val="-5.8333333333333397E-2"/>
                  <c:y val="6.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7A3-43F1-AA63-D3D9BAF659C6}"/>
                </c:ext>
              </c:extLst>
            </c:dLbl>
            <c:dLbl>
              <c:idx val="7"/>
              <c:layout>
                <c:manualLayout>
                  <c:x val="-4.1666666666666602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7A3-43F1-AA63-D3D9BAF659C6}"/>
                </c:ext>
              </c:extLst>
            </c:dLbl>
            <c:dLbl>
              <c:idx val="8"/>
              <c:layout>
                <c:manualLayout>
                  <c:x val="-3.0555555555555801E-2"/>
                  <c:y val="-7.4074074074074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7A3-43F1-AA63-D3D9BAF659C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Sheet2!$A$43:$A$51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Sheet2!$E$43:$E$51</c:f>
              <c:numCache>
                <c:formatCode>General</c:formatCode>
                <c:ptCount val="9"/>
                <c:pt idx="1">
                  <c:v>0</c:v>
                </c:pt>
                <c:pt idx="2">
                  <c:v>0.66666666666666696</c:v>
                </c:pt>
                <c:pt idx="3">
                  <c:v>0.2</c:v>
                </c:pt>
                <c:pt idx="4">
                  <c:v>0.22727272727272699</c:v>
                </c:pt>
                <c:pt idx="5">
                  <c:v>0.22222222222222199</c:v>
                </c:pt>
                <c:pt idx="6">
                  <c:v>0.12</c:v>
                </c:pt>
                <c:pt idx="7">
                  <c:v>9.0909090909090898E-2</c:v>
                </c:pt>
                <c:pt idx="8">
                  <c:v>0.16</c:v>
                </c:pt>
              </c:numCache>
            </c:numRef>
          </c:val>
          <c:smooth val="0"/>
          <c:extLst>
            <c:ext xmlns:c16="http://schemas.microsoft.com/office/drawing/2014/chart" uri="{C3380CC4-5D6E-409C-BE32-E72D297353CC}">
              <c16:uniqueId val="{00000011-D7A3-43F1-AA63-D3D9BAF659C6}"/>
            </c:ext>
          </c:extLst>
        </c:ser>
        <c:dLbls>
          <c:showLegendKey val="0"/>
          <c:showVal val="0"/>
          <c:showCatName val="0"/>
          <c:showSerName val="0"/>
          <c:showPercent val="0"/>
          <c:showBubbleSize val="0"/>
        </c:dLbls>
        <c:smooth val="0"/>
        <c:axId val="-2127611592"/>
        <c:axId val="-2127608104"/>
      </c:lineChart>
      <c:catAx>
        <c:axId val="-2127611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608104"/>
        <c:crosses val="autoZero"/>
        <c:auto val="1"/>
        <c:lblAlgn val="ctr"/>
        <c:lblOffset val="100"/>
        <c:noMultiLvlLbl val="0"/>
      </c:catAx>
      <c:valAx>
        <c:axId val="-21276081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611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Sheet2!$B$42</c:f>
              <c:strCache>
                <c:ptCount val="1"/>
                <c:pt idx="0">
                  <c:v>všetky</c:v>
                </c:pt>
              </c:strCache>
            </c:strRef>
          </c:tx>
          <c:spPr>
            <a:ln w="28575" cap="rnd">
              <a:solidFill>
                <a:schemeClr val="accent1"/>
              </a:solidFill>
              <a:round/>
            </a:ln>
            <a:effectLst/>
          </c:spPr>
          <c:marker>
            <c:symbol val="none"/>
          </c:marker>
          <c:dLbls>
            <c:dLbl>
              <c:idx val="0"/>
              <c:layout>
                <c:manualLayout>
                  <c:x val="-7.7777777777777807E-2"/>
                  <c:y val="5.09259259259259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C7-43D8-A5BD-5539C28F9538}"/>
                </c:ext>
              </c:extLst>
            </c:dLbl>
            <c:dLbl>
              <c:idx val="1"/>
              <c:layout>
                <c:manualLayout>
                  <c:x val="-5.83333333333333E-2"/>
                  <c:y val="6.4814814814814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C7-43D8-A5BD-5539C28F9538}"/>
                </c:ext>
              </c:extLst>
            </c:dLbl>
            <c:dLbl>
              <c:idx val="2"/>
              <c:layout>
                <c:manualLayout>
                  <c:x val="-0.05"/>
                  <c:y val="6.9444444444444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C7-43D8-A5BD-5539C28F9538}"/>
                </c:ext>
              </c:extLst>
            </c:dLbl>
            <c:dLbl>
              <c:idx val="3"/>
              <c:layout>
                <c:manualLayout>
                  <c:x val="-5.83333333333333E-2"/>
                  <c:y val="9.2592592592592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C7-43D8-A5BD-5539C28F9538}"/>
                </c:ext>
              </c:extLst>
            </c:dLbl>
            <c:dLbl>
              <c:idx val="4"/>
              <c:layout>
                <c:manualLayout>
                  <c:x val="-5.83333333333333E-2"/>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C7-43D8-A5BD-5539C28F9538}"/>
                </c:ext>
              </c:extLst>
            </c:dLbl>
            <c:dLbl>
              <c:idx val="5"/>
              <c:layout>
                <c:manualLayout>
                  <c:x val="-6.3888888888888995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C7-43D8-A5BD-5539C28F9538}"/>
                </c:ext>
              </c:extLst>
            </c:dLbl>
            <c:dLbl>
              <c:idx val="6"/>
              <c:layout>
                <c:manualLayout>
                  <c:x val="-5.5555555555555698E-2"/>
                  <c:y val="-7.4074074074074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C7-43D8-A5BD-5539C28F9538}"/>
                </c:ext>
              </c:extLst>
            </c:dLbl>
            <c:dLbl>
              <c:idx val="7"/>
              <c:layout>
                <c:manualLayout>
                  <c:x val="-6.1111111111111102E-2"/>
                  <c:y val="-9.7222222222222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C7-43D8-A5BD-5539C28F9538}"/>
                </c:ext>
              </c:extLst>
            </c:dLbl>
            <c:dLbl>
              <c:idx val="8"/>
              <c:layout>
                <c:manualLayout>
                  <c:x val="-3.0555555555555801E-2"/>
                  <c:y val="-8.7962962962963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CC7-43D8-A5BD-5539C28F953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Sheet2!$A$43:$A$51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Sheet2!$B$43:$B$51</c:f>
              <c:numCache>
                <c:formatCode>General</c:formatCode>
                <c:ptCount val="9"/>
                <c:pt idx="0">
                  <c:v>0.607594936708861</c:v>
                </c:pt>
                <c:pt idx="1">
                  <c:v>0.63682864450127896</c:v>
                </c:pt>
                <c:pt idx="2">
                  <c:v>0.62048698572628003</c:v>
                </c:pt>
                <c:pt idx="3">
                  <c:v>0.66485753052917296</c:v>
                </c:pt>
                <c:pt idx="4">
                  <c:v>0.61426884803508197</c:v>
                </c:pt>
                <c:pt idx="5">
                  <c:v>0.62763819095477402</c:v>
                </c:pt>
                <c:pt idx="6">
                  <c:v>0.57117512001669801</c:v>
                </c:pt>
                <c:pt idx="7">
                  <c:v>0.51713859910581195</c:v>
                </c:pt>
                <c:pt idx="8">
                  <c:v>0.416040523427607</c:v>
                </c:pt>
              </c:numCache>
            </c:numRef>
          </c:val>
          <c:smooth val="0"/>
          <c:extLst>
            <c:ext xmlns:c16="http://schemas.microsoft.com/office/drawing/2014/chart" uri="{C3380CC4-5D6E-409C-BE32-E72D297353CC}">
              <c16:uniqueId val="{00000009-3CC7-43D8-A5BD-5539C28F9538}"/>
            </c:ext>
          </c:extLst>
        </c:ser>
        <c:ser>
          <c:idx val="1"/>
          <c:order val="1"/>
          <c:tx>
            <c:strRef>
              <c:f>Sheet2!$C$42</c:f>
              <c:strCache>
                <c:ptCount val="1"/>
                <c:pt idx="0">
                  <c:v>rušenie nočného pokoja</c:v>
                </c:pt>
              </c:strCache>
            </c:strRef>
          </c:tx>
          <c:spPr>
            <a:ln w="28575" cap="rnd">
              <a:solidFill>
                <a:schemeClr val="accent2"/>
              </a:solidFill>
              <a:round/>
            </a:ln>
            <a:effectLst/>
          </c:spPr>
          <c:marker>
            <c:symbol val="none"/>
          </c:marker>
          <c:dLbls>
            <c:dLbl>
              <c:idx val="1"/>
              <c:layout>
                <c:manualLayout>
                  <c:x val="-7.4999999999999997E-2"/>
                  <c:y val="-8.7962962962963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CC7-43D8-A5BD-5539C28F9538}"/>
                </c:ext>
              </c:extLst>
            </c:dLbl>
            <c:dLbl>
              <c:idx val="2"/>
              <c:layout>
                <c:manualLayout>
                  <c:x val="-8.6111111111111097E-2"/>
                  <c:y val="-6.4814814814814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CC7-43D8-A5BD-5539C28F9538}"/>
                </c:ext>
              </c:extLst>
            </c:dLbl>
            <c:dLbl>
              <c:idx val="3"/>
              <c:layout>
                <c:manualLayout>
                  <c:x val="-6.1111111111111199E-2"/>
                  <c:y val="-6.9444444444444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CC7-43D8-A5BD-5539C28F9538}"/>
                </c:ext>
              </c:extLst>
            </c:dLbl>
            <c:dLbl>
              <c:idx val="4"/>
              <c:layout>
                <c:manualLayout>
                  <c:x val="-5.83333333333333E-2"/>
                  <c:y val="5.5555555555555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CC7-43D8-A5BD-5539C28F9538}"/>
                </c:ext>
              </c:extLst>
            </c:dLbl>
            <c:dLbl>
              <c:idx val="5"/>
              <c:layout>
                <c:manualLayout>
                  <c:x val="-5.8333333333333397E-2"/>
                  <c:y val="7.87037037037035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CC7-43D8-A5BD-5539C28F9538}"/>
                </c:ext>
              </c:extLst>
            </c:dLbl>
            <c:dLbl>
              <c:idx val="6"/>
              <c:layout>
                <c:manualLayout>
                  <c:x val="-6.6666666666666805E-2"/>
                  <c:y val="7.4074074074074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CC7-43D8-A5BD-5539C28F9538}"/>
                </c:ext>
              </c:extLst>
            </c:dLbl>
            <c:dLbl>
              <c:idx val="7"/>
              <c:layout>
                <c:manualLayout>
                  <c:x val="-6.1111111111111102E-2"/>
                  <c:y val="6.9444444444444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CC7-43D8-A5BD-5539C28F9538}"/>
                </c:ext>
              </c:extLst>
            </c:dLbl>
            <c:dLbl>
              <c:idx val="8"/>
              <c:layout>
                <c:manualLayout>
                  <c:x val="-2.7777777777777901E-2"/>
                  <c:y val="7.4074074074074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CC7-43D8-A5BD-5539C28F953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Sheet2!$A$43:$A$51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Sheet2!$C$43:$C$51</c:f>
              <c:numCache>
                <c:formatCode>General</c:formatCode>
                <c:ptCount val="9"/>
                <c:pt idx="1">
                  <c:v>0</c:v>
                </c:pt>
                <c:pt idx="2">
                  <c:v>0.33333333333333298</c:v>
                </c:pt>
                <c:pt idx="3">
                  <c:v>0.7</c:v>
                </c:pt>
                <c:pt idx="4">
                  <c:v>0.45454545454545398</c:v>
                </c:pt>
                <c:pt idx="5">
                  <c:v>0.44444444444444398</c:v>
                </c:pt>
                <c:pt idx="6">
                  <c:v>0.32</c:v>
                </c:pt>
                <c:pt idx="7">
                  <c:v>0.36363636363636398</c:v>
                </c:pt>
                <c:pt idx="8">
                  <c:v>0.26</c:v>
                </c:pt>
              </c:numCache>
            </c:numRef>
          </c:val>
          <c:smooth val="0"/>
          <c:extLst>
            <c:ext xmlns:c16="http://schemas.microsoft.com/office/drawing/2014/chart" uri="{C3380CC4-5D6E-409C-BE32-E72D297353CC}">
              <c16:uniqueId val="{00000012-3CC7-43D8-A5BD-5539C28F9538}"/>
            </c:ext>
          </c:extLst>
        </c:ser>
        <c:dLbls>
          <c:showLegendKey val="0"/>
          <c:showVal val="0"/>
          <c:showCatName val="0"/>
          <c:showSerName val="0"/>
          <c:showPercent val="0"/>
          <c:showBubbleSize val="0"/>
        </c:dLbls>
        <c:smooth val="0"/>
        <c:axId val="2144528712"/>
        <c:axId val="-2137843992"/>
      </c:lineChart>
      <c:catAx>
        <c:axId val="2144528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843992"/>
        <c:crosses val="autoZero"/>
        <c:auto val="1"/>
        <c:lblAlgn val="ctr"/>
        <c:lblOffset val="100"/>
        <c:noMultiLvlLbl val="0"/>
      </c:catAx>
      <c:valAx>
        <c:axId val="-21378439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528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300"/>
            </a:pPr>
            <a:r>
              <a:rPr lang="sk-SK" sz="1300"/>
              <a:t>Sťažnosti na rušenie nočného pokoja podľa § 47 priestupkového zákona od 1.1.2019 do 31.8. 2019</a:t>
            </a:r>
            <a:r>
              <a:rPr lang="en-US" sz="1300"/>
              <a:t> </a:t>
            </a:r>
          </a:p>
        </c:rich>
      </c:tx>
      <c:overlay val="0"/>
    </c:title>
    <c:autoTitleDeleted val="0"/>
    <c:plotArea>
      <c:layout/>
      <c:barChart>
        <c:barDir val="col"/>
        <c:grouping val="stacked"/>
        <c:varyColors val="0"/>
        <c:ser>
          <c:idx val="0"/>
          <c:order val="0"/>
          <c:tx>
            <c:strRef>
              <c:f>Sheet1!$B$1</c:f>
              <c:strCache>
                <c:ptCount val="1"/>
                <c:pt idx="0">
                  <c:v>do 4 999 obyvateľov</c:v>
                </c:pt>
              </c:strCache>
            </c:strRef>
          </c:tx>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4050-8940-AD0D-7CA89A7BCBA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0 sťažností</c:v>
                </c:pt>
                <c:pt idx="1">
                  <c:v>1-10 sťažností</c:v>
                </c:pt>
                <c:pt idx="2">
                  <c:v>11-20 sťažností</c:v>
                </c:pt>
                <c:pt idx="3">
                  <c:v>21 a viac sťažností</c:v>
                </c:pt>
              </c:strCache>
            </c:strRef>
          </c:cat>
          <c:val>
            <c:numRef>
              <c:f>Sheet1!$B$2:$B$5</c:f>
              <c:numCache>
                <c:formatCode>General</c:formatCode>
                <c:ptCount val="4"/>
                <c:pt idx="0">
                  <c:v>3</c:v>
                </c:pt>
                <c:pt idx="1">
                  <c:v>4</c:v>
                </c:pt>
                <c:pt idx="2">
                  <c:v>1</c:v>
                </c:pt>
                <c:pt idx="3">
                  <c:v>0</c:v>
                </c:pt>
              </c:numCache>
            </c:numRef>
          </c:val>
          <c:extLst>
            <c:ext xmlns:c16="http://schemas.microsoft.com/office/drawing/2014/chart" uri="{C3380CC4-5D6E-409C-BE32-E72D297353CC}">
              <c16:uniqueId val="{00000001-4050-8940-AD0D-7CA89A7BCBA8}"/>
            </c:ext>
          </c:extLst>
        </c:ser>
        <c:ser>
          <c:idx val="1"/>
          <c:order val="1"/>
          <c:tx>
            <c:strRef>
              <c:f>Sheet1!$C$1</c:f>
              <c:strCache>
                <c:ptCount val="1"/>
                <c:pt idx="0">
                  <c:v>5 000 až 19 999 obyvateľov</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4050-8940-AD0D-7CA89A7BCBA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0 sťažností</c:v>
                </c:pt>
                <c:pt idx="1">
                  <c:v>1-10 sťažností</c:v>
                </c:pt>
                <c:pt idx="2">
                  <c:v>11-20 sťažností</c:v>
                </c:pt>
                <c:pt idx="3">
                  <c:v>21 a viac sťažností</c:v>
                </c:pt>
              </c:strCache>
            </c:strRef>
          </c:cat>
          <c:val>
            <c:numRef>
              <c:f>Sheet1!$C$2:$C$5</c:f>
              <c:numCache>
                <c:formatCode>General</c:formatCode>
                <c:ptCount val="4"/>
                <c:pt idx="0">
                  <c:v>0</c:v>
                </c:pt>
                <c:pt idx="1">
                  <c:v>2</c:v>
                </c:pt>
                <c:pt idx="2">
                  <c:v>1</c:v>
                </c:pt>
                <c:pt idx="3">
                  <c:v>3</c:v>
                </c:pt>
              </c:numCache>
            </c:numRef>
          </c:val>
          <c:extLst>
            <c:ext xmlns:c16="http://schemas.microsoft.com/office/drawing/2014/chart" uri="{C3380CC4-5D6E-409C-BE32-E72D297353CC}">
              <c16:uniqueId val="{00000003-4050-8940-AD0D-7CA89A7BCBA8}"/>
            </c:ext>
          </c:extLst>
        </c:ser>
        <c:ser>
          <c:idx val="2"/>
          <c:order val="2"/>
          <c:tx>
            <c:strRef>
              <c:f>Sheet1!$D$1</c:f>
              <c:strCache>
                <c:ptCount val="1"/>
                <c:pt idx="0">
                  <c:v>nad 20 000 obyvateľov</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4050-8940-AD0D-7CA89A7BCBA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0 sťažností</c:v>
                </c:pt>
                <c:pt idx="1">
                  <c:v>1-10 sťažností</c:v>
                </c:pt>
                <c:pt idx="2">
                  <c:v>11-20 sťažností</c:v>
                </c:pt>
                <c:pt idx="3">
                  <c:v>21 a viac sťažností</c:v>
                </c:pt>
              </c:strCache>
            </c:strRef>
          </c:cat>
          <c:val>
            <c:numRef>
              <c:f>Sheet1!$D$2:$D$5</c:f>
              <c:numCache>
                <c:formatCode>General</c:formatCode>
                <c:ptCount val="4"/>
                <c:pt idx="0">
                  <c:v>0</c:v>
                </c:pt>
                <c:pt idx="1">
                  <c:v>2</c:v>
                </c:pt>
                <c:pt idx="2">
                  <c:v>2</c:v>
                </c:pt>
                <c:pt idx="3">
                  <c:v>4</c:v>
                </c:pt>
              </c:numCache>
            </c:numRef>
          </c:val>
          <c:extLst>
            <c:ext xmlns:c16="http://schemas.microsoft.com/office/drawing/2014/chart" uri="{C3380CC4-5D6E-409C-BE32-E72D297353CC}">
              <c16:uniqueId val="{00000005-4050-8940-AD0D-7CA89A7BCBA8}"/>
            </c:ext>
          </c:extLst>
        </c:ser>
        <c:dLbls>
          <c:showLegendKey val="0"/>
          <c:showVal val="0"/>
          <c:showCatName val="0"/>
          <c:showSerName val="0"/>
          <c:showPercent val="0"/>
          <c:showBubbleSize val="0"/>
        </c:dLbls>
        <c:gapWidth val="55"/>
        <c:overlap val="100"/>
        <c:axId val="-2128518680"/>
        <c:axId val="-2128515592"/>
      </c:barChart>
      <c:catAx>
        <c:axId val="-2128518680"/>
        <c:scaling>
          <c:orientation val="minMax"/>
        </c:scaling>
        <c:delete val="0"/>
        <c:axPos val="b"/>
        <c:numFmt formatCode="General" sourceLinked="0"/>
        <c:majorTickMark val="none"/>
        <c:minorTickMark val="none"/>
        <c:tickLblPos val="nextTo"/>
        <c:crossAx val="-2128515592"/>
        <c:crosses val="autoZero"/>
        <c:auto val="1"/>
        <c:lblAlgn val="ctr"/>
        <c:lblOffset val="100"/>
        <c:noMultiLvlLbl val="0"/>
      </c:catAx>
      <c:valAx>
        <c:axId val="-2128515592"/>
        <c:scaling>
          <c:orientation val="minMax"/>
        </c:scaling>
        <c:delete val="0"/>
        <c:axPos val="l"/>
        <c:majorGridlines/>
        <c:numFmt formatCode="General" sourceLinked="1"/>
        <c:majorTickMark val="none"/>
        <c:minorTickMark val="none"/>
        <c:tickLblPos val="nextTo"/>
        <c:crossAx val="-2128518680"/>
        <c:crosses val="autoZero"/>
        <c:crossBetween val="between"/>
      </c:valAx>
    </c:plotArea>
    <c:legend>
      <c:legendPos val="r"/>
      <c:overlay val="0"/>
    </c:legend>
    <c:plotVisOnly val="1"/>
    <c:dispBlanksAs val="gap"/>
    <c:showDLblsOverMax val="0"/>
  </c:chart>
  <c:txPr>
    <a:bodyPr/>
    <a:lstStyle/>
    <a:p>
      <a:pPr>
        <a:defRPr>
          <a:latin typeface="Times New Roman"/>
          <a:cs typeface="Times New Roman"/>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300"/>
          </a:pPr>
          <a:endParaRPr lang="en-US"/>
        </a:p>
      </c:txPr>
    </c:title>
    <c:autoTitleDeleted val="0"/>
    <c:plotArea>
      <c:layout/>
      <c:barChart>
        <c:barDir val="col"/>
        <c:grouping val="clustered"/>
        <c:varyColors val="0"/>
        <c:ser>
          <c:idx val="0"/>
          <c:order val="0"/>
          <c:tx>
            <c:strRef>
              <c:f>Sheet1!$B$1</c:f>
              <c:strCache>
                <c:ptCount val="1"/>
                <c:pt idx="0">
                  <c:v>Porušenia nočného kľudu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Január</c:v>
                </c:pt>
                <c:pt idx="1">
                  <c:v>Február</c:v>
                </c:pt>
                <c:pt idx="2">
                  <c:v>Marec</c:v>
                </c:pt>
                <c:pt idx="3">
                  <c:v>Apríl</c:v>
                </c:pt>
                <c:pt idx="4">
                  <c:v>Máj</c:v>
                </c:pt>
                <c:pt idx="5">
                  <c:v>Jún</c:v>
                </c:pt>
                <c:pt idx="6">
                  <c:v>Júl</c:v>
                </c:pt>
                <c:pt idx="7">
                  <c:v>August</c:v>
                </c:pt>
              </c:strCache>
            </c:strRef>
          </c:cat>
          <c:val>
            <c:numRef>
              <c:f>Sheet1!$B$2:$B$9</c:f>
              <c:numCache>
                <c:formatCode>General</c:formatCode>
                <c:ptCount val="8"/>
                <c:pt idx="0">
                  <c:v>20</c:v>
                </c:pt>
                <c:pt idx="1">
                  <c:v>18</c:v>
                </c:pt>
                <c:pt idx="2">
                  <c:v>19</c:v>
                </c:pt>
                <c:pt idx="3">
                  <c:v>24</c:v>
                </c:pt>
                <c:pt idx="4">
                  <c:v>32</c:v>
                </c:pt>
                <c:pt idx="5">
                  <c:v>28</c:v>
                </c:pt>
                <c:pt idx="6">
                  <c:v>29</c:v>
                </c:pt>
                <c:pt idx="7">
                  <c:v>34</c:v>
                </c:pt>
              </c:numCache>
            </c:numRef>
          </c:val>
          <c:extLst>
            <c:ext xmlns:c16="http://schemas.microsoft.com/office/drawing/2014/chart" uri="{C3380CC4-5D6E-409C-BE32-E72D297353CC}">
              <c16:uniqueId val="{00000000-906A-B44A-ACDE-B42E59A46994}"/>
            </c:ext>
          </c:extLst>
        </c:ser>
        <c:dLbls>
          <c:showLegendKey val="0"/>
          <c:showVal val="0"/>
          <c:showCatName val="0"/>
          <c:showSerName val="0"/>
          <c:showPercent val="0"/>
          <c:showBubbleSize val="0"/>
        </c:dLbls>
        <c:gapWidth val="150"/>
        <c:axId val="-2127586104"/>
        <c:axId val="-2128506552"/>
      </c:barChart>
      <c:catAx>
        <c:axId val="-2127586104"/>
        <c:scaling>
          <c:orientation val="minMax"/>
        </c:scaling>
        <c:delete val="0"/>
        <c:axPos val="b"/>
        <c:numFmt formatCode="General" sourceLinked="0"/>
        <c:majorTickMark val="out"/>
        <c:minorTickMark val="none"/>
        <c:tickLblPos val="nextTo"/>
        <c:crossAx val="-2128506552"/>
        <c:crosses val="autoZero"/>
        <c:auto val="1"/>
        <c:lblAlgn val="ctr"/>
        <c:lblOffset val="100"/>
        <c:noMultiLvlLbl val="0"/>
      </c:catAx>
      <c:valAx>
        <c:axId val="-2128506552"/>
        <c:scaling>
          <c:orientation val="minMax"/>
        </c:scaling>
        <c:delete val="0"/>
        <c:axPos val="l"/>
        <c:majorGridlines/>
        <c:numFmt formatCode="General" sourceLinked="1"/>
        <c:majorTickMark val="out"/>
        <c:minorTickMark val="none"/>
        <c:tickLblPos val="nextTo"/>
        <c:crossAx val="-2127586104"/>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IlsCbSjPEUfPgrz2m4+6J+MGaw==">AMUW2mWL+hW+YcCY6JFREd1F+q9vWWsewlBeOEiefCFlwQWnt13aDUvVyATuASC8JlCSu/wUY0Evfke8rOWqo+BVJy0pw5AFpkEoYntNsTib8Z7lEcrOak7tcTOYUb69Cg1Kd/EjjbSlUnC+SAyMoNxiG0DndZZ9mZVXjon+AmhKaYaTiVhs9H89ZY7g9HicYb8uFDhxrpmCYT6Zm8fyv9nZVssPcTyxGmp9q12a1PIVvXeD0Xga7y5Ien5gzyEXZIKZVfV27XXkfuqtXujlaVraokU1aU8HSQGYna7nUaYarj0Sanbg3emVALSpTuCjOLBBngsATThvF2M7CuSm20nuHmsMd35c70POt0XazFGPE2oNGHYElkhQKFVigIynHpylO4wxX4I+5lcZvBw/vHd59+zoWW7R+vUwFe5ZIiZdWHYFkxCWDOZczDvoZofnuv4YFU8CPSidFDoQKm1IGxQvXOlDZk3NX/WsWGRxBbGNzNBd4yozUqxx9U8uDc1k2fu/63/wnjBiR0yyRXH7Lbp1JEiys7gi4MFEdvYpzEgRzTuIo4yhXlDW3TAUuutFkGM+/LsYJ7y740BlUbiZV72dWdCBh/Cv9uw9uURI0ef97AfHcvVXAQMNCMB+v7fTdUzDvpcYse29pa9B7+k8iaek15JpkGFBNCWYLKIbT829jg5qZf9YAJQqAqToAuZ68ZAgdhM0tZD3ZX6jq6QLFEXdQ3EacQPrt/h1lvQyjbLjZSmNhpPiu45Pxg1bJMdGIzH0qVxlPejv+dMTsPbrN/bbGMByLNp4IkERvf3i8eln3UmwrUXlUE3PPOHQYE8y/pGtbxEMuCbrooKxmMFpJDBmxkZcZuTnP7QFgzYiEXN3dz6vrDmOtAiwOPuKn9XHFRg+7klY9mVe9qXE/dVrx0EGW/GxpsNla9UB3+VhHfIJycqfHRmIRpxbKIE2t+aDi2/9h6OZ9VhMVK71VJAENX312N5Ln9NTkVHKl3+tFt1x4+DiEohHH0M5s/RQ66b53gtBnx5js4o/8wyW7CrExZjzp0eIC0du59ojIY/MSbB8tTib684x/1CbNUDzx9sE1bJHMMp0kZzDMmm9Zp2o5hSbiJqP9MH5MDfCSd4fpIr+AewXVEIQEBYP2zy7GghXs+UJBQdCbDyMSQD2W/ZgvaBblKpLeO8ECEQvelnmDN2MQF9l88PDwM6joir7gBwtoGcKy1utHpBlo2uWTuYMTWG6u4Ov+SXaaHnDrMbDTuSuralNrVc/rswntSrLpllwavpVuXTRlRjs5nTqJpL1PkngiEqQGQ0rAsQX7hzjN/U3ZDRq3pR+4NdzoXLCY6PI9SDIS0/MPnnm+F1AmOWA5PF/B7+vFbdue1Vk8Wb3pRPpkEOjONHWksdLZSqTaPADfI5YXds3gkfG1V/Z4NMVLGn0mfdN8cnbz/Yqs2C1MKC988lP4rjpq9bNOtNIHLSpo6TyTSP5dUGlMnrVvmEjXi0ijKe1gQkwWyBO+gWUq8l4oAU7NMLCTXfwjWNHbU3GD81PPXgbUNIyEnxXigmgmTvAMnzvMtGFe68yLnYqhwkac8uIicCxZYNErrFLgQoyUBWY8JFj1QDhjFWAWB4MnEKQpIPRc3QjJgPPXyRubr9LJ3n5oY6IFfu9kTNZequXW43jJX8SBjrhdHbP/q3X7XlgggtWvazw1AykWT73WD6+yLymcjdJFjToabhYQHqxAtRMR6ZDETADfb2ibxWiyJQ5n6YmvLXrEMdOPCUkaj9D7lZCYs17WGQwRYq9obCantZUT8m+1yf5ZoaAmlDW/n1OfKA+ISk03Pbl5tiPOIVU9r5D3Dn9ZwUBSZAc5M48M0iz/wfreqNkjZcpVM8qN8YpATk1apgAQMXIHmo3d0DTF1St5YEH0V71qusYgTd85uRSD2kj/3hbI0CJFErK8XK138plaFWO3JPYUzCV+i6XjwK9veXonnkutnXtguf6pQ6219C+zYcO5WoX+lE7GYMjrXcWOBqoxuO20ssGeRnDvWmijAnVhr9Cldf+vigejuqWhHM64l0EL1oYXJ8hZicRiisbSBW/QuZCGu+Ntz/It6ppWzBB6dEHcbvSkiX+x8hVjZULVCZW8S23ClKMRb8SjblxvSlhLFKHRYgu6IRtFXmsvRVdn0C2x3RO7q8k0GrHi1IWOXqsEtYnZSMHvsuDZWLIkfuE2hujBoVcW48599s5ac9qveMACVUg8SzsU/0bz0JgNwGRXz2NshGMFlTSFdGoE2TaswvaqRMi0kBHuAyBACqnX8maP/fpf8klOrv7+BM5t0NnXo7E1SW0RyC3fNl3H5DklBdlRP5tDSv7HOvmmRXoVWh4yuYNaRVMKhx+79wARBGawksEhCChfYN5XrgOpcXaifbRDz+Iy9wtspTQj0w66WNjupLDLN6cXlG/0SvMw2417Cb7Lqwsue1pUt3voNZZ+uwEBQCA4AYZWnELrsSyMk6Scna+C3rt/3HQq/ogPixTsrbRbTvs7LqXGCK2xRg5BqKZvbk9MXbs4f4moH4DYj5SRo+YsuxSYxidRbMoXbI0wtD1kbcXBcw2cFTPRzlkriMY6LU0XtYZhuYsYfJ315nW0M2NUHAtBSTJMsadpczbj4rf7s2Vef4Y8xpdBXcHcylzcyiOKczpbO+I1LAkzBnAaep/oY2+tqspwtKtEAJbmFEdToGHQZRgWWN3OtBLaCBqx7G35j2ybIv/g63gLnwoAeW4K6cK5GSnWE3rQ7j+vOWuwsfRSSPc4SNh9tpNGOTqBM48ol4iFxOXdxflwMYrBhAUl5wznUEal/DjLN9CYMCxMANjD8u1txN0B4MpgjedsDgBvzAkM0/VUMAunYlyy7MKQ/rwa0Xs1jH39SheaS1lHhwANRb/V7Vt/70VujJ/jtY2jWfhr0e7ythoGhn23s8WeqUlDZ0cXWGtd/ay9cPtmko42i65Xqtou+hsTHPb0tfLxrR1gO1F64T25j5ApWfI+i1gAM1FN08I0OzrGTp6boqWj91oMK3W3nO7WkuWfnLvBUOkYgQCKTg7smWXrhuJxZ5jwTsLarb2fSj38ddXtwcTC9i514NMH7mOKToaUpfCwW6QyX8gz9cBwBo0qK9reyTC/XdryxjR3X3pjKcNjYaD6Ea8M+1yD6KZQHJFU7n24hzTqIpNQXSKeqyL6D7U8RB+bhYHFyMPlWz+IVdUwgCE0vb03eKQbSJ7+VNhKdmNJ62Iym91ESnQJSg91AROc88BdADxA5235c3VGcVmjc75JSfNZ8q3L82ym8osdlxL3kMdbkKGGyQJEyjJ5QuP0OknGrXCgfxUyXH0G/rtZsYQE/5mFpHTd6k52oa33324aquat1n/2uLw7YKp+v2Ifjmfikzy1iu6fSR58p/r4uniQkZNwGqrwyG4Tge2HiUEJc+fhCtf9WkxnEST8l0nc5X4Q1vQ/ieqV6ICXiV6FJKVR8PzerJZJXSUNmP2H34holQOlV4V3M/GZnUj+xdJKBAWCOxKeyleY5GfIYwg+LI63GKYiwv4qFzbg/OgrCrP58TaWtr4e9l0yBJiuxe4Tx/e/MWxDLC15onaSApMPfZ0a8inqgLWmLrWA6bwdunZ3nLZipU3lgOYin9zIR70PBkYxDSHx1EROMVFZRlUKBDE/YY7iZ096NKg0TTOE71tJsPvaYa3shmewSjQg/MXWcOipBUo+31h8UmfPIM+sWcsa+7mQj+FScaHbQNUh6sHN/65irHqpmIts0r0iuU9LwZH86Qk4rqulI+FsdMKYgJ5md7G1tVCsKycaqdWS601eoARBoeTQS+M6Z4UQSFWRWrjfWLKYL4D/1zMFeGasHPd4g97oOKOxLybur4ubuYJs4BtCV6LpR/qIPO4ONmE5HMkzfrlHXrskkbzv6jw5POGiFdPCqqcFw5IjeGkPMLDN+Kcy+lu67Jh+sXVxsrs6xtM7Oflsu1Zx+A3SFB0lUA8J7Ldr3Khy59EY8bCtHagOB9e2WgPtX24sIn9ma4rm1AZH8frPOpSz2+MamksKR/V5HhjuhvCzgWTWocHbWdudpm2tG1CPTfT0hPBBKsjBVwGpO/rYpvXskpLuTP1Iu3U9wvAkGZLJ2AC2UoG5ByTJvpY1K/uRiP/dEVWu2qh9kKff8x1j2tBfIrsunj0Q53H/yT3sy8qQ9WbODqFWIaxMoaLkWJ23ZhGJqJ3OfLGX6c2eY519BCQRG3Qh7ApWS8Mtff37vXEVKIec+YRZ3lgFXBcGviILsyJWAIuAnDvWrpC7kYCqzt35qIbI1nsmgGBIu9Aqo4QjHth4Ju8vtukV5tKHogByfndKJ+xcwiwZDafPa0/vMmasFkUKr1TXRpdKAUPfdBnSsjSU5WyznHIl64VdoXytAgVmJCKRs7jLYrMChcRoIQ39/7xgGzGTzwG3vDz2sJDRwj3Hev+qVa3E2qauaxBXztU8qOeDQzJLH1aCQng7vgpb2ZKNEA6gL3gn0MwY3OlhJE5dJmTv2SCDquK269fklLUxMdLHyZMmpxBbko1otqyoUliZ5XlSKOMHc93/UIUhx7UV/wbjxKqAk6eG7BMFIH1LvrmZsBQzfEE0LDa+bxu2beO8xJGCU6nsmYTzCSSSqMFScbUd/t4NHRD71/iiPmwFBMlwjzIDM3U2PX++JWVxjg2qFzbeXq8u2Unp2dhG4TjM4rq9RozSiUgkihtV5OgFgMwQFvYoYww8PyQI8z09sJ8yJ1mm25hBDLReKtp25wJlgwdXQOFuuVKuN8OxP13pbA+vhUa4nptYmiwxMRy43J90QdA7kpJKjlXzuyznpZOv6uDgx+rMa1HugCxo9L4Mvu5xL1L05tqLBS1k5MPxmJsE4w0gtjRCDrpFyq9ljqzLXlsI9irlmK9LUwb6/7TDHjdHw0f9uy14760oiPWSiF7mDzZymsqk6s1WZQMSZM4V4FrSJTXllM28ybfmbLYevMRsdRlAlKr18B3yJDdAL/qJ1cjcmo7+9E+4mg+7opy8z8kxtjMuqdR3Q6g/x9ZMLMPHLrrl7I6Ft3tJr8u1mAaGDNXWAf5d6u9C1cI1uUxHwvwXOR8DWQ1JlgTrs+v6jJffAgeKwLMndzYT7dLFT9epmoFX9IALiSNl620ePrBGm6rEOKSzv8KhYOXRzIxwKtEp9obG2SGpKnG5LeBUPg2kPEMPHIxBjV0iDJDdjBVwLw1uYPuycJNIONMCdgyz8YOI6BvT3AoJaYQekRTYwuZvmluAoI7pJt5YQ+j3d9gAKMYv2mRBwZY5ZYnmDH3JlTNy9sggjGJ66rYdqQCYIT2OvIkklfEFN3GNrjy/JiUUmaT34H3yftAsmuPgOJf6SpoBw2MXvecjCDAqb8v2lkhAeleUz9eR2wfSH5rX/GLKgebJ2Khzbcr1PIa/e0MC/WXKoAPc2DcFr4/gObPLfyBsUL01mbkRWUiQegIY5tJU4o0wAy8dSrdnYWeBbTGedG1csqcY8GLs/BWSq1+z8GODlN7edNgnAtLEYijuhl3f4ZR3ADnnqtdgBrda15zIdc6VEAaLzvoHwzYnhSnMlPoUHoa3O1yh6kv0nwvclJP3AtUG3B37PbH93YGShpCZKsOObzprbOTWzTMDi5cunnLK0Q4/4FeJC5xLNyygibR1Y7IvPj1A8kUObMCqixO5JAM1L2B0HW9SBMNs28lv6VTnbsZJ7BD7+tqH/q6XrLIExY1KQUDS01NURZMBUPa1kaSbknqFYGEJt/t9VPVlBZtsItYi+TGMEboyAL0dHPd/wde+eSFhC1SrdGpGGZgggw4lQ8AX2LkazaPyivy5UI85+1Ct//AryRWgUiaPBhdcnpVASECsNkg2oCZ+0B8CfBxa7RlIq8SkuzQ2ZStsaflbu7eQxD2Pmw92sY0m8QkJxHRD+wAuHZJS3FZ8l4c0fYDvCeNny5dcWNIGYcnDEoQCb+4xpdrbEYpujdxDFsHBKPdinbHYWTlV9Gjza8uSjlNuQSm1iKo5HRIV2NJWfT58x1RnHFMJtLoBL0p51BkvsQyzQkJqmpca7eNIohQQoykxntB64nfldLylqgI3RkLFs3D+77nJiHi1axF16MSSvgjiQ9mtEh5k4sZ3DYm7ixewxrjDBYx3gLYEQ9vHhJmHuq9E/nBKuRzg/6Swla6T97bAywBqmN2lVBPtl5zO6hrfznitsV/DmmCKjYzj0/INSxt0txMBgQTvZ+Zb9M+VvvnKhVD5eCIZYCzrEXAvl34U+s8q1U7YWiyLYOdveRm/ePQeC0aWPO2+ZK1vXU/8tbwYwHiTXDp7X5DwmfKqaZHjwHEzXVaOXxNKPACMi/lIeQeDAbVsY6h97DxkcNU6xNzBDMiWWYp+kPajO+aQQ/skK4vpuE2lH0YHabG0H/2/Gu5dvZopIWkdV4SvrtREHUQ5VSWL3bYF6XfIyK7Jmz/yy/FZWl+mfzW1lxS5SzJ2HHQJiKzT+pJlhsO3nRaXZoJPAsq4kQbYNnNLY/cEb8rYVHUBrWaWM60PO1qVLWQbv2hPMkEXNLkIJNx3n9jAD1XqluyXnwDLGfUNFkK0RJHXlDziOfUy6RihM1KMuo23LF4/LzrE8Q482wYI/2b+0M0jXzu0CbjGxeznaPSKaSps5iJmTMk4TLn2RhpeXsvnA1Cddmds1ndBVsQHxIMffEbg2kmXhyCA6wEL4nzw1ft5ttJUbRo6XULwAWGkFk9HuV6gqMexOgS3j639fV5RJjcBZKX/NztMjgqpGF1rdvlQjKF8sxcGi1PDXt/GWvCY121yy+gn3eQ0ja6O1UK1MSdk/pnQpAvTh2KpoSbgkjJOFAmpVV+LaXSBTpmP5evqf4O2h58p9mT9gtTfvLfYB+TSPgW5eCs8sSseYxRVyYPgfiodQDKZtkbGMwzWExuRmPfpCu+YCHlLjV3fDJExXUaTWxdJfr1ffOB51QTl/dNMlmDo1SE/zS4rUkJYcIWQoYNW3QzoNvJgIKZ5/2Rt74bDmCle4l8mJpCyNupxRVZDlzWcWtfGsAhC+pQxgsb57hah3UrURSxpt5ZnO3Kk+/aEx4C3tzEeI0j9dnqLcv0a9r+VhH/cBYRXcf3LiId+uxyvb+7wNw5DtfuC9r1galklTiNeJPI0SAyZwUi3jUMwKdRqrnmu60OztsEq25XUtUyH2rrDFSubgMrzEpy424KD2a1ZAf+22COgvgd8Vd0fiuzNNmGDnXDIPZrMp6Z/emDYFQTXPk7gRbZGTMDUFBZ2gwk2MyLQyD0lzdVIEWrQWJsHa9awghr6b872HgmERh4fQB7gcDKR0wyErnVV/4WV9KvlHeTteODFylvF36kgGyt96JAy6GXoaxCWFKUzgbf+ZZM1p2RyfpNnXci4U1w8IPPRHXnEK96z9V7xNDVuAdnQyssPAsW7Qs+OerHRQrDHvjLFYZMlhyFYem3WkM3d+2s6yriho2c7TMsluWoNl20bx0WPk8QSVzB8FlN1NNJ0fRIeQgpDbk93Dsl4bEyJi0tdNrJFI8r4fC1FJB3eiz/Rpeemos4uLkrkExkdKN1bSIE4RwvtcptkRvFrVtG/ZfOQ/ST0qXhKLtocyN2fODq4W/9TI9L4IhXX/Hd9zvsQdo1f9JvDfiGvXsXCLIeO8k1jAqrG29UE3CjKdA1eMz7zB1hvp0YMtnJ5j1TV/bSo1WY9XcriDXumYmgbbhJ/WfodOJ4+huXJDWAQ8kDkux55fg27vFosvfUSVU1RPh79WAQ6ekcO3rkLjy5IuEI+R6SLtIGzIj5seXXQ0eDRUTXBoVL9i+sp9LGahVl8YqE5Mxcje89FKuoqAtTS7AaCFGuh3jqCYNh0BwD1tJ6fGUre2hGZ6G+UmFYlFOUf1NdxB6N8BEGFJM1VKW7mEY5tXPuUjmF93uZwzEKzhrWLicno6X+qrUzPKWP7KsvWMdYQA2EdHlwxm23viQksCFrtBlVdKXiaEoV+Cr0Or1GdHryFr/Njy+ghL48LpEwchQ0MKr/EQXcmfk0SvD89F1eu2stVS4weOsGaqdp+7Y9UkwAGkKAnJQc9kCqRiPeYVOvIZ0rZSzEkWJt/BngK3d0H7wjHr0ArCDwEIaPofnwO680YeYmtKyrqaOMOrNccHsqgBIvjpNUw5c7HIwfXPIlt73bNcDuI+9dJy+ZqmLKarsIMrDlzIgzUEjL46e5jM2SQpRFjzPLWif5FpKhU0cBiHH4KgHcaHItm3PbGvz/kluU0hyCcmWwg0y+BKejK+HtAifHtGatzBITWuqpJKV4zm6LpLEedVrqEjwhg1wWELmH2jispVrpBVIUsoERisUx6Iw9ZSAdGGUU9LIlLqyo7C0ipfu55Fy+3CwBDnOxKCS/2iprFstogh3tJGd+f1jQzaPK3bMVgIYtxZzFcy3vc5krP7B0Kj3hD5jGC99V9ssI/j3Pfzh+iOPXBzI7t8Pw5autp/TIClkQU0XWrjRO6E0xwOjSVz6KfLfHhryJ0cZZ06jDQWHV/PpVWbMRLbhU0k8leL4crOCfw89teWFVKn1rmVJhFLxxjI2DFXt3N3qe9xvuNnI9ZhqdqwvPsI3TKIbPUuRAiGzKAko84zaflvFaPvpw8XMcZAKKA+VGMVlb4Pa2Y80cueXKLTzJTvV0tTbhgqBQ7bOtoKLir6jF1FesnqSL6vvSBo9kVBTBQB4PZ7BJ4UZwAv2VxygIhiM7LzgaAtZqPQbrwk/esZ2SYO+HEoaFMeFv286OLgoVaQtObFc1vPQb+aS7oeD6ey0vRb/nlfpE1Qtv6JjCuVDfvIgZXU4814jGtSVl8Zq6cJtwHGfvsbNXm9znPXEGxqoNUOq1Uan63E02YxeelolVRH6iL+o/Lw+tGEJLc/QPXaVtMIhH26xvE+EhDDImZLhPy4Z+9McjphD+MASQ8z0mrOnXM96AuGBwjJVvIIcQlgCPgjbUIRrTSWy3I51fTDTaiI2iIOsyCcB19hQQzhwbdb+F7qGppau1g1W/eJGn5IDBJyJJAfET7XSRrXJlsI5iE0CVBhvkkPxhl//R+AEXjpEsTU1eUhJODujYEk8lf57FbTvhuFJDV5gSMVPTYSf9aX+obglTf0pf5PdC3L5+R8rLaS1nMOBn8uAWa0nAhPL/tf6rU4KFTwPDHefLqpy96CEA/54ykPNCG9sb0tPaheBROJpf/EHqCHsf5gbXb2sFF7u6eqgBHlWm0A8GnvZVmIDNDLrhb7Mp7UAloOjz8SPBKD/lXWmmovvlh2xfwla7fEdXGQ9QJcVHVpC160/SBGrp08vr8Inwkm2FWEYZJgDBGB2FCo18mdNRWuRps+JFfNIQ/EBGdTtK7Xz43KEliRYbT3XXu46Syww5K7hC2vgAXuaXnvwuAPOeGgR579e1F3d2aK4Q7/VVeV8uCW4ioeLBTTnB7WDH+ebBhPMurZhFaejfiaFt5Lr2+delKHTk4vh9NZhJJ7NFS67Qcq5UCG32ERoLtpmszR9iWuWT3aAFpegwQiwuw9pYddFLhofqQtpbajmrTLJ/eSBGDnn5CHD4lwCZ0QYk9Ssjv2UL0MtebPC6OFJg9fHZDmgXQlqyn+UMuG724oeaPhQeimG6AlTIrohv2daPmH2gC43IBfpy936s9tMjiU3J2QZFpaIo3Q7itLDZa38eBnOx3GgyPv3NN3FKMpx3PiK6NhQOVJ4pqhkL9svhEoMZ4O7iw0Upn2mwlAOB9uksTjcWP7r7whzn4S45QrSHMUWcWMDOC9Sz6GpEepn9rtd1ZavNe42bvd7OvFaAhrnI4Z2qUDaJ3xBojzOaPotH8K0AFY1xjvgAqJ9NZU4juL/024bLzBNLyyBktFWdBhVLTTRR174HHtjyDFty51tENMpseIGqOYNgwtSktB1hK8ePiskxNs/s0GXCHGqGX0EvPNTRpRt+cqovya0nWvU33GKgI94+h44cbVPKSVFccoFYmRNtmGM8iDEw3bfA9ecrp+rBkz/yquGZR1o2rSat32yVB/Mv6+IEOQGU2CGJC1ROCzVnVZxExUos4YfprpQ4JL6gIn48aOVG4lNAo9mO7XLq10vbYxxD0VQOGsKBGmNai6gXo35u4rgVXB9I1OJTwImd+/aduPyF2beQcE445PTFi0wdHS0+L8LHGlzXmO6NoSHq/vGTKi1I4g9M2cbE8ys+lp6mbnehjaVx765kdAF7FRoFzg06At89xkdPj8S5qdOta9t0JcebQWR3J2sXInqO+u/CzQJzBoD8VX/PnzqDeYSSyTGYcu5RPTiLpyJ+9uKgxmuyc9NaTA/Gq0vlKqiHW3UYBvU9J+2G6wktKwgr/FD+dkYwoynAr2LCEatO9qIy49E5dpfVEMl9HJ3EbA5l/yKsjpozFw0ORuYY/z+tMcAuXqMCq2DcMGMLIbZrua6fHpBhnNF+k4RrbNWbHbWSE1PJ9z4uhbLVFGyroO3oHppDqCBXpOxpvKypSvXBBKAnyIUQ9rFBPlaQ0vk9S6knVtgVKPnMk3OGotT9fmzJNZr35bVN4u3c3fSxGwJyRUUxvpLiaYQbVz3NBrEv811r6GbRQtmz0CKxSZruUcty8EyPlcV5Y0WoE6PdQuZNPYrVO1qIv/waS2rU8e/8WaYEuLPCiUdOQWtKMIMS8X3rp936qYib8I+4d8uMP6dWeMWSZGYAR9FEP2cZgr9LimBR58AOdUsZQLDvPhfGzspjE+6Apbca49PVV/+MkFKOqM7NVX2HgfsJzoxx9aRGAj7PTIZvlC+tn+0ZvYXt/lxr3aihFdIf+IhScRyYAQgVGl2SaNWmoUuJEwNH8jy4BW3XNQOYqkEKakm97/WfGrtp1u6l8CuAAV84eErx16TGc+/m97fdYFZbJLSXkhJOkAcudIY1bZXfHnDSy901CJY01F82gaN9sgzCWmNnrj9Gq2bpkiOeYcpvG2egDT6lDSfhvAAuvzrHsdrwx59ZB7J7WzsVgtRsy00sAFmK8OvPH0a26sGGbMPM8P+0iEBT5VN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FFF57C-7C2C-4B4C-892D-D1E7E8DF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18</Pages>
  <Words>5267</Words>
  <Characters>30025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fifuk</Company>
  <LinksUpToDate>false</LinksUpToDate>
  <CharactersWithSpaces>35222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Hurný</dc:creator>
  <cp:lastModifiedBy>Microsoft Office User</cp:lastModifiedBy>
  <cp:revision>27</cp:revision>
  <dcterms:created xsi:type="dcterms:W3CDTF">2019-10-26T10:27:00Z</dcterms:created>
  <dcterms:modified xsi:type="dcterms:W3CDTF">2020-01-10T00:02:00Z</dcterms:modified>
</cp:coreProperties>
</file>