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830683115"/>
      </w:sdtPr>
      <w:sdtEndPr/>
      <w:sdtContent>
        <w:p w14:paraId="0BB4DBAF" w14:textId="77777777" w:rsidR="007F258F" w:rsidRDefault="00144AB4">
          <w:pPr>
            <w:tabs>
              <w:tab w:val="left" w:pos="3480"/>
            </w:tabs>
            <w:jc w:val="center"/>
            <w:rPr>
              <w:rFonts w:ascii="Times New Roman" w:eastAsia="Times New Roman" w:hAnsi="Times New Roman" w:cs="Times New Roman"/>
              <w:color w:val="808080"/>
              <w:sz w:val="56"/>
              <w:szCs w:val="56"/>
            </w:rPr>
          </w:pPr>
          <w:r>
            <w:rPr>
              <w:rFonts w:ascii="Times New Roman" w:eastAsia="Times New Roman" w:hAnsi="Times New Roman" w:cs="Times New Roman"/>
              <w:color w:val="808080"/>
              <w:sz w:val="56"/>
              <w:szCs w:val="56"/>
            </w:rPr>
            <w:t>ANALÝZA – PROBLEMATICKÉ PODNE</w:t>
          </w:r>
          <w:bookmarkStart w:id="0" w:name="_GoBack"/>
          <w:bookmarkEnd w:id="0"/>
          <w:r>
            <w:rPr>
              <w:rFonts w:ascii="Times New Roman" w:eastAsia="Times New Roman" w:hAnsi="Times New Roman" w:cs="Times New Roman"/>
              <w:color w:val="808080"/>
              <w:sz w:val="56"/>
              <w:szCs w:val="56"/>
            </w:rPr>
            <w:t>TY – ČIERNE SKLÁDKY</w:t>
          </w:r>
        </w:p>
      </w:sdtContent>
    </w:sdt>
    <w:sdt>
      <w:sdtPr>
        <w:tag w:val="goog_rdk_1"/>
        <w:id w:val="866560474"/>
      </w:sdtPr>
      <w:sdtEndPr/>
      <w:sdtContent>
        <w:p w14:paraId="345C8471" w14:textId="77777777" w:rsidR="007F258F" w:rsidRDefault="00144AB4">
          <w:pPr>
            <w:tabs>
              <w:tab w:val="left" w:pos="3480"/>
            </w:tabs>
            <w:jc w:val="center"/>
            <w:rPr>
              <w:rFonts w:ascii="Times New Roman" w:eastAsia="Times New Roman" w:hAnsi="Times New Roman" w:cs="Times New Roman"/>
            </w:rPr>
          </w:pPr>
        </w:p>
      </w:sdtContent>
    </w:sdt>
    <w:sdt>
      <w:sdtPr>
        <w:tag w:val="goog_rdk_2"/>
        <w:id w:val="2068291275"/>
      </w:sdtPr>
      <w:sdtEndPr/>
      <w:sdtContent>
        <w:p w14:paraId="5C51C1E9" w14:textId="77777777" w:rsidR="007F258F" w:rsidRDefault="00144AB4">
          <w:pPr>
            <w:tabs>
              <w:tab w:val="left" w:pos="3480"/>
            </w:tabs>
            <w:jc w:val="center"/>
            <w:rPr>
              <w:rFonts w:ascii="Times New Roman" w:eastAsia="Times New Roman" w:hAnsi="Times New Roman" w:cs="Times New Roman"/>
              <w:sz w:val="28"/>
              <w:szCs w:val="28"/>
            </w:rPr>
          </w:pPr>
        </w:p>
      </w:sdtContent>
    </w:sdt>
    <w:sdt>
      <w:sdtPr>
        <w:tag w:val="goog_rdk_3"/>
        <w:id w:val="1139457654"/>
      </w:sdtPr>
      <w:sdtEndPr/>
      <w:sdtContent>
        <w:p w14:paraId="4788DFD6" w14:textId="77777777" w:rsidR="007F258F" w:rsidRDefault="00144AB4">
          <w:pPr>
            <w:tabs>
              <w:tab w:val="left" w:pos="3480"/>
            </w:tabs>
            <w:jc w:val="center"/>
            <w:rPr>
              <w:rFonts w:ascii="Times New Roman" w:eastAsia="Times New Roman" w:hAnsi="Times New Roman" w:cs="Times New Roman"/>
            </w:rPr>
          </w:pPr>
        </w:p>
      </w:sdtContent>
    </w:sdt>
    <w:sdt>
      <w:sdtPr>
        <w:tag w:val="goog_rdk_4"/>
        <w:id w:val="702679690"/>
      </w:sdtPr>
      <w:sdtEndPr/>
      <w:sdtContent>
        <w:p w14:paraId="68FFE690" w14:textId="77777777" w:rsidR="007F258F" w:rsidRDefault="00144AB4">
          <w:pPr>
            <w:tabs>
              <w:tab w:val="left" w:pos="3480"/>
            </w:tabs>
            <w:jc w:val="center"/>
            <w:rPr>
              <w:rFonts w:ascii="Times New Roman" w:eastAsia="Times New Roman" w:hAnsi="Times New Roman" w:cs="Times New Roman"/>
            </w:rPr>
          </w:pPr>
        </w:p>
      </w:sdtContent>
    </w:sdt>
    <w:sdt>
      <w:sdtPr>
        <w:tag w:val="goog_rdk_5"/>
        <w:id w:val="-1679185266"/>
      </w:sdtPr>
      <w:sdtEndPr/>
      <w:sdtContent>
        <w:p w14:paraId="3C3D09A4" w14:textId="77777777" w:rsidR="007F258F" w:rsidRDefault="00144AB4">
          <w:pPr>
            <w:tabs>
              <w:tab w:val="left" w:pos="3480"/>
            </w:tabs>
            <w:jc w:val="center"/>
            <w:rPr>
              <w:rFonts w:ascii="Times New Roman" w:eastAsia="Times New Roman" w:hAnsi="Times New Roman" w:cs="Times New Roman"/>
            </w:rPr>
          </w:pPr>
        </w:p>
      </w:sdtContent>
    </w:sdt>
    <w:sdt>
      <w:sdtPr>
        <w:tag w:val="goog_rdk_6"/>
        <w:id w:val="2054270885"/>
      </w:sdtPr>
      <w:sdtEndPr/>
      <w:sdtContent>
        <w:p w14:paraId="0CA79E91" w14:textId="77777777" w:rsidR="007F258F" w:rsidRDefault="00144AB4">
          <w:pPr>
            <w:tabs>
              <w:tab w:val="left" w:pos="3480"/>
            </w:tabs>
            <w:jc w:val="center"/>
            <w:rPr>
              <w:rFonts w:ascii="Times New Roman" w:eastAsia="Times New Roman" w:hAnsi="Times New Roman" w:cs="Times New Roman"/>
            </w:rPr>
          </w:pPr>
        </w:p>
      </w:sdtContent>
    </w:sdt>
    <w:sdt>
      <w:sdtPr>
        <w:tag w:val="goog_rdk_7"/>
        <w:id w:val="-1460327478"/>
      </w:sdtPr>
      <w:sdtEndPr/>
      <w:sdtContent>
        <w:p w14:paraId="157AC6D1" w14:textId="77777777" w:rsidR="007F258F" w:rsidRDefault="00144AB4">
          <w:pPr>
            <w:tabs>
              <w:tab w:val="left" w:pos="3480"/>
            </w:tabs>
            <w:jc w:val="center"/>
            <w:rPr>
              <w:rFonts w:ascii="Times New Roman" w:eastAsia="Times New Roman" w:hAnsi="Times New Roman" w:cs="Times New Roman"/>
            </w:rPr>
          </w:pPr>
        </w:p>
      </w:sdtContent>
    </w:sdt>
    <w:sdt>
      <w:sdtPr>
        <w:tag w:val="goog_rdk_8"/>
        <w:id w:val="930165240"/>
      </w:sdtPr>
      <w:sdtEndPr/>
      <w:sdtContent>
        <w:p w14:paraId="222A04DD" w14:textId="77777777" w:rsidR="007F258F" w:rsidRDefault="00144AB4">
          <w:pPr>
            <w:tabs>
              <w:tab w:val="left" w:pos="3480"/>
            </w:tabs>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1303678" wp14:editId="11A6929B">
                <wp:extent cx="1324011" cy="635297"/>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24011" cy="635297"/>
                        </a:xfrm>
                        <a:prstGeom prst="rect">
                          <a:avLst/>
                        </a:prstGeom>
                        <a:ln/>
                      </pic:spPr>
                    </pic:pic>
                  </a:graphicData>
                </a:graphic>
              </wp:inline>
            </w:drawing>
          </w:r>
        </w:p>
      </w:sdtContent>
    </w:sdt>
    <w:sdt>
      <w:sdtPr>
        <w:tag w:val="goog_rdk_9"/>
        <w:id w:val="1157808011"/>
      </w:sdtPr>
      <w:sdtEndPr/>
      <w:sdtContent>
        <w:p w14:paraId="410949F5" w14:textId="77777777" w:rsidR="007F258F" w:rsidRDefault="00144AB4">
          <w:pPr>
            <w:tabs>
              <w:tab w:val="left" w:pos="3480"/>
            </w:tabs>
            <w:jc w:val="both"/>
            <w:rPr>
              <w:rFonts w:ascii="Times New Roman" w:eastAsia="Times New Roman" w:hAnsi="Times New Roman" w:cs="Times New Roman"/>
            </w:rPr>
          </w:pPr>
        </w:p>
      </w:sdtContent>
    </w:sdt>
    <w:sdt>
      <w:sdtPr>
        <w:tag w:val="goog_rdk_10"/>
        <w:id w:val="-1753810769"/>
      </w:sdtPr>
      <w:sdtEndPr/>
      <w:sdtContent>
        <w:p w14:paraId="1C671446" w14:textId="77777777" w:rsidR="007F258F" w:rsidRDefault="00144AB4">
          <w:pPr>
            <w:tabs>
              <w:tab w:val="left" w:pos="3480"/>
            </w:tabs>
            <w:jc w:val="both"/>
            <w:rPr>
              <w:rFonts w:ascii="Times New Roman" w:eastAsia="Times New Roman" w:hAnsi="Times New Roman" w:cs="Times New Roman"/>
            </w:rPr>
          </w:pPr>
        </w:p>
      </w:sdtContent>
    </w:sdt>
    <w:sdt>
      <w:sdtPr>
        <w:tag w:val="goog_rdk_11"/>
        <w:id w:val="-1257834370"/>
      </w:sdtPr>
      <w:sdtEndPr/>
      <w:sdtContent>
        <w:p w14:paraId="398173DB" w14:textId="77777777" w:rsidR="007F258F" w:rsidRDefault="00144AB4">
          <w:pPr>
            <w:tabs>
              <w:tab w:val="left" w:pos="3480"/>
            </w:tabs>
            <w:jc w:val="both"/>
            <w:rPr>
              <w:rFonts w:ascii="Times New Roman" w:eastAsia="Times New Roman" w:hAnsi="Times New Roman" w:cs="Times New Roman"/>
            </w:rPr>
          </w:pPr>
        </w:p>
      </w:sdtContent>
    </w:sdt>
    <w:sdt>
      <w:sdtPr>
        <w:tag w:val="goog_rdk_12"/>
        <w:id w:val="1718553680"/>
      </w:sdtPr>
      <w:sdtEndPr/>
      <w:sdtContent>
        <w:p w14:paraId="36467BC4" w14:textId="77777777" w:rsidR="007F258F" w:rsidRDefault="00144AB4">
          <w:pPr>
            <w:tabs>
              <w:tab w:val="left" w:pos="3480"/>
            </w:tabs>
            <w:jc w:val="both"/>
            <w:rPr>
              <w:rFonts w:ascii="Times New Roman" w:eastAsia="Times New Roman" w:hAnsi="Times New Roman" w:cs="Times New Roman"/>
            </w:rPr>
          </w:pPr>
        </w:p>
      </w:sdtContent>
    </w:sdt>
    <w:sdt>
      <w:sdtPr>
        <w:tag w:val="goog_rdk_13"/>
        <w:id w:val="-1703540632"/>
      </w:sdtPr>
      <w:sdtEndPr/>
      <w:sdtContent>
        <w:p w14:paraId="4906D490" w14:textId="77777777" w:rsidR="007F258F" w:rsidRDefault="00144AB4">
          <w:pPr>
            <w:tabs>
              <w:tab w:val="left" w:pos="3480"/>
            </w:tabs>
            <w:jc w:val="both"/>
            <w:rPr>
              <w:rFonts w:ascii="Times New Roman" w:eastAsia="Times New Roman" w:hAnsi="Times New Roman" w:cs="Times New Roman"/>
            </w:rPr>
          </w:pPr>
        </w:p>
      </w:sdtContent>
    </w:sdt>
    <w:sdt>
      <w:sdtPr>
        <w:tag w:val="goog_rdk_14"/>
        <w:id w:val="-843935687"/>
      </w:sdtPr>
      <w:sdtEndPr/>
      <w:sdtContent>
        <w:p w14:paraId="2615614B" w14:textId="77777777" w:rsidR="007F258F" w:rsidRDefault="00144AB4">
          <w:pPr>
            <w:tabs>
              <w:tab w:val="left" w:pos="3480"/>
            </w:tabs>
            <w:jc w:val="both"/>
            <w:rPr>
              <w:rFonts w:ascii="Times New Roman" w:eastAsia="Times New Roman" w:hAnsi="Times New Roman" w:cs="Times New Roman"/>
            </w:rPr>
          </w:pPr>
        </w:p>
      </w:sdtContent>
    </w:sdt>
    <w:sdt>
      <w:sdtPr>
        <w:tag w:val="goog_rdk_15"/>
        <w:id w:val="1079096389"/>
      </w:sdtPr>
      <w:sdtEndPr/>
      <w:sdtContent>
        <w:p w14:paraId="1D4250F1" w14:textId="77777777" w:rsidR="007F258F" w:rsidRDefault="00144AB4">
          <w:pPr>
            <w:tabs>
              <w:tab w:val="left" w:pos="3480"/>
            </w:tabs>
            <w:jc w:val="both"/>
            <w:rPr>
              <w:rFonts w:ascii="Times New Roman" w:eastAsia="Times New Roman" w:hAnsi="Times New Roman" w:cs="Times New Roman"/>
            </w:rPr>
          </w:pPr>
        </w:p>
      </w:sdtContent>
    </w:sdt>
    <w:sdt>
      <w:sdtPr>
        <w:tag w:val="goog_rdk_16"/>
        <w:id w:val="212935887"/>
      </w:sdtPr>
      <w:sdtEndPr/>
      <w:sdtContent>
        <w:p w14:paraId="1427E719" w14:textId="77777777" w:rsidR="007F258F" w:rsidRDefault="00144AB4">
          <w:pPr>
            <w:tabs>
              <w:tab w:val="left" w:pos="3480"/>
            </w:tabs>
            <w:jc w:val="both"/>
            <w:rPr>
              <w:rFonts w:ascii="Times New Roman" w:eastAsia="Times New Roman" w:hAnsi="Times New Roman" w:cs="Times New Roman"/>
            </w:rPr>
          </w:pPr>
        </w:p>
      </w:sdtContent>
    </w:sdt>
    <w:sdt>
      <w:sdtPr>
        <w:tag w:val="goog_rdk_17"/>
        <w:id w:val="2009091989"/>
      </w:sdtPr>
      <w:sdtEndPr/>
      <w:sdtContent>
        <w:p w14:paraId="59D970BD" w14:textId="77777777" w:rsidR="007F258F" w:rsidRDefault="00144AB4">
          <w:pPr>
            <w:tabs>
              <w:tab w:val="left" w:pos="3480"/>
            </w:tabs>
            <w:jc w:val="both"/>
            <w:rPr>
              <w:rFonts w:ascii="Times New Roman" w:eastAsia="Times New Roman" w:hAnsi="Times New Roman" w:cs="Times New Roman"/>
            </w:rPr>
          </w:pPr>
        </w:p>
      </w:sdtContent>
    </w:sdt>
    <w:sdt>
      <w:sdtPr>
        <w:tag w:val="goog_rdk_18"/>
        <w:id w:val="1465859700"/>
      </w:sdtPr>
      <w:sdtEndPr/>
      <w:sdtContent>
        <w:p w14:paraId="05C6E784" w14:textId="77777777" w:rsidR="007F258F" w:rsidRDefault="00144AB4">
          <w:pPr>
            <w:tabs>
              <w:tab w:val="left" w:pos="3480"/>
            </w:tabs>
            <w:jc w:val="both"/>
            <w:rPr>
              <w:rFonts w:ascii="Times New Roman" w:eastAsia="Times New Roman" w:hAnsi="Times New Roman" w:cs="Times New Roman"/>
            </w:rPr>
          </w:pPr>
        </w:p>
      </w:sdtContent>
    </w:sdt>
    <w:sdt>
      <w:sdtPr>
        <w:tag w:val="goog_rdk_19"/>
        <w:id w:val="776219542"/>
      </w:sdtPr>
      <w:sdtEndPr/>
      <w:sdtContent>
        <w:p w14:paraId="3AAC7929" w14:textId="77777777" w:rsidR="007F258F" w:rsidRDefault="00144AB4">
          <w:pPr>
            <w:tabs>
              <w:tab w:val="left" w:pos="3480"/>
            </w:tabs>
            <w:jc w:val="both"/>
            <w:rPr>
              <w:rFonts w:ascii="Times New Roman" w:eastAsia="Times New Roman" w:hAnsi="Times New Roman" w:cs="Times New Roman"/>
            </w:rPr>
          </w:pPr>
        </w:p>
      </w:sdtContent>
    </w:sdt>
    <w:sdt>
      <w:sdtPr>
        <w:tag w:val="goog_rdk_20"/>
        <w:id w:val="1835956671"/>
      </w:sdtPr>
      <w:sdtEndPr/>
      <w:sdtContent>
        <w:p w14:paraId="05B0FB4E" w14:textId="77777777" w:rsidR="007F258F" w:rsidRDefault="00144AB4">
          <w:pPr>
            <w:tabs>
              <w:tab w:val="left" w:pos="3480"/>
            </w:tabs>
            <w:jc w:val="both"/>
            <w:rPr>
              <w:rFonts w:ascii="Times New Roman" w:eastAsia="Times New Roman" w:hAnsi="Times New Roman" w:cs="Times New Roman"/>
            </w:rPr>
          </w:pPr>
        </w:p>
      </w:sdtContent>
    </w:sdt>
    <w:sdt>
      <w:sdtPr>
        <w:tag w:val="goog_rdk_21"/>
        <w:id w:val="-432436101"/>
      </w:sdtPr>
      <w:sdtEndPr/>
      <w:sdtContent>
        <w:p w14:paraId="71A597E7" w14:textId="77777777" w:rsidR="007F258F" w:rsidRDefault="00144AB4">
          <w:pPr>
            <w:tabs>
              <w:tab w:val="left" w:pos="3480"/>
            </w:tabs>
            <w:jc w:val="both"/>
            <w:rPr>
              <w:rFonts w:ascii="Times New Roman" w:eastAsia="Times New Roman" w:hAnsi="Times New Roman" w:cs="Times New Roman"/>
            </w:rPr>
          </w:pPr>
        </w:p>
      </w:sdtContent>
    </w:sdt>
    <w:sdt>
      <w:sdtPr>
        <w:tag w:val="goog_rdk_22"/>
        <w:id w:val="-1404367795"/>
      </w:sdtPr>
      <w:sdtEndPr/>
      <w:sdtContent>
        <w:p w14:paraId="78C17E70" w14:textId="77777777" w:rsidR="007F258F" w:rsidRDefault="00144AB4">
          <w:pPr>
            <w:tabs>
              <w:tab w:val="left" w:pos="3480"/>
            </w:tabs>
            <w:jc w:val="both"/>
            <w:rPr>
              <w:rFonts w:ascii="Times New Roman" w:eastAsia="Times New Roman" w:hAnsi="Times New Roman" w:cs="Times New Roman"/>
            </w:rPr>
          </w:pPr>
        </w:p>
      </w:sdtContent>
    </w:sdt>
    <w:sdt>
      <w:sdtPr>
        <w:tag w:val="goog_rdk_23"/>
        <w:id w:val="655886660"/>
      </w:sdtPr>
      <w:sdtEndPr/>
      <w:sdtContent>
        <w:p w14:paraId="321C82E7" w14:textId="77777777" w:rsidR="009B5829" w:rsidRDefault="009B5829">
          <w:pPr>
            <w:tabs>
              <w:tab w:val="left" w:pos="3480"/>
            </w:tabs>
            <w:jc w:val="both"/>
          </w:pPr>
        </w:p>
        <w:p w14:paraId="0AD6A745" w14:textId="77777777" w:rsidR="009B5829" w:rsidRDefault="009B5829">
          <w:pPr>
            <w:tabs>
              <w:tab w:val="left" w:pos="3480"/>
            </w:tabs>
            <w:jc w:val="both"/>
          </w:pPr>
        </w:p>
        <w:p w14:paraId="67DBC340" w14:textId="77777777" w:rsidR="009B5829" w:rsidRDefault="009B5829">
          <w:pPr>
            <w:tabs>
              <w:tab w:val="left" w:pos="3480"/>
            </w:tabs>
            <w:jc w:val="both"/>
          </w:pPr>
        </w:p>
        <w:p w14:paraId="74DE6F80" w14:textId="77777777" w:rsidR="009B5829" w:rsidRDefault="009B5829">
          <w:pPr>
            <w:tabs>
              <w:tab w:val="left" w:pos="3480"/>
            </w:tabs>
            <w:jc w:val="both"/>
          </w:pPr>
        </w:p>
        <w:p w14:paraId="14686801" w14:textId="77777777" w:rsidR="009B5829" w:rsidRDefault="009B5829">
          <w:pPr>
            <w:tabs>
              <w:tab w:val="left" w:pos="3480"/>
            </w:tabs>
            <w:jc w:val="both"/>
          </w:pPr>
        </w:p>
        <w:p w14:paraId="046AB46D" w14:textId="77777777" w:rsidR="009B5829" w:rsidRDefault="009B5829">
          <w:pPr>
            <w:tabs>
              <w:tab w:val="left" w:pos="3480"/>
            </w:tabs>
            <w:jc w:val="both"/>
          </w:pPr>
        </w:p>
        <w:p w14:paraId="0C9866B5" w14:textId="77777777" w:rsidR="009B5829" w:rsidRDefault="009B5829">
          <w:pPr>
            <w:tabs>
              <w:tab w:val="left" w:pos="3480"/>
            </w:tabs>
            <w:jc w:val="both"/>
          </w:pPr>
        </w:p>
        <w:p w14:paraId="4DA8EE91" w14:textId="77777777" w:rsidR="007F258F" w:rsidRDefault="00144AB4">
          <w:pPr>
            <w:tabs>
              <w:tab w:val="left" w:pos="3480"/>
            </w:tabs>
            <w:jc w:val="both"/>
            <w:rPr>
              <w:rFonts w:ascii="Times New Roman" w:eastAsia="Times New Roman" w:hAnsi="Times New Roman" w:cs="Times New Roman"/>
            </w:rPr>
          </w:pPr>
        </w:p>
      </w:sdtContent>
    </w:sdt>
    <w:sdt>
      <w:sdtPr>
        <w:tag w:val="goog_rdk_24"/>
        <w:id w:val="-1092081684"/>
      </w:sdtPr>
      <w:sdtEndPr/>
      <w:sdtContent>
        <w:p w14:paraId="64D50F15" w14:textId="77777777" w:rsidR="009B5829" w:rsidRDefault="00144AB4">
          <w:pPr>
            <w:tabs>
              <w:tab w:val="left" w:pos="3480"/>
            </w:tabs>
            <w:jc w:val="both"/>
            <w:rPr>
              <w:rFonts w:ascii="Times New Roman" w:eastAsia="Times New Roman" w:hAnsi="Times New Roman" w:cs="Times New Roman"/>
            </w:rPr>
          </w:pPr>
          <w:r>
            <w:rPr>
              <w:rFonts w:ascii="Times New Roman" w:eastAsia="Times New Roman" w:hAnsi="Times New Roman" w:cs="Times New Roman"/>
            </w:rPr>
            <w:t xml:space="preserve">Tento materiál je výstupom projektu </w:t>
          </w:r>
          <w:r>
            <w:rPr>
              <w:rFonts w:ascii="Times New Roman" w:eastAsia="Times New Roman" w:hAnsi="Times New Roman" w:cs="Times New Roman"/>
              <w:i/>
            </w:rPr>
            <w:t>Participácia, informovanosť a tvorba verejných politík na úrovni samospráv - Odkaz pre starostu 2.0</w:t>
          </w:r>
          <w:r>
            <w:rPr>
              <w:rFonts w:ascii="Times New Roman" w:eastAsia="Times New Roman" w:hAnsi="Times New Roman" w:cs="Times New Roman"/>
            </w:rPr>
            <w:t>. Tento projekt je podporený z Európskeho sociálneho fondu cez operačný program Efektívna verejná správa.</w:t>
          </w:r>
        </w:p>
        <w:p w14:paraId="5CB093BC" w14:textId="77777777" w:rsidR="007F258F" w:rsidRDefault="00144AB4">
          <w:pPr>
            <w:tabs>
              <w:tab w:val="left" w:pos="3480"/>
            </w:tabs>
            <w:jc w:val="both"/>
            <w:rPr>
              <w:rFonts w:ascii="Times New Roman" w:eastAsia="Times New Roman" w:hAnsi="Times New Roman" w:cs="Times New Roman"/>
            </w:rPr>
          </w:pPr>
        </w:p>
      </w:sdtContent>
    </w:sdt>
    <w:sdt>
      <w:sdtPr>
        <w:tag w:val="goog_rdk_25"/>
        <w:id w:val="-559327592"/>
      </w:sdtPr>
      <w:sdtEndPr/>
      <w:sdtContent>
        <w:p w14:paraId="7D207DD7" w14:textId="77777777" w:rsidR="007F258F" w:rsidRDefault="00144AB4">
          <w:pPr>
            <w:tabs>
              <w:tab w:val="left" w:pos="3480"/>
            </w:tabs>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B409C9D" wp14:editId="18C4E47E">
                <wp:extent cx="2809875" cy="700918"/>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841753" cy="708870"/>
                        </a:xfrm>
                        <a:prstGeom prst="rect">
                          <a:avLst/>
                        </a:prstGeom>
                        <a:ln/>
                      </pic:spPr>
                    </pic:pic>
                  </a:graphicData>
                </a:graphic>
              </wp:inline>
            </w:drawing>
          </w:r>
          <w:r w:rsidR="009B5829">
            <w:rPr>
              <w:noProof/>
            </w:rPr>
            <w:drawing>
              <wp:inline distT="0" distB="0" distL="0" distR="0" wp14:anchorId="6D1B891E" wp14:editId="54682ED2">
                <wp:extent cx="2726690" cy="696675"/>
                <wp:effectExtent l="0" t="0" r="0" b="8255"/>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745815" cy="701562"/>
                        </a:xfrm>
                        <a:prstGeom prst="rect">
                          <a:avLst/>
                        </a:prstGeom>
                        <a:ln/>
                      </pic:spPr>
                    </pic:pic>
                  </a:graphicData>
                </a:graphic>
              </wp:inline>
            </w:drawing>
          </w:r>
        </w:p>
      </w:sdtContent>
    </w:sdt>
    <w:sdt>
      <w:sdtPr>
        <w:tag w:val="goog_rdk_26"/>
        <w:id w:val="1499068911"/>
        <w:showingPlcHdr/>
      </w:sdtPr>
      <w:sdtEndPr/>
      <w:sdtContent>
        <w:p w14:paraId="6288AC8C" w14:textId="77777777" w:rsidR="007F258F" w:rsidRDefault="009B5829">
          <w:pPr>
            <w:pStyle w:val="Heading1"/>
            <w:jc w:val="right"/>
            <w:rPr>
              <w:sz w:val="24"/>
              <w:szCs w:val="24"/>
            </w:rPr>
          </w:pPr>
          <w:r>
            <w:t xml:space="preserve">     </w:t>
          </w:r>
        </w:p>
      </w:sdtContent>
    </w:sdt>
    <w:sdt>
      <w:sdtPr>
        <w:tag w:val="goog_rdk_27"/>
        <w:id w:val="-1316563461"/>
      </w:sdtPr>
      <w:sdtEndPr/>
      <w:sdtContent>
        <w:p w14:paraId="3050520C" w14:textId="77777777" w:rsidR="007F258F" w:rsidRDefault="00144AB4">
          <w:pPr>
            <w:rPr>
              <w:rFonts w:ascii="Times New Roman" w:eastAsia="Times New Roman" w:hAnsi="Times New Roman" w:cs="Times New Roman"/>
            </w:rPr>
          </w:pPr>
          <w:r>
            <w:br w:type="page"/>
          </w:r>
        </w:p>
      </w:sdtContent>
    </w:sdt>
    <w:sdt>
      <w:sdtPr>
        <w:tag w:val="goog_rdk_28"/>
        <w:id w:val="1872187807"/>
      </w:sdtPr>
      <w:sdtEndPr/>
      <w:sdtContent>
        <w:p w14:paraId="14687260" w14:textId="77777777" w:rsidR="007F258F" w:rsidRDefault="00144AB4">
          <w:pPr>
            <w:pStyle w:val="Heading1"/>
          </w:pPr>
          <w:r>
            <w:t>1 ÚVOD A CIELE ANALÝZY</w:t>
          </w:r>
        </w:p>
      </w:sdtContent>
    </w:sdt>
    <w:sdt>
      <w:sdtPr>
        <w:tag w:val="goog_rdk_29"/>
        <w:id w:val="-1573418921"/>
      </w:sdtPr>
      <w:sdtEndPr/>
      <w:sdtContent>
        <w:p w14:paraId="05F88274" w14:textId="77777777" w:rsidR="007F258F" w:rsidRDefault="00144AB4">
          <w:pPr>
            <w:spacing w:line="276" w:lineRule="auto"/>
            <w:jc w:val="both"/>
            <w:rPr>
              <w:rFonts w:ascii="Times New Roman" w:eastAsia="Times New Roman" w:hAnsi="Times New Roman" w:cs="Times New Roman"/>
            </w:rPr>
          </w:pPr>
        </w:p>
      </w:sdtContent>
    </w:sdt>
    <w:sdt>
      <w:sdtPr>
        <w:tag w:val="goog_rdk_30"/>
        <w:id w:val="-993104814"/>
      </w:sdtPr>
      <w:sdtEndPr/>
      <w:sdtContent>
        <w:p w14:paraId="29B14ABF"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Cieľom tejto čiastkovej aktivity je </w:t>
          </w:r>
          <w:r>
            <w:rPr>
              <w:rFonts w:ascii="Times New Roman" w:eastAsia="Times New Roman" w:hAnsi="Times New Roman" w:cs="Times New Roman"/>
              <w:b/>
            </w:rPr>
            <w:t>rozšírenie celkového povedomia</w:t>
          </w:r>
          <w:r>
            <w:rPr>
              <w:rFonts w:ascii="Times New Roman" w:eastAsia="Times New Roman" w:hAnsi="Times New Roman" w:cs="Times New Roman"/>
            </w:rPr>
            <w:t xml:space="preserve"> o riešení podnetov, ktoré sa objavujú na portáli Odkaz pre starostu. V mnohých prípadoch totiž nie je úplne jasné </w:t>
          </w:r>
          <w:r>
            <w:rPr>
              <w:rFonts w:ascii="Times New Roman" w:eastAsia="Times New Roman" w:hAnsi="Times New Roman" w:cs="Times New Roman"/>
              <w:b/>
            </w:rPr>
            <w:t>určovanie zodpovednosti</w:t>
          </w:r>
          <w:r>
            <w:rPr>
              <w:rFonts w:ascii="Times New Roman" w:eastAsia="Times New Roman" w:hAnsi="Times New Roman" w:cs="Times New Roman"/>
            </w:rPr>
            <w:t xml:space="preserve"> za dané podnety</w:t>
          </w:r>
          <w:r>
            <w:rPr>
              <w:rFonts w:ascii="Times New Roman" w:eastAsia="Times New Roman" w:hAnsi="Times New Roman" w:cs="Times New Roman"/>
            </w:rPr>
            <w:t xml:space="preserve">, </w:t>
          </w:r>
          <w:r>
            <w:rPr>
              <w:rFonts w:ascii="Times New Roman" w:eastAsia="Times New Roman" w:hAnsi="Times New Roman" w:cs="Times New Roman"/>
            </w:rPr>
            <w:t xml:space="preserve">ani </w:t>
          </w:r>
          <w:r>
            <w:rPr>
              <w:rFonts w:ascii="Times New Roman" w:eastAsia="Times New Roman" w:hAnsi="Times New Roman" w:cs="Times New Roman"/>
              <w:b/>
            </w:rPr>
            <w:t>možnosť riešenia</w:t>
          </w:r>
          <w:r>
            <w:rPr>
              <w:rFonts w:ascii="Times New Roman" w:eastAsia="Times New Roman" w:hAnsi="Times New Roman" w:cs="Times New Roman"/>
            </w:rPr>
            <w:t xml:space="preserve"> pridelenými subjektmi. Tento stav vychádza z nejasností pracovných postupov samospráv pri riešení problémov. </w:t>
          </w:r>
        </w:p>
      </w:sdtContent>
    </w:sdt>
    <w:sdt>
      <w:sdtPr>
        <w:tag w:val="goog_rdk_31"/>
        <w:id w:val="-856503440"/>
      </w:sdtPr>
      <w:sdtEndPr/>
      <w:sdtContent>
        <w:p w14:paraId="118D5A7B" w14:textId="77777777" w:rsidR="007F258F" w:rsidRDefault="00144AB4">
          <w:pPr>
            <w:spacing w:line="276" w:lineRule="auto"/>
            <w:jc w:val="both"/>
            <w:rPr>
              <w:rFonts w:ascii="Times New Roman" w:eastAsia="Times New Roman" w:hAnsi="Times New Roman" w:cs="Times New Roman"/>
            </w:rPr>
          </w:pPr>
        </w:p>
      </w:sdtContent>
    </w:sdt>
    <w:bookmarkStart w:id="1" w:name="_heading=h.gjdgxs" w:colFirst="0" w:colLast="0" w:displacedByCustomXml="next"/>
    <w:bookmarkEnd w:id="1" w:displacedByCustomXml="next"/>
    <w:sdt>
      <w:sdtPr>
        <w:tag w:val="goog_rdk_32"/>
        <w:id w:val="-224919606"/>
      </w:sdtPr>
      <w:sdtEndPr/>
      <w:sdtContent>
        <w:p w14:paraId="76D4D308"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Samosprávy sa musia pri riešení podnetov držať </w:t>
          </w:r>
          <w:r>
            <w:rPr>
              <w:rFonts w:ascii="Times New Roman" w:eastAsia="Times New Roman" w:hAnsi="Times New Roman" w:cs="Times New Roman"/>
              <w:b/>
            </w:rPr>
            <w:t>platnej legislatívy</w:t>
          </w:r>
          <w:r>
            <w:rPr>
              <w:rFonts w:ascii="Times New Roman" w:eastAsia="Times New Roman" w:hAnsi="Times New Roman" w:cs="Times New Roman"/>
            </w:rPr>
            <w:t xml:space="preserve">, pričom v mnohých prípadoch dochádza ku </w:t>
          </w:r>
          <w:r>
            <w:rPr>
              <w:rFonts w:ascii="Times New Roman" w:eastAsia="Times New Roman" w:hAnsi="Times New Roman" w:cs="Times New Roman"/>
              <w:b/>
            </w:rPr>
            <w:t>kompete</w:t>
          </w:r>
          <w:r>
            <w:rPr>
              <w:rFonts w:ascii="Times New Roman" w:eastAsia="Times New Roman" w:hAnsi="Times New Roman" w:cs="Times New Roman"/>
              <w:b/>
            </w:rPr>
            <w:t>nčným sporom</w:t>
          </w:r>
          <w:r>
            <w:rPr>
              <w:rFonts w:ascii="Times New Roman" w:eastAsia="Times New Roman" w:hAnsi="Times New Roman" w:cs="Times New Roman"/>
            </w:rPr>
            <w:t xml:space="preserve"> pri výklade legislatívy, čo môže následne predlžovať dobu riešenia podnetov, prípadne úplne zablokovať riešenie.</w:t>
          </w:r>
        </w:p>
      </w:sdtContent>
    </w:sdt>
    <w:sdt>
      <w:sdtPr>
        <w:tag w:val="goog_rdk_33"/>
        <w:id w:val="1714927210"/>
      </w:sdtPr>
      <w:sdtEndPr/>
      <w:sdtContent>
        <w:p w14:paraId="5DB0DC81" w14:textId="77777777" w:rsidR="007F258F" w:rsidRDefault="00144AB4">
          <w:pPr>
            <w:spacing w:line="276" w:lineRule="auto"/>
            <w:jc w:val="both"/>
            <w:rPr>
              <w:rFonts w:ascii="Times New Roman" w:eastAsia="Times New Roman" w:hAnsi="Times New Roman" w:cs="Times New Roman"/>
            </w:rPr>
          </w:pPr>
        </w:p>
      </w:sdtContent>
    </w:sdt>
    <w:bookmarkStart w:id="2" w:name="_heading=h.30j0zll" w:colFirst="0" w:colLast="0" w:displacedByCustomXml="next"/>
    <w:bookmarkEnd w:id="2" w:displacedByCustomXml="next"/>
    <w:sdt>
      <w:sdtPr>
        <w:tag w:val="goog_rdk_34"/>
        <w:id w:val="1829935430"/>
      </w:sdtPr>
      <w:sdtEndPr/>
      <w:sdtContent>
        <w:p w14:paraId="650831C7"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V rámci tejto aktivity bude vyhotovených niekoľko i</w:t>
          </w:r>
          <w:r>
            <w:rPr>
              <w:rFonts w:ascii="Times New Roman" w:eastAsia="Times New Roman" w:hAnsi="Times New Roman" w:cs="Times New Roman"/>
              <w:b/>
            </w:rPr>
            <w:t>nformačných materiálov, ktoré majú slúžiť k presnému a jednoznačnému infor</w:t>
          </w:r>
          <w:r>
            <w:rPr>
              <w:rFonts w:ascii="Times New Roman" w:eastAsia="Times New Roman" w:hAnsi="Times New Roman" w:cs="Times New Roman"/>
              <w:b/>
            </w:rPr>
            <w:t>movaniu o tom, čo konkrétne sa deje s určitými typmi podnetov po ich nahlásení</w:t>
          </w:r>
          <w:r>
            <w:rPr>
              <w:rFonts w:ascii="Times New Roman" w:eastAsia="Times New Roman" w:hAnsi="Times New Roman" w:cs="Times New Roman"/>
            </w:rPr>
            <w:t xml:space="preserve">. Výsledné dokumenty majú slúžiť všetkým zúčastneným stranám: </w:t>
          </w:r>
        </w:p>
      </w:sdtContent>
    </w:sdt>
    <w:bookmarkStart w:id="3" w:name="_heading=h.1fob9te" w:colFirst="0" w:colLast="0" w:displacedByCustomXml="next"/>
    <w:bookmarkEnd w:id="3" w:displacedByCustomXml="next"/>
    <w:sdt>
      <w:sdtPr>
        <w:tag w:val="goog_rdk_35"/>
        <w:id w:val="-2057615954"/>
      </w:sdtPr>
      <w:sdtEndPr/>
      <w:sdtContent>
        <w:p w14:paraId="066A953C" w14:textId="77777777" w:rsidR="007F258F" w:rsidRDefault="00144AB4">
          <w:pPr>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b/>
            </w:rPr>
            <w:t>občanom ako zadávateľom podnetov</w:t>
          </w:r>
          <w:r>
            <w:rPr>
              <w:rFonts w:ascii="Times New Roman" w:eastAsia="Times New Roman" w:hAnsi="Times New Roman" w:cs="Times New Roman"/>
            </w:rPr>
            <w:t xml:space="preserve"> - v pochopení ako fungujú jednotlivé procesy a zistení, prečo je s niektorými po</w:t>
          </w:r>
          <w:r>
            <w:rPr>
              <w:rFonts w:ascii="Times New Roman" w:eastAsia="Times New Roman" w:hAnsi="Times New Roman" w:cs="Times New Roman"/>
            </w:rPr>
            <w:t>dnetmi nakladané konkrétnym spôsobom</w:t>
          </w:r>
        </w:p>
      </w:sdtContent>
    </w:sdt>
    <w:bookmarkStart w:id="4" w:name="_heading=h.3znysh7" w:colFirst="0" w:colLast="0" w:displacedByCustomXml="next"/>
    <w:bookmarkEnd w:id="4" w:displacedByCustomXml="next"/>
    <w:sdt>
      <w:sdtPr>
        <w:tag w:val="goog_rdk_36"/>
        <w:id w:val="-1966032482"/>
      </w:sdtPr>
      <w:sdtEndPr/>
      <w:sdtContent>
        <w:p w14:paraId="41EBCE87" w14:textId="77777777" w:rsidR="007F258F" w:rsidRDefault="00144AB4">
          <w:pPr>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b/>
            </w:rPr>
            <w:t>samosprávam</w:t>
          </w:r>
          <w:r>
            <w:rPr>
              <w:rFonts w:ascii="Times New Roman" w:eastAsia="Times New Roman" w:hAnsi="Times New Roman" w:cs="Times New Roman"/>
            </w:rPr>
            <w:t xml:space="preserve"> - v zjednotení svojich stanovísk pri výklade konkrétnych podnetov a v realizácií správnych postupov</w:t>
          </w:r>
        </w:p>
      </w:sdtContent>
    </w:sdt>
    <w:bookmarkStart w:id="5" w:name="_heading=h.2et92p0" w:colFirst="0" w:colLast="0" w:displacedByCustomXml="next"/>
    <w:bookmarkEnd w:id="5" w:displacedByCustomXml="next"/>
    <w:sdt>
      <w:sdtPr>
        <w:tag w:val="goog_rdk_37"/>
        <w:id w:val="1112856019"/>
      </w:sdtPr>
      <w:sdtEndPr/>
      <w:sdtContent>
        <w:p w14:paraId="0E5EDF92" w14:textId="77777777" w:rsidR="007F258F" w:rsidRDefault="00144AB4">
          <w:pPr>
            <w:numPr>
              <w:ilvl w:val="0"/>
              <w:numId w:val="2"/>
            </w:numPr>
            <w:spacing w:after="160" w:line="276" w:lineRule="auto"/>
            <w:jc w:val="both"/>
            <w:rPr>
              <w:rFonts w:ascii="Times New Roman" w:eastAsia="Times New Roman" w:hAnsi="Times New Roman" w:cs="Times New Roman"/>
            </w:rPr>
          </w:pPr>
          <w:r>
            <w:rPr>
              <w:rFonts w:ascii="Times New Roman" w:eastAsia="Times New Roman" w:hAnsi="Times New Roman" w:cs="Times New Roman"/>
              <w:b/>
            </w:rPr>
            <w:t>administrátorom</w:t>
          </w:r>
          <w:r>
            <w:rPr>
              <w:rFonts w:ascii="Times New Roman" w:eastAsia="Times New Roman" w:hAnsi="Times New Roman" w:cs="Times New Roman"/>
            </w:rPr>
            <w:t xml:space="preserve"> - v kombinácii vyššie uvedeného, </w:t>
          </w:r>
          <w:r w:rsidR="00272CF4">
            <w:rPr>
              <w:rFonts w:ascii="Times New Roman" w:eastAsia="Times New Roman" w:hAnsi="Times New Roman" w:cs="Times New Roman"/>
            </w:rPr>
            <w:t>vďaka čomu</w:t>
          </w:r>
          <w:r>
            <w:rPr>
              <w:rFonts w:ascii="Times New Roman" w:eastAsia="Times New Roman" w:hAnsi="Times New Roman" w:cs="Times New Roman"/>
            </w:rPr>
            <w:t xml:space="preserve"> získajú lepší prehľad o tom, aká je cesta podneto</w:t>
          </w:r>
          <w:r>
            <w:rPr>
              <w:rFonts w:ascii="Times New Roman" w:eastAsia="Times New Roman" w:hAnsi="Times New Roman" w:cs="Times New Roman"/>
            </w:rPr>
            <w:t>v, ktoré majú v správe a ako reagovať na konkrétne situácie</w:t>
          </w:r>
        </w:p>
      </w:sdtContent>
    </w:sdt>
    <w:bookmarkStart w:id="6" w:name="_heading=h.tyjcwt" w:colFirst="0" w:colLast="0" w:displacedByCustomXml="next"/>
    <w:bookmarkEnd w:id="6" w:displacedByCustomXml="next"/>
    <w:sdt>
      <w:sdtPr>
        <w:tag w:val="goog_rdk_38"/>
        <w:id w:val="1760100530"/>
      </w:sdtPr>
      <w:sdtEndPr/>
      <w:sdtContent>
        <w:p w14:paraId="68B3A54D"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Za účelom vytipovania konkrétnych záležitostí na riešenie boli </w:t>
          </w:r>
          <w:r>
            <w:rPr>
              <w:rFonts w:ascii="Times New Roman" w:eastAsia="Times New Roman" w:hAnsi="Times New Roman" w:cs="Times New Roman"/>
              <w:b/>
            </w:rPr>
            <w:t>oslovení administrátori</w:t>
          </w:r>
          <w:r>
            <w:rPr>
              <w:rFonts w:ascii="Times New Roman" w:eastAsia="Times New Roman" w:hAnsi="Times New Roman" w:cs="Times New Roman"/>
            </w:rPr>
            <w:t xml:space="preserve"> a </w:t>
          </w:r>
          <w:r w:rsidRPr="007855C8">
            <w:rPr>
              <w:rFonts w:ascii="Times New Roman" w:eastAsia="Times New Roman" w:hAnsi="Times New Roman" w:cs="Times New Roman"/>
              <w:b/>
              <w:bCs/>
            </w:rPr>
            <w:t>administrátorky</w:t>
          </w:r>
          <w:r>
            <w:rPr>
              <w:rFonts w:ascii="Times New Roman" w:eastAsia="Times New Roman" w:hAnsi="Times New Roman" w:cs="Times New Roman"/>
            </w:rPr>
            <w:t xml:space="preserve"> portálu, ktorí </w:t>
          </w:r>
          <w:r w:rsidR="007855C8">
            <w:rPr>
              <w:rFonts w:ascii="Times New Roman" w:eastAsia="Times New Roman" w:hAnsi="Times New Roman" w:cs="Times New Roman"/>
            </w:rPr>
            <w:t xml:space="preserve">majú </w:t>
          </w:r>
          <w:r>
            <w:rPr>
              <w:rFonts w:ascii="Times New Roman" w:eastAsia="Times New Roman" w:hAnsi="Times New Roman" w:cs="Times New Roman"/>
            </w:rPr>
            <w:t xml:space="preserve">na základe svojej práce </w:t>
          </w:r>
          <w:r>
            <w:rPr>
              <w:rFonts w:ascii="Times New Roman" w:eastAsia="Times New Roman" w:hAnsi="Times New Roman" w:cs="Times New Roman"/>
            </w:rPr>
            <w:t>rozsiahle povedomie o dianí na portáli a sami</w:t>
          </w:r>
          <w:r>
            <w:rPr>
              <w:rFonts w:ascii="Times New Roman" w:eastAsia="Times New Roman" w:hAnsi="Times New Roman" w:cs="Times New Roman"/>
            </w:rPr>
            <w:t xml:space="preserve"> sa stretávajú s tým, </w:t>
          </w:r>
          <w:r w:rsidR="007855C8">
            <w:rPr>
              <w:rFonts w:ascii="Times New Roman" w:eastAsia="Times New Roman" w:hAnsi="Times New Roman" w:cs="Times New Roman"/>
            </w:rPr>
            <w:t>že</w:t>
          </w:r>
          <w:r>
            <w:rPr>
              <w:rFonts w:ascii="Times New Roman" w:eastAsia="Times New Roman" w:hAnsi="Times New Roman" w:cs="Times New Roman"/>
            </w:rPr>
            <w:t xml:space="preserve"> sa niektoré podnety zaseknú v riešení, alebo v následnom posudzovaní stavu podnetu a snahe o ich riešenie.</w:t>
          </w:r>
        </w:p>
      </w:sdtContent>
    </w:sdt>
    <w:sdt>
      <w:sdtPr>
        <w:tag w:val="goog_rdk_39"/>
        <w:id w:val="1643769"/>
      </w:sdtPr>
      <w:sdtEndPr/>
      <w:sdtContent>
        <w:p w14:paraId="4ED95CD4" w14:textId="77777777" w:rsidR="007F258F" w:rsidRDefault="00144AB4">
          <w:pPr>
            <w:spacing w:line="276" w:lineRule="auto"/>
            <w:jc w:val="both"/>
            <w:rPr>
              <w:rFonts w:ascii="Times New Roman" w:eastAsia="Times New Roman" w:hAnsi="Times New Roman" w:cs="Times New Roman"/>
            </w:rPr>
          </w:pPr>
        </w:p>
      </w:sdtContent>
    </w:sdt>
    <w:bookmarkStart w:id="7" w:name="_heading=h.3dy6vkm" w:colFirst="0" w:colLast="0" w:displacedByCustomXml="next"/>
    <w:bookmarkEnd w:id="7" w:displacedByCustomXml="next"/>
    <w:sdt>
      <w:sdtPr>
        <w:tag w:val="goog_rdk_40"/>
        <w:id w:val="-544829258"/>
      </w:sdtPr>
      <w:sdtEndPr/>
      <w:sdtContent>
        <w:p w14:paraId="03CB1367"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Rovnako boli za týmto účelom </w:t>
          </w:r>
          <w:r>
            <w:rPr>
              <w:rFonts w:ascii="Times New Roman" w:eastAsia="Times New Roman" w:hAnsi="Times New Roman" w:cs="Times New Roman"/>
              <w:b/>
            </w:rPr>
            <w:t>oslovené aj niektoré samosprávy</w:t>
          </w:r>
          <w:r>
            <w:rPr>
              <w:rFonts w:ascii="Times New Roman" w:eastAsia="Times New Roman" w:hAnsi="Times New Roman" w:cs="Times New Roman"/>
            </w:rPr>
            <w:t>, ktoré v rámci novej formy kategorizácie mali možnosť ozn</w:t>
          </w:r>
          <w:r>
            <w:rPr>
              <w:rFonts w:ascii="Times New Roman" w:eastAsia="Times New Roman" w:hAnsi="Times New Roman" w:cs="Times New Roman"/>
            </w:rPr>
            <w:t>ačiť typy podnetov, ktoré sa im na základe doterajších skúseností javia ako problematické.</w:t>
          </w:r>
        </w:p>
      </w:sdtContent>
    </w:sdt>
    <w:sdt>
      <w:sdtPr>
        <w:tag w:val="goog_rdk_41"/>
        <w:id w:val="-483477875"/>
      </w:sdtPr>
      <w:sdtEndPr/>
      <w:sdtContent>
        <w:p w14:paraId="20B3F67D" w14:textId="77777777" w:rsidR="007F258F" w:rsidRDefault="00144AB4">
          <w:pPr>
            <w:spacing w:line="276" w:lineRule="auto"/>
            <w:jc w:val="both"/>
            <w:rPr>
              <w:rFonts w:ascii="Times New Roman" w:eastAsia="Times New Roman" w:hAnsi="Times New Roman" w:cs="Times New Roman"/>
            </w:rPr>
          </w:pPr>
        </w:p>
      </w:sdtContent>
    </w:sdt>
    <w:bookmarkStart w:id="8" w:name="_heading=h.1t3h5sf" w:colFirst="0" w:colLast="0" w:displacedByCustomXml="next"/>
    <w:bookmarkEnd w:id="8" w:displacedByCustomXml="next"/>
    <w:sdt>
      <w:sdtPr>
        <w:tag w:val="goog_rdk_42"/>
        <w:id w:val="-1250419447"/>
      </w:sdtPr>
      <w:sdtEndPr/>
      <w:sdtContent>
        <w:p w14:paraId="3303E95C"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 kombinácii odpovedí od administrátorského tímu a samospráv vzniklo </w:t>
          </w:r>
          <w:r w:rsidR="007855C8" w:rsidRPr="007855C8">
            <w:rPr>
              <w:rFonts w:ascii="Times New Roman" w:eastAsia="Times New Roman" w:hAnsi="Times New Roman" w:cs="Times New Roman"/>
              <w:b/>
              <w:bCs/>
            </w:rPr>
            <w:t>šesť</w:t>
          </w:r>
          <w:r>
            <w:rPr>
              <w:rFonts w:ascii="Times New Roman" w:eastAsia="Times New Roman" w:hAnsi="Times New Roman" w:cs="Times New Roman"/>
              <w:b/>
            </w:rPr>
            <w:t xml:space="preserve"> tém</w:t>
          </w:r>
          <w:r>
            <w:rPr>
              <w:rFonts w:ascii="Times New Roman" w:eastAsia="Times New Roman" w:hAnsi="Times New Roman" w:cs="Times New Roman"/>
            </w:rPr>
            <w:t xml:space="preserve">, ktorým sú venované špecifické analýzy, z ktorých sa čerpajú informácie pre tvorbu samostatných manuálov ako aj blogov, ktoré vzniknú </w:t>
          </w:r>
          <w:r>
            <w:rPr>
              <w:rFonts w:ascii="Times New Roman" w:eastAsia="Times New Roman" w:hAnsi="Times New Roman" w:cs="Times New Roman"/>
            </w:rPr>
            <w:t xml:space="preserve">vzápätí po dokončení konkrétnych analýz. </w:t>
          </w:r>
        </w:p>
      </w:sdtContent>
    </w:sdt>
    <w:sdt>
      <w:sdtPr>
        <w:tag w:val="goog_rdk_43"/>
        <w:id w:val="892628165"/>
      </w:sdtPr>
      <w:sdtEndPr/>
      <w:sdtContent>
        <w:p w14:paraId="381C40FE" w14:textId="77777777" w:rsidR="007F258F" w:rsidRDefault="00144AB4">
          <w:pPr>
            <w:spacing w:line="276" w:lineRule="auto"/>
            <w:jc w:val="both"/>
            <w:rPr>
              <w:rFonts w:ascii="Times New Roman" w:eastAsia="Times New Roman" w:hAnsi="Times New Roman" w:cs="Times New Roman"/>
            </w:rPr>
          </w:pPr>
        </w:p>
      </w:sdtContent>
    </w:sdt>
    <w:sdt>
      <w:sdtPr>
        <w:tag w:val="goog_rdk_44"/>
        <w:id w:val="651569206"/>
      </w:sdtPr>
      <w:sdtEndPr/>
      <w:sdtContent>
        <w:p w14:paraId="2EF6308F"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Cieľom tejto analýzy je podrobne spracovať a </w:t>
          </w:r>
          <w:r>
            <w:rPr>
              <w:rFonts w:ascii="Times New Roman" w:eastAsia="Times New Roman" w:hAnsi="Times New Roman" w:cs="Times New Roman"/>
              <w:b/>
            </w:rPr>
            <w:t>zmapovať riešenie podnetov</w:t>
          </w:r>
          <w:r>
            <w:rPr>
              <w:rFonts w:ascii="Times New Roman" w:eastAsia="Times New Roman" w:hAnsi="Times New Roman" w:cs="Times New Roman"/>
            </w:rPr>
            <w:t xml:space="preserve"> </w:t>
          </w:r>
          <w:r>
            <w:rPr>
              <w:rFonts w:ascii="Times New Roman" w:eastAsia="Times New Roman" w:hAnsi="Times New Roman" w:cs="Times New Roman"/>
            </w:rPr>
            <w:t xml:space="preserve">z kategórie čierne skládky. Špecifickým cieľom je tak 1.) </w:t>
          </w:r>
          <w:r>
            <w:rPr>
              <w:rFonts w:ascii="Times New Roman" w:eastAsia="Times New Roman" w:hAnsi="Times New Roman" w:cs="Times New Roman"/>
              <w:b/>
            </w:rPr>
            <w:t>opis legislatívneho rámca</w:t>
          </w:r>
          <w:r>
            <w:rPr>
              <w:rFonts w:ascii="Times New Roman" w:eastAsia="Times New Roman" w:hAnsi="Times New Roman" w:cs="Times New Roman"/>
            </w:rPr>
            <w:t xml:space="preserve"> kompetencií samospráv v spomínanej oblasti</w:t>
          </w:r>
          <w:r w:rsidR="007855C8">
            <w:rPr>
              <w:rFonts w:ascii="Times New Roman" w:eastAsia="Times New Roman" w:hAnsi="Times New Roman" w:cs="Times New Roman"/>
            </w:rPr>
            <w:t>,</w:t>
          </w:r>
          <w:r>
            <w:rPr>
              <w:rFonts w:ascii="Times New Roman" w:eastAsia="Times New Roman" w:hAnsi="Times New Roman" w:cs="Times New Roman"/>
            </w:rPr>
            <w:t xml:space="preserve"> ako aj 2.) </w:t>
          </w:r>
          <w:r>
            <w:rPr>
              <w:rFonts w:ascii="Times New Roman" w:eastAsia="Times New Roman" w:hAnsi="Times New Roman" w:cs="Times New Roman"/>
              <w:b/>
            </w:rPr>
            <w:t>analýza postupov samospráv pri riešení</w:t>
          </w:r>
          <w:r>
            <w:rPr>
              <w:rFonts w:ascii="Times New Roman" w:eastAsia="Times New Roman" w:hAnsi="Times New Roman" w:cs="Times New Roman"/>
            </w:rPr>
            <w:t xml:space="preserve"> samotných podnetov. </w:t>
          </w:r>
        </w:p>
      </w:sdtContent>
    </w:sdt>
    <w:sdt>
      <w:sdtPr>
        <w:tag w:val="goog_rdk_45"/>
        <w:id w:val="-62032219"/>
      </w:sdtPr>
      <w:sdtEndPr/>
      <w:sdtContent>
        <w:p w14:paraId="35B1A116" w14:textId="77777777" w:rsidR="007F258F" w:rsidRDefault="00144AB4">
          <w:pPr>
            <w:spacing w:line="276" w:lineRule="auto"/>
            <w:jc w:val="both"/>
            <w:rPr>
              <w:rFonts w:ascii="Times New Roman" w:eastAsia="Times New Roman" w:hAnsi="Times New Roman" w:cs="Times New Roman"/>
            </w:rPr>
          </w:pPr>
          <w:r>
            <w:br w:type="page"/>
          </w:r>
        </w:p>
      </w:sdtContent>
    </w:sdt>
    <w:sdt>
      <w:sdtPr>
        <w:tag w:val="goog_rdk_46"/>
        <w:id w:val="-95031644"/>
      </w:sdtPr>
      <w:sdtEndPr/>
      <w:sdtContent>
        <w:p w14:paraId="7A7D993D" w14:textId="77777777" w:rsidR="007F258F" w:rsidRDefault="00144AB4">
          <w:pPr>
            <w:pStyle w:val="Heading1"/>
          </w:pPr>
          <w:r>
            <w:t>2 VÝCHODISKOVÝ STAV</w:t>
          </w:r>
        </w:p>
      </w:sdtContent>
    </w:sdt>
    <w:sdt>
      <w:sdtPr>
        <w:tag w:val="goog_rdk_47"/>
        <w:id w:val="1722485227"/>
      </w:sdtPr>
      <w:sdtEndPr/>
      <w:sdtContent>
        <w:p w14:paraId="3F6CA79B" w14:textId="77777777" w:rsidR="007F258F" w:rsidRDefault="00144AB4">
          <w:pPr>
            <w:spacing w:line="276" w:lineRule="auto"/>
            <w:jc w:val="both"/>
            <w:rPr>
              <w:rFonts w:ascii="Times New Roman" w:eastAsia="Times New Roman" w:hAnsi="Times New Roman" w:cs="Times New Roman"/>
            </w:rPr>
          </w:pPr>
        </w:p>
      </w:sdtContent>
    </w:sdt>
    <w:sdt>
      <w:sdtPr>
        <w:tag w:val="goog_rdk_48"/>
        <w:id w:val="-1061932576"/>
      </w:sdtPr>
      <w:sdtEndPr/>
      <w:sdtContent>
        <w:p w14:paraId="4666B542"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Podnety týkajúce sa nelegál</w:t>
          </w:r>
          <w:r>
            <w:rPr>
              <w:rFonts w:ascii="Times New Roman" w:eastAsia="Times New Roman" w:hAnsi="Times New Roman" w:cs="Times New Roman"/>
            </w:rPr>
            <w:t xml:space="preserve">ne umiestňovaného odpadu, teda jednoducho povedané </w:t>
          </w:r>
          <w:r>
            <w:rPr>
              <w:rFonts w:ascii="Times New Roman" w:eastAsia="Times New Roman" w:hAnsi="Times New Roman" w:cs="Times New Roman"/>
              <w:b/>
            </w:rPr>
            <w:t>čiernych skládok</w:t>
          </w:r>
          <w:r>
            <w:rPr>
              <w:rFonts w:ascii="Times New Roman" w:eastAsia="Times New Roman" w:hAnsi="Times New Roman" w:cs="Times New Roman"/>
            </w:rPr>
            <w:t>, sú dlhodobo súčasťou Odkazu pre starostu. Ich prítomnosť na portáli je možné vystopovať až do jeho počiatkov v roku 2010, kedy čierne skládky predstavovali takmer 4 % z celkového počtu po</w:t>
          </w:r>
          <w:r>
            <w:rPr>
              <w:rFonts w:ascii="Times New Roman" w:eastAsia="Times New Roman" w:hAnsi="Times New Roman" w:cs="Times New Roman"/>
            </w:rPr>
            <w:t xml:space="preserve">dnetov. V roku 2018 </w:t>
          </w:r>
          <w:r w:rsidR="007855C8">
            <w:rPr>
              <w:rFonts w:ascii="Times New Roman" w:eastAsia="Times New Roman" w:hAnsi="Times New Roman" w:cs="Times New Roman"/>
            </w:rPr>
            <w:t>ich bolo</w:t>
          </w:r>
          <w:r>
            <w:rPr>
              <w:rFonts w:ascii="Times New Roman" w:eastAsia="Times New Roman" w:hAnsi="Times New Roman" w:cs="Times New Roman"/>
            </w:rPr>
            <w:t xml:space="preserve"> najviac, 331 podnetov, pričom tvorili necelé 3 % z celkového počtu (viď graf č. 1).</w:t>
          </w:r>
          <w:r>
            <w:rPr>
              <w:rFonts w:ascii="Times New Roman" w:eastAsia="Times New Roman" w:hAnsi="Times New Roman" w:cs="Times New Roman"/>
              <w:vertAlign w:val="superscript"/>
            </w:rPr>
            <w:footnoteReference w:id="1"/>
          </w:r>
        </w:p>
      </w:sdtContent>
    </w:sdt>
    <w:sdt>
      <w:sdtPr>
        <w:tag w:val="goog_rdk_49"/>
        <w:id w:val="-1361052554"/>
      </w:sdtPr>
      <w:sdtEndPr/>
      <w:sdtContent>
        <w:p w14:paraId="6D44778C" w14:textId="77777777" w:rsidR="007F258F" w:rsidRDefault="00144AB4">
          <w:pPr>
            <w:spacing w:line="276" w:lineRule="auto"/>
            <w:jc w:val="both"/>
            <w:rPr>
              <w:rFonts w:ascii="Times New Roman" w:eastAsia="Times New Roman" w:hAnsi="Times New Roman" w:cs="Times New Roman"/>
            </w:rPr>
          </w:pPr>
        </w:p>
      </w:sdtContent>
    </w:sdt>
    <w:sdt>
      <w:sdtPr>
        <w:tag w:val="goog_rdk_50"/>
        <w:id w:val="-1276706728"/>
      </w:sdtPr>
      <w:sdtEndPr/>
      <w:sdtContent>
        <w:p w14:paraId="76AB1624" w14:textId="77777777" w:rsidR="007F258F" w:rsidRDefault="00144AB4">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b/>
            </w:rPr>
            <w:t>Graf č. 1.</w:t>
          </w:r>
          <w:r>
            <w:rPr>
              <w:rFonts w:ascii="Times New Roman" w:eastAsia="Times New Roman" w:hAnsi="Times New Roman" w:cs="Times New Roman"/>
            </w:rPr>
            <w:t xml:space="preserve"> Počet a podiel podnetov týkajúcich sa čiernych skládok ročne.</w:t>
          </w:r>
        </w:p>
      </w:sdtContent>
    </w:sdt>
    <w:sdt>
      <w:sdtPr>
        <w:tag w:val="goog_rdk_51"/>
        <w:id w:val="-2024002855"/>
      </w:sdtPr>
      <w:sdtEndPr/>
      <w:sdtContent>
        <w:p w14:paraId="1C7D4CA8" w14:textId="77777777" w:rsidR="007F258F" w:rsidRDefault="00144AB4">
          <w:pPr>
            <w:spacing w:line="276"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BD90FEC" wp14:editId="11449E37">
                <wp:extent cx="5324475" cy="319468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dtContent>
    </w:sdt>
    <w:sdt>
      <w:sdtPr>
        <w:tag w:val="goog_rdk_52"/>
        <w:id w:val="649634880"/>
      </w:sdtPr>
      <w:sdtEndPr/>
      <w:sdtContent>
        <w:p w14:paraId="0DF279F6" w14:textId="77777777" w:rsidR="007F258F" w:rsidRDefault="00144AB4">
          <w:pPr>
            <w:spacing w:line="276" w:lineRule="auto"/>
            <w:ind w:left="426"/>
            <w:rPr>
              <w:rFonts w:ascii="Times New Roman" w:eastAsia="Times New Roman" w:hAnsi="Times New Roman" w:cs="Times New Roman"/>
              <w:i/>
            </w:rPr>
          </w:pPr>
          <w:r>
            <w:rPr>
              <w:rFonts w:ascii="Times New Roman" w:eastAsia="Times New Roman" w:hAnsi="Times New Roman" w:cs="Times New Roman"/>
              <w:i/>
            </w:rPr>
            <w:t>Zdroj: Odkaz pre starostu.</w:t>
          </w:r>
        </w:p>
      </w:sdtContent>
    </w:sdt>
    <w:sdt>
      <w:sdtPr>
        <w:tag w:val="goog_rdk_53"/>
        <w:id w:val="-1757359863"/>
      </w:sdtPr>
      <w:sdtEndPr/>
      <w:sdtContent>
        <w:p w14:paraId="2A3D9D4C" w14:textId="77777777" w:rsidR="007F258F" w:rsidRDefault="00144AB4">
          <w:pPr>
            <w:spacing w:line="276" w:lineRule="auto"/>
            <w:ind w:left="426"/>
            <w:rPr>
              <w:rFonts w:ascii="Times New Roman" w:eastAsia="Times New Roman" w:hAnsi="Times New Roman" w:cs="Times New Roman"/>
            </w:rPr>
          </w:pPr>
        </w:p>
      </w:sdtContent>
    </w:sdt>
    <w:sdt>
      <w:sdtPr>
        <w:tag w:val="goog_rdk_54"/>
        <w:id w:val="-1331908025"/>
      </w:sdtPr>
      <w:sdtEndPr/>
      <w:sdtContent>
        <w:p w14:paraId="18C838AA" w14:textId="77777777" w:rsidR="007F258F" w:rsidRDefault="00144AB4">
          <w:pPr>
            <w:rPr>
              <w:b/>
            </w:rPr>
          </w:pPr>
          <w:r>
            <w:br w:type="page"/>
          </w:r>
        </w:p>
      </w:sdtContent>
    </w:sdt>
    <w:sdt>
      <w:sdtPr>
        <w:tag w:val="goog_rdk_55"/>
        <w:id w:val="-1256505254"/>
      </w:sdtPr>
      <w:sdtEndPr/>
      <w:sdtContent>
        <w:p w14:paraId="5432933F" w14:textId="77777777" w:rsidR="007F258F" w:rsidRDefault="00144AB4">
          <w:pPr>
            <w:ind w:left="141"/>
            <w:jc w:val="both"/>
            <w:rPr>
              <w:rFonts w:ascii="Times New Roman" w:eastAsia="Times New Roman" w:hAnsi="Times New Roman" w:cs="Times New Roman"/>
            </w:rPr>
          </w:pPr>
          <w:r>
            <w:rPr>
              <w:rFonts w:ascii="Times New Roman" w:eastAsia="Times New Roman" w:hAnsi="Times New Roman" w:cs="Times New Roman"/>
              <w:b/>
            </w:rPr>
            <w:t>Tabuľka č. 1.</w:t>
          </w:r>
          <w:r>
            <w:rPr>
              <w:rFonts w:ascii="Times New Roman" w:eastAsia="Times New Roman" w:hAnsi="Times New Roman" w:cs="Times New Roman"/>
            </w:rPr>
            <w:t xml:space="preserve"> Statusy podnetov.</w:t>
          </w:r>
        </w:p>
      </w:sdtContent>
    </w:sdt>
    <w:tbl>
      <w:tblPr>
        <w:tblStyle w:val="a"/>
        <w:tblW w:w="8805" w:type="dxa"/>
        <w:tblBorders>
          <w:top w:val="nil"/>
          <w:left w:val="nil"/>
          <w:bottom w:val="nil"/>
          <w:right w:val="nil"/>
          <w:insideH w:val="nil"/>
          <w:insideV w:val="nil"/>
        </w:tblBorders>
        <w:tblLayout w:type="fixed"/>
        <w:tblLook w:val="0600" w:firstRow="0" w:lastRow="0" w:firstColumn="0" w:lastColumn="0" w:noHBand="1" w:noVBand="1"/>
      </w:tblPr>
      <w:tblGrid>
        <w:gridCol w:w="1410"/>
        <w:gridCol w:w="7395"/>
      </w:tblGrid>
      <w:tr w:rsidR="007F258F" w14:paraId="7C734BB0" w14:textId="77777777">
        <w:trPr>
          <w:trHeight w:val="780"/>
        </w:trPr>
        <w:tc>
          <w:tcPr>
            <w:tcW w:w="141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sdt>
            <w:sdtPr>
              <w:tag w:val="goog_rdk_56"/>
              <w:id w:val="179089577"/>
            </w:sdtPr>
            <w:sdtEndPr/>
            <w:sdtContent>
              <w:p w14:paraId="3347A849" w14:textId="77777777" w:rsidR="007F258F" w:rsidRDefault="00144AB4">
                <w:pPr>
                  <w:jc w:val="both"/>
                  <w:rPr>
                    <w:rFonts w:ascii="Times New Roman" w:eastAsia="Times New Roman" w:hAnsi="Times New Roman" w:cs="Times New Roman"/>
                    <w:b/>
                  </w:rPr>
                </w:pPr>
                <w:r>
                  <w:rPr>
                    <w:rFonts w:ascii="Times New Roman" w:eastAsia="Times New Roman" w:hAnsi="Times New Roman" w:cs="Times New Roman"/>
                    <w:b/>
                  </w:rPr>
                  <w:t>Zaslaný</w:t>
                </w:r>
              </w:p>
            </w:sdtContent>
          </w:sdt>
        </w:tc>
        <w:tc>
          <w:tcPr>
            <w:tcW w:w="739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sdt>
            <w:sdtPr>
              <w:tag w:val="goog_rdk_57"/>
              <w:id w:val="-1690829388"/>
            </w:sdtPr>
            <w:sdtEndPr/>
            <w:sdtContent>
              <w:p w14:paraId="5F0FCE89"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V čase, kedy plynie samospráve alebo inému zodpovednému subjektu lehota na zaslanie odpovede, je podnetu priradený status „Zaslaný“.</w:t>
                </w:r>
              </w:p>
            </w:sdtContent>
          </w:sdt>
        </w:tc>
      </w:tr>
      <w:tr w:rsidR="007F258F" w14:paraId="615CE7CE" w14:textId="77777777">
        <w:trPr>
          <w:trHeight w:val="1060"/>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sdt>
            <w:sdtPr>
              <w:tag w:val="goog_rdk_58"/>
              <w:id w:val="1084501119"/>
            </w:sdtPr>
            <w:sdtEndPr/>
            <w:sdtContent>
              <w:p w14:paraId="6E2B8AAF" w14:textId="77777777" w:rsidR="007F258F" w:rsidRDefault="00144AB4">
                <w:pPr>
                  <w:jc w:val="both"/>
                  <w:rPr>
                    <w:rFonts w:ascii="Times New Roman" w:eastAsia="Times New Roman" w:hAnsi="Times New Roman" w:cs="Times New Roman"/>
                    <w:b/>
                  </w:rPr>
                </w:pPr>
                <w:r>
                  <w:rPr>
                    <w:rFonts w:ascii="Times New Roman" w:eastAsia="Times New Roman" w:hAnsi="Times New Roman" w:cs="Times New Roman"/>
                    <w:b/>
                  </w:rPr>
                  <w:t>V riešení</w:t>
                </w:r>
              </w:p>
            </w:sdtContent>
          </w:sdt>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sdt>
            <w:sdtPr>
              <w:tag w:val="goog_rdk_59"/>
              <w:id w:val="1382202589"/>
            </w:sdtPr>
            <w:sdtEndPr/>
            <w:sdtContent>
              <w:p w14:paraId="17743D35"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 xml:space="preserve">Status „V riešení“ figuruje pri podnetoch, na ktoré zodpovedný subjekt odpovedal a v odpovedi identifikoval </w:t>
                </w:r>
                <w:r>
                  <w:rPr>
                    <w:rFonts w:ascii="Times New Roman" w:eastAsia="Times New Roman" w:hAnsi="Times New Roman" w:cs="Times New Roman"/>
                  </w:rPr>
                  <w:t>konkrétny postup vedúci k odstráneniu problému, ktorý môže v niektorých prípadoch zabrať aj časové obdobie presahujúce mesiace.</w:t>
                </w:r>
              </w:p>
            </w:sdtContent>
          </w:sdt>
        </w:tc>
      </w:tr>
      <w:tr w:rsidR="007F258F" w14:paraId="0E955ED2" w14:textId="77777777">
        <w:trPr>
          <w:trHeight w:val="1080"/>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sdt>
            <w:sdtPr>
              <w:tag w:val="goog_rdk_60"/>
              <w:id w:val="-634638351"/>
            </w:sdtPr>
            <w:sdtEndPr/>
            <w:sdtContent>
              <w:p w14:paraId="4435A39A" w14:textId="77777777" w:rsidR="007F258F" w:rsidRDefault="00144AB4">
                <w:pPr>
                  <w:jc w:val="both"/>
                  <w:rPr>
                    <w:rFonts w:ascii="Times New Roman" w:eastAsia="Times New Roman" w:hAnsi="Times New Roman" w:cs="Times New Roman"/>
                    <w:b/>
                  </w:rPr>
                </w:pPr>
                <w:r>
                  <w:rPr>
                    <w:rFonts w:ascii="Times New Roman" w:eastAsia="Times New Roman" w:hAnsi="Times New Roman" w:cs="Times New Roman"/>
                    <w:b/>
                  </w:rPr>
                  <w:t>Vyriešený</w:t>
                </w:r>
              </w:p>
            </w:sdtContent>
          </w:sdt>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sdt>
            <w:sdtPr>
              <w:tag w:val="goog_rdk_61"/>
              <w:id w:val="-1817258012"/>
            </w:sdtPr>
            <w:sdtEndPr/>
            <w:sdtContent>
              <w:p w14:paraId="58D215A6"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Podnet dostane status „Vyriešený“, ak došlo na základe zásahu zodpovedného subjektu k odstráneniu existujúceho problému, respektíve došlo k naplneniu požiadavky vyplývajúcej z podnetu.</w:t>
                </w:r>
              </w:p>
            </w:sdtContent>
          </w:sdt>
        </w:tc>
      </w:tr>
      <w:tr w:rsidR="007F258F" w14:paraId="4B674542" w14:textId="77777777">
        <w:trPr>
          <w:trHeight w:val="2460"/>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sdt>
            <w:sdtPr>
              <w:tag w:val="goog_rdk_62"/>
              <w:id w:val="-1638487247"/>
            </w:sdtPr>
            <w:sdtEndPr/>
            <w:sdtContent>
              <w:p w14:paraId="136345C8" w14:textId="77777777" w:rsidR="007F258F" w:rsidRDefault="00144AB4">
                <w:pPr>
                  <w:jc w:val="both"/>
                  <w:rPr>
                    <w:rFonts w:ascii="Times New Roman" w:eastAsia="Times New Roman" w:hAnsi="Times New Roman" w:cs="Times New Roman"/>
                    <w:b/>
                  </w:rPr>
                </w:pPr>
                <w:r>
                  <w:rPr>
                    <w:rFonts w:ascii="Times New Roman" w:eastAsia="Times New Roman" w:hAnsi="Times New Roman" w:cs="Times New Roman"/>
                    <w:b/>
                  </w:rPr>
                  <w:t>Neriešený</w:t>
                </w:r>
              </w:p>
            </w:sdtContent>
          </w:sdt>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sdt>
            <w:sdtPr>
              <w:tag w:val="goog_rdk_63"/>
              <w:id w:val="-630404025"/>
            </w:sdtPr>
            <w:sdtEndPr/>
            <w:sdtContent>
              <w:p w14:paraId="6278B291"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Ak problém nebol odstránený, a zároveň nie sú splnené podmienky na jeho zaradenie do kategórií „Zaslaný“ a „Uzavretý“ (typicky ide o prípad, keď zodpovedný subjekt nereaguje) má status „Neriešený“. Označenie podnetu statusom „Neriešený“ neznamená, že podne</w:t>
                </w:r>
                <w:r>
                  <w:rPr>
                    <w:rFonts w:ascii="Times New Roman" w:eastAsia="Times New Roman" w:hAnsi="Times New Roman" w:cs="Times New Roman"/>
                  </w:rPr>
                  <w:t>t je takto označený definitívne. Na základe neskoršej reakcie samosprávy administrátor zmení status podnetu na „V riešení“ alebo „Vyriešený“, takisto ako v prípade obdržania aktualizácie podnetu, ktorá indikuje vyriešenie podnetu, bude podnetu priradený st</w:t>
                </w:r>
                <w:r>
                  <w:rPr>
                    <w:rFonts w:ascii="Times New Roman" w:eastAsia="Times New Roman" w:hAnsi="Times New Roman" w:cs="Times New Roman"/>
                  </w:rPr>
                  <w:t>atus „Vyriešený“.</w:t>
                </w:r>
              </w:p>
            </w:sdtContent>
          </w:sdt>
        </w:tc>
      </w:tr>
      <w:tr w:rsidR="007F258F" w14:paraId="73854AC9" w14:textId="77777777">
        <w:trPr>
          <w:trHeight w:val="3240"/>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sdt>
            <w:sdtPr>
              <w:tag w:val="goog_rdk_64"/>
              <w:id w:val="841055321"/>
            </w:sdtPr>
            <w:sdtEndPr/>
            <w:sdtContent>
              <w:p w14:paraId="53D8D3FC" w14:textId="77777777" w:rsidR="007F258F" w:rsidRDefault="00144AB4">
                <w:pPr>
                  <w:jc w:val="both"/>
                  <w:rPr>
                    <w:rFonts w:ascii="Times New Roman" w:eastAsia="Times New Roman" w:hAnsi="Times New Roman" w:cs="Times New Roman"/>
                    <w:b/>
                  </w:rPr>
                </w:pPr>
                <w:r>
                  <w:rPr>
                    <w:rFonts w:ascii="Times New Roman" w:eastAsia="Times New Roman" w:hAnsi="Times New Roman" w:cs="Times New Roman"/>
                    <w:b/>
                  </w:rPr>
                  <w:t>Uzavretý</w:t>
                </w:r>
              </w:p>
            </w:sdtContent>
          </w:sdt>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sdt>
            <w:sdtPr>
              <w:tag w:val="goog_rdk_65"/>
              <w:id w:val="-787274091"/>
            </w:sdtPr>
            <w:sdtEndPr/>
            <w:sdtContent>
              <w:p w14:paraId="404950AD"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Status „Uzavretý“ prideľujeme podnetom, ktorým nie je možné jednoznačne dať na základe odpovede od samosprávy či aktualizácií a komentárov od užívateľov žiadny z iných statusov. Status môže byť podnetu pridelený z niekoľkých dôvodov:</w:t>
                </w:r>
              </w:p>
            </w:sdtContent>
          </w:sdt>
          <w:sdt>
            <w:sdtPr>
              <w:tag w:val="goog_rdk_66"/>
              <w:id w:val="2045254150"/>
            </w:sdtPr>
            <w:sdtEndPr/>
            <w:sdtContent>
              <w:p w14:paraId="57A8C66D"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1.) Podnet bol vyrie</w:t>
                </w:r>
                <w:r>
                  <w:rPr>
                    <w:rFonts w:ascii="Times New Roman" w:eastAsia="Times New Roman" w:hAnsi="Times New Roman" w:cs="Times New Roman"/>
                  </w:rPr>
                  <w:t>šený, avšak bez zásahu samosprávy, resp. zodpovednej osoby. Vyriešil ho čas (napr. zmena počasia), alebo iný subjekt (napr. dobrovoľníci).</w:t>
                </w:r>
              </w:p>
            </w:sdtContent>
          </w:sdt>
          <w:sdt>
            <w:sdtPr>
              <w:tag w:val="goog_rdk_67"/>
              <w:id w:val="-1584996218"/>
            </w:sdtPr>
            <w:sdtEndPr/>
            <w:sdtContent>
              <w:p w14:paraId="00D12BAD"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2.) Samospráva nesúhlasí s riešením navrhovaným zadávateľom podnetu a k tomuto rozhodnutiu uviedla zrozumiteľné/rel</w:t>
                </w:r>
                <w:r>
                  <w:rPr>
                    <w:rFonts w:ascii="Times New Roman" w:eastAsia="Times New Roman" w:hAnsi="Times New Roman" w:cs="Times New Roman"/>
                  </w:rPr>
                  <w:t>evantné argumenty.</w:t>
                </w:r>
              </w:p>
            </w:sdtContent>
          </w:sdt>
        </w:tc>
      </w:tr>
    </w:tbl>
    <w:sdt>
      <w:sdtPr>
        <w:tag w:val="goog_rdk_68"/>
        <w:id w:val="-554781789"/>
      </w:sdtPr>
      <w:sdtEndPr/>
      <w:sdtContent>
        <w:p w14:paraId="5B92F10A" w14:textId="77777777" w:rsidR="007F258F" w:rsidRDefault="00144AB4">
          <w:pPr>
            <w:spacing w:after="200"/>
            <w:ind w:left="141"/>
            <w:rPr>
              <w:rFonts w:ascii="Times New Roman" w:eastAsia="Times New Roman" w:hAnsi="Times New Roman" w:cs="Times New Roman"/>
              <w:i/>
              <w:sz w:val="22"/>
              <w:szCs w:val="22"/>
            </w:rPr>
          </w:pPr>
          <w:r>
            <w:rPr>
              <w:rFonts w:ascii="Times New Roman" w:eastAsia="Times New Roman" w:hAnsi="Times New Roman" w:cs="Times New Roman"/>
              <w:i/>
              <w:sz w:val="22"/>
              <w:szCs w:val="22"/>
            </w:rPr>
            <w:t>Zdroj: Odkaz pre starostu.</w:t>
          </w:r>
        </w:p>
      </w:sdtContent>
    </w:sdt>
    <w:sdt>
      <w:sdtPr>
        <w:tag w:val="goog_rdk_69"/>
        <w:id w:val="-690456702"/>
      </w:sdtPr>
      <w:sdtEndPr/>
      <w:sdtContent>
        <w:p w14:paraId="2F35E0EE" w14:textId="77777777" w:rsidR="007F258F" w:rsidRDefault="00144AB4">
          <w:pPr>
            <w:spacing w:after="200"/>
            <w:ind w:left="141"/>
            <w:jc w:val="both"/>
            <w:rPr>
              <w:rFonts w:ascii="Times New Roman" w:eastAsia="Times New Roman" w:hAnsi="Times New Roman" w:cs="Times New Roman"/>
              <w:i/>
            </w:rPr>
          </w:pPr>
        </w:p>
      </w:sdtContent>
    </w:sdt>
    <w:sdt>
      <w:sdtPr>
        <w:tag w:val="goog_rdk_70"/>
        <w:id w:val="276996466"/>
      </w:sdtPr>
      <w:sdtEndPr/>
      <w:sdtContent>
        <w:p w14:paraId="4102CB33" w14:textId="77777777" w:rsidR="007F258F" w:rsidRDefault="00144AB4">
          <w:pPr>
            <w:spacing w:after="200"/>
            <w:ind w:left="141"/>
            <w:jc w:val="both"/>
            <w:rPr>
              <w:rFonts w:ascii="Times New Roman" w:eastAsia="Times New Roman" w:hAnsi="Times New Roman" w:cs="Times New Roman"/>
            </w:rPr>
          </w:pPr>
          <w:r>
            <w:rPr>
              <w:rFonts w:ascii="Times New Roman" w:eastAsia="Times New Roman" w:hAnsi="Times New Roman" w:cs="Times New Roman"/>
            </w:rPr>
            <w:t>Tabuľka č. 1 opisuje jednotlivé statusy, ktoré podnety na Odkaze pre starostu môžu nadobudnúť. Graf č. 3 zobrazuje rozdelenie podnetov týkajúcich sa čiernych skládok v jednotlivých rokoch na základe ich statusu.</w:t>
          </w:r>
        </w:p>
      </w:sdtContent>
    </w:sdt>
    <w:sdt>
      <w:sdtPr>
        <w:tag w:val="goog_rdk_71"/>
        <w:id w:val="106624584"/>
      </w:sdtPr>
      <w:sdtEndPr/>
      <w:sdtContent>
        <w:p w14:paraId="233A3AF9" w14:textId="77777777" w:rsidR="007F258F" w:rsidRDefault="00144AB4">
          <w:pPr>
            <w:spacing w:after="200"/>
            <w:ind w:left="141"/>
            <w:jc w:val="both"/>
            <w:rPr>
              <w:rFonts w:ascii="Times New Roman" w:eastAsia="Times New Roman" w:hAnsi="Times New Roman" w:cs="Times New Roman"/>
            </w:rPr>
          </w:pPr>
          <w:r>
            <w:rPr>
              <w:rFonts w:ascii="Times New Roman" w:eastAsia="Times New Roman" w:hAnsi="Times New Roman" w:cs="Times New Roman"/>
            </w:rPr>
            <w:t>Vo všeobecnosti je možné medzi rokmi pozor</w:t>
          </w:r>
          <w:r>
            <w:rPr>
              <w:rFonts w:ascii="Times New Roman" w:eastAsia="Times New Roman" w:hAnsi="Times New Roman" w:cs="Times New Roman"/>
            </w:rPr>
            <w:t xml:space="preserve">ovať trend stúpajúceho počtu tohto typu podnetov, pričom vrchol predstavuje rok 2018 s celkovo 331 nahlásenými skládkami. Od roku 2015 však pozorujeme pokles podielu vyriešených podnetov a nárast podielu tých, ktoré majú stále status </w:t>
          </w:r>
          <w:r>
            <w:rPr>
              <w:rFonts w:ascii="Times New Roman" w:eastAsia="Times New Roman" w:hAnsi="Times New Roman" w:cs="Times New Roman"/>
              <w:i/>
            </w:rPr>
            <w:t>v riešení</w:t>
          </w:r>
          <w:r>
            <w:rPr>
              <w:rFonts w:ascii="Times New Roman" w:eastAsia="Times New Roman" w:hAnsi="Times New Roman" w:cs="Times New Roman"/>
            </w:rPr>
            <w:t>.</w:t>
          </w:r>
        </w:p>
      </w:sdtContent>
    </w:sdt>
    <w:sdt>
      <w:sdtPr>
        <w:tag w:val="goog_rdk_72"/>
        <w:id w:val="-1907064118"/>
      </w:sdtPr>
      <w:sdtEndPr/>
      <w:sdtContent>
        <w:p w14:paraId="0BF514F6" w14:textId="77777777" w:rsidR="007F258F" w:rsidRDefault="00144AB4">
          <w:pPr>
            <w:spacing w:after="200"/>
            <w:ind w:left="141"/>
            <w:jc w:val="both"/>
            <w:rPr>
              <w:rFonts w:ascii="Times New Roman" w:eastAsia="Times New Roman" w:hAnsi="Times New Roman" w:cs="Times New Roman"/>
            </w:rPr>
          </w:pPr>
        </w:p>
      </w:sdtContent>
    </w:sdt>
    <w:sdt>
      <w:sdtPr>
        <w:tag w:val="goog_rdk_73"/>
        <w:id w:val="-696934184"/>
      </w:sdtPr>
      <w:sdtEndPr/>
      <w:sdtContent>
        <w:p w14:paraId="5431E52D" w14:textId="77777777" w:rsidR="007F258F" w:rsidRDefault="00144AB4">
          <w:pPr>
            <w:spacing w:line="276" w:lineRule="auto"/>
            <w:ind w:left="426"/>
            <w:rPr>
              <w:rFonts w:ascii="Times New Roman" w:eastAsia="Times New Roman" w:hAnsi="Times New Roman" w:cs="Times New Roman"/>
            </w:rPr>
          </w:pPr>
        </w:p>
      </w:sdtContent>
    </w:sdt>
    <w:sdt>
      <w:sdtPr>
        <w:tag w:val="goog_rdk_74"/>
        <w:id w:val="-481157192"/>
      </w:sdtPr>
      <w:sdtEndPr/>
      <w:sdtContent>
        <w:p w14:paraId="1931D7F3" w14:textId="77777777" w:rsidR="007F258F" w:rsidRDefault="00144AB4">
          <w:pPr>
            <w:spacing w:line="276" w:lineRule="auto"/>
            <w:ind w:left="1134"/>
            <w:rPr>
              <w:rFonts w:ascii="Times New Roman" w:eastAsia="Times New Roman" w:hAnsi="Times New Roman" w:cs="Times New Roman"/>
              <w:i/>
            </w:rPr>
          </w:pPr>
        </w:p>
      </w:sdtContent>
    </w:sdt>
    <w:sdt>
      <w:sdtPr>
        <w:tag w:val="goog_rdk_75"/>
        <w:id w:val="636066210"/>
      </w:sdtPr>
      <w:sdtEndPr/>
      <w:sdtContent>
        <w:p w14:paraId="28364EA2" w14:textId="77777777" w:rsidR="007F258F" w:rsidRDefault="00144AB4">
          <w:pPr>
            <w:spacing w:line="276" w:lineRule="auto"/>
            <w:ind w:left="284"/>
            <w:rPr>
              <w:rFonts w:ascii="Times New Roman" w:eastAsia="Times New Roman" w:hAnsi="Times New Roman" w:cs="Times New Roman"/>
            </w:rPr>
          </w:pPr>
          <w:r>
            <w:rPr>
              <w:rFonts w:ascii="Times New Roman" w:eastAsia="Times New Roman" w:hAnsi="Times New Roman" w:cs="Times New Roman"/>
              <w:b/>
            </w:rPr>
            <w:t>Graf č. 2.</w:t>
          </w:r>
          <w:r>
            <w:rPr>
              <w:rFonts w:ascii="Times New Roman" w:eastAsia="Times New Roman" w:hAnsi="Times New Roman" w:cs="Times New Roman"/>
            </w:rPr>
            <w:t xml:space="preserve"> Počet a podiel podnetov týkajúcich sa čiernych skládok ročne podľa statusu.</w:t>
          </w:r>
        </w:p>
      </w:sdtContent>
    </w:sdt>
    <w:sdt>
      <w:sdtPr>
        <w:tag w:val="goog_rdk_76"/>
        <w:id w:val="1060597811"/>
      </w:sdtPr>
      <w:sdtEndPr/>
      <w:sdtContent>
        <w:p w14:paraId="46737006" w14:textId="77777777" w:rsidR="007F258F" w:rsidRDefault="00144AB4">
          <w:pPr>
            <w:spacing w:line="276"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076506B" wp14:editId="25F7C156">
                <wp:extent cx="5591175" cy="335470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dtContent>
    </w:sdt>
    <w:sdt>
      <w:sdtPr>
        <w:tag w:val="goog_rdk_77"/>
        <w:id w:val="-1655139122"/>
      </w:sdtPr>
      <w:sdtEndPr/>
      <w:sdtContent>
        <w:p w14:paraId="559D617B" w14:textId="77777777" w:rsidR="007F258F" w:rsidRDefault="00144AB4">
          <w:pPr>
            <w:spacing w:line="276" w:lineRule="auto"/>
            <w:ind w:left="426"/>
            <w:rPr>
              <w:rFonts w:ascii="Times New Roman" w:eastAsia="Times New Roman" w:hAnsi="Times New Roman" w:cs="Times New Roman"/>
              <w:i/>
            </w:rPr>
          </w:pPr>
          <w:r>
            <w:rPr>
              <w:rFonts w:ascii="Times New Roman" w:eastAsia="Times New Roman" w:hAnsi="Times New Roman" w:cs="Times New Roman"/>
              <w:i/>
            </w:rPr>
            <w:t>Zdroj: Odkaz pre starostu.</w:t>
          </w:r>
        </w:p>
      </w:sdtContent>
    </w:sdt>
    <w:sdt>
      <w:sdtPr>
        <w:tag w:val="goog_rdk_78"/>
        <w:id w:val="171298531"/>
      </w:sdtPr>
      <w:sdtEndPr/>
      <w:sdtContent>
        <w:p w14:paraId="11B19A95" w14:textId="77777777" w:rsidR="007F258F" w:rsidRDefault="00144AB4">
          <w:pPr>
            <w:spacing w:line="276" w:lineRule="auto"/>
            <w:jc w:val="both"/>
            <w:rPr>
              <w:rFonts w:ascii="Times New Roman" w:eastAsia="Times New Roman" w:hAnsi="Times New Roman" w:cs="Times New Roman"/>
            </w:rPr>
          </w:pPr>
        </w:p>
      </w:sdtContent>
    </w:sdt>
    <w:sdt>
      <w:sdtPr>
        <w:tag w:val="goog_rdk_79"/>
        <w:id w:val="1241910504"/>
      </w:sdtPr>
      <w:sdtEndPr/>
      <w:sdtContent>
        <w:p w14:paraId="6583F302"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Úspešnosť riešenia podnetov týkajúcich sa týchto problémov je </w:t>
          </w:r>
          <w:r>
            <w:rPr>
              <w:rFonts w:ascii="Times New Roman" w:eastAsia="Times New Roman" w:hAnsi="Times New Roman" w:cs="Times New Roman"/>
              <w:b/>
            </w:rPr>
            <w:t>nadpriemerná</w:t>
          </w:r>
          <w:r>
            <w:rPr>
              <w:rFonts w:ascii="Times New Roman" w:eastAsia="Times New Roman" w:hAnsi="Times New Roman" w:cs="Times New Roman"/>
            </w:rPr>
            <w:t xml:space="preserve"> v porovnaní s inými kategóriami. S výnimkou prvého roka Odkazu pre starostu a roka 2014 bol podiel vyriešených podnetov z kategórie čiernych skládok každoročne vyšší v porovnaní so všetkými podnetmi (viď graf č. 3) </w:t>
          </w:r>
        </w:p>
      </w:sdtContent>
    </w:sdt>
    <w:sdt>
      <w:sdtPr>
        <w:tag w:val="goog_rdk_80"/>
        <w:id w:val="2030137300"/>
        <w:showingPlcHdr/>
      </w:sdtPr>
      <w:sdtEndPr/>
      <w:sdtContent>
        <w:p w14:paraId="120E8C5D" w14:textId="77777777" w:rsidR="007F258F" w:rsidRDefault="007855C8">
          <w:pPr>
            <w:spacing w:line="276" w:lineRule="auto"/>
            <w:jc w:val="both"/>
            <w:rPr>
              <w:rFonts w:ascii="Times New Roman" w:eastAsia="Times New Roman" w:hAnsi="Times New Roman" w:cs="Times New Roman"/>
            </w:rPr>
          </w:pPr>
          <w:r>
            <w:t xml:space="preserve">     </w:t>
          </w:r>
        </w:p>
      </w:sdtContent>
    </w:sdt>
    <w:sdt>
      <w:sdtPr>
        <w:tag w:val="goog_rdk_81"/>
        <w:id w:val="1866024606"/>
      </w:sdtPr>
      <w:sdtEndPr/>
      <w:sdtContent>
        <w:p w14:paraId="532B9032" w14:textId="77777777" w:rsidR="007F258F" w:rsidRDefault="00144AB4">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b/>
            </w:rPr>
            <w:t>Graf č. 3.</w:t>
          </w:r>
          <w:r>
            <w:rPr>
              <w:rFonts w:ascii="Times New Roman" w:eastAsia="Times New Roman" w:hAnsi="Times New Roman" w:cs="Times New Roman"/>
            </w:rPr>
            <w:t xml:space="preserve"> Podiel vyriešených podn</w:t>
          </w:r>
          <w:r>
            <w:rPr>
              <w:rFonts w:ascii="Times New Roman" w:eastAsia="Times New Roman" w:hAnsi="Times New Roman" w:cs="Times New Roman"/>
            </w:rPr>
            <w:t>etov ročne.</w:t>
          </w:r>
        </w:p>
      </w:sdtContent>
    </w:sdt>
    <w:sdt>
      <w:sdtPr>
        <w:tag w:val="goog_rdk_82"/>
        <w:id w:val="2094265379"/>
      </w:sdtPr>
      <w:sdtEndPr/>
      <w:sdtContent>
        <w:p w14:paraId="4947A1C9" w14:textId="77777777" w:rsidR="007F258F" w:rsidRDefault="00144AB4">
          <w:pPr>
            <w:spacing w:line="276"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CC0B704" wp14:editId="7839E5D2">
                <wp:extent cx="546735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dtContent>
    </w:sdt>
    <w:sdt>
      <w:sdtPr>
        <w:tag w:val="goog_rdk_83"/>
        <w:id w:val="1600213543"/>
      </w:sdtPr>
      <w:sdtEndPr/>
      <w:sdtContent>
        <w:p w14:paraId="5C166AC5" w14:textId="77777777" w:rsidR="007F258F" w:rsidRDefault="00144AB4">
          <w:pPr>
            <w:spacing w:line="276" w:lineRule="auto"/>
            <w:ind w:left="426"/>
            <w:jc w:val="both"/>
            <w:rPr>
              <w:rFonts w:ascii="Times New Roman" w:eastAsia="Times New Roman" w:hAnsi="Times New Roman" w:cs="Times New Roman"/>
            </w:rPr>
          </w:pPr>
          <w:r>
            <w:rPr>
              <w:rFonts w:ascii="Times New Roman" w:eastAsia="Times New Roman" w:hAnsi="Times New Roman" w:cs="Times New Roman"/>
              <w:i/>
            </w:rPr>
            <w:t>Zdroj: Odkaz pre starostu.</w:t>
          </w:r>
        </w:p>
      </w:sdtContent>
    </w:sdt>
    <w:sdt>
      <w:sdtPr>
        <w:tag w:val="goog_rdk_84"/>
        <w:id w:val="64224388"/>
      </w:sdtPr>
      <w:sdtEndPr/>
      <w:sdtContent>
        <w:p w14:paraId="630ADDBB" w14:textId="77777777" w:rsidR="007F258F" w:rsidRDefault="00144AB4">
          <w:pPr>
            <w:spacing w:line="276" w:lineRule="auto"/>
            <w:jc w:val="both"/>
            <w:rPr>
              <w:rFonts w:ascii="Times New Roman" w:eastAsia="Times New Roman" w:hAnsi="Times New Roman" w:cs="Times New Roman"/>
            </w:rPr>
          </w:pPr>
        </w:p>
      </w:sdtContent>
    </w:sdt>
    <w:sdt>
      <w:sdtPr>
        <w:tag w:val="goog_rdk_85"/>
        <w:id w:val="-772942080"/>
      </w:sdtPr>
      <w:sdtEndPr/>
      <w:sdtContent>
        <w:p w14:paraId="32E94ACB" w14:textId="77777777" w:rsidR="007F258F" w:rsidRDefault="00144AB4">
          <w:pPr>
            <w:spacing w:line="276" w:lineRule="auto"/>
            <w:jc w:val="both"/>
            <w:rPr>
              <w:rFonts w:ascii="Times New Roman" w:eastAsia="Times New Roman" w:hAnsi="Times New Roman" w:cs="Times New Roman"/>
            </w:rPr>
          </w:pPr>
        </w:p>
      </w:sdtContent>
    </w:sdt>
    <w:sdt>
      <w:sdtPr>
        <w:tag w:val="goog_rdk_86"/>
        <w:id w:val="-2022004958"/>
      </w:sdtPr>
      <w:sdtEndPr/>
      <w:sdtContent>
        <w:p w14:paraId="3AE70AE3" w14:textId="77777777" w:rsidR="007F258F" w:rsidRDefault="00144AB4">
          <w:pPr>
            <w:spacing w:line="276" w:lineRule="auto"/>
            <w:jc w:val="both"/>
            <w:rPr>
              <w:rFonts w:ascii="Times New Roman" w:eastAsia="Times New Roman" w:hAnsi="Times New Roman" w:cs="Times New Roman"/>
            </w:rPr>
          </w:pPr>
        </w:p>
      </w:sdtContent>
    </w:sdt>
    <w:sdt>
      <w:sdtPr>
        <w:tag w:val="goog_rdk_87"/>
        <w:id w:val="717327851"/>
      </w:sdtPr>
      <w:sdtEndPr/>
      <w:sdtContent>
        <w:p w14:paraId="4C9988B2"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Zároveň opačne platí, že podiel neriešených podnetov týkajúcich sa čiernych skládok bol</w:t>
          </w:r>
        </w:p>
      </w:sdtContent>
    </w:sdt>
    <w:sdt>
      <w:sdtPr>
        <w:tag w:val="goog_rdk_88"/>
        <w:id w:val="-979144296"/>
      </w:sdtPr>
      <w:sdtEndPr/>
      <w:sdtContent>
        <w:p w14:paraId="391DF386"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každoročne nižší ako celkový podiel neriešených podnetov (viď graf č. 4).</w:t>
          </w:r>
        </w:p>
      </w:sdtContent>
    </w:sdt>
    <w:sdt>
      <w:sdtPr>
        <w:tag w:val="goog_rdk_89"/>
        <w:id w:val="963540757"/>
      </w:sdtPr>
      <w:sdtEndPr/>
      <w:sdtContent>
        <w:p w14:paraId="4D1433DF" w14:textId="77777777" w:rsidR="007F258F" w:rsidRDefault="00144AB4">
          <w:pPr>
            <w:spacing w:line="276" w:lineRule="auto"/>
            <w:jc w:val="both"/>
            <w:rPr>
              <w:rFonts w:ascii="Times New Roman" w:eastAsia="Times New Roman" w:hAnsi="Times New Roman" w:cs="Times New Roman"/>
            </w:rPr>
          </w:pPr>
        </w:p>
      </w:sdtContent>
    </w:sdt>
    <w:sdt>
      <w:sdtPr>
        <w:tag w:val="goog_rdk_90"/>
        <w:id w:val="-960800169"/>
      </w:sdtPr>
      <w:sdtEndPr/>
      <w:sdtContent>
        <w:p w14:paraId="1B16C3D6" w14:textId="77777777" w:rsidR="007F258F" w:rsidRDefault="00144AB4">
          <w:pPr>
            <w:spacing w:line="276" w:lineRule="auto"/>
            <w:ind w:left="567"/>
            <w:jc w:val="both"/>
            <w:rPr>
              <w:rFonts w:ascii="Times New Roman" w:eastAsia="Times New Roman" w:hAnsi="Times New Roman" w:cs="Times New Roman"/>
            </w:rPr>
          </w:pPr>
          <w:r>
            <w:rPr>
              <w:rFonts w:ascii="Times New Roman" w:eastAsia="Times New Roman" w:hAnsi="Times New Roman" w:cs="Times New Roman"/>
              <w:b/>
            </w:rPr>
            <w:t>Graf č. 4.</w:t>
          </w:r>
          <w:r>
            <w:rPr>
              <w:rFonts w:ascii="Times New Roman" w:eastAsia="Times New Roman" w:hAnsi="Times New Roman" w:cs="Times New Roman"/>
            </w:rPr>
            <w:t xml:space="preserve"> Podiel neriešených p</w:t>
          </w:r>
          <w:r>
            <w:rPr>
              <w:rFonts w:ascii="Times New Roman" w:eastAsia="Times New Roman" w:hAnsi="Times New Roman" w:cs="Times New Roman"/>
            </w:rPr>
            <w:t>odnetov ročne.</w:t>
          </w:r>
        </w:p>
      </w:sdtContent>
    </w:sdt>
    <w:sdt>
      <w:sdtPr>
        <w:tag w:val="goog_rdk_91"/>
        <w:id w:val="257096682"/>
      </w:sdtPr>
      <w:sdtEndPr/>
      <w:sdtContent>
        <w:p w14:paraId="5363A9B4" w14:textId="77777777" w:rsidR="007F258F" w:rsidRDefault="00144AB4">
          <w:pPr>
            <w:spacing w:line="276"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032B388" wp14:editId="141E4732">
                <wp:extent cx="523875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sdt>
      <w:sdtPr>
        <w:tag w:val="goog_rdk_92"/>
        <w:id w:val="-1477364307"/>
      </w:sdtPr>
      <w:sdtEndPr/>
      <w:sdtContent>
        <w:p w14:paraId="31724ABD" w14:textId="77777777" w:rsidR="007F258F" w:rsidRDefault="00144AB4">
          <w:pPr>
            <w:spacing w:line="276" w:lineRule="auto"/>
            <w:ind w:left="567"/>
            <w:jc w:val="both"/>
            <w:rPr>
              <w:rFonts w:ascii="Times New Roman" w:eastAsia="Times New Roman" w:hAnsi="Times New Roman" w:cs="Times New Roman"/>
            </w:rPr>
          </w:pPr>
          <w:r>
            <w:rPr>
              <w:rFonts w:ascii="Times New Roman" w:eastAsia="Times New Roman" w:hAnsi="Times New Roman" w:cs="Times New Roman"/>
              <w:i/>
            </w:rPr>
            <w:t>Zdroj: Odkaz pre starostu.</w:t>
          </w:r>
        </w:p>
      </w:sdtContent>
    </w:sdt>
    <w:sdt>
      <w:sdtPr>
        <w:tag w:val="goog_rdk_93"/>
        <w:id w:val="-1988775831"/>
      </w:sdtPr>
      <w:sdtEndPr/>
      <w:sdtContent>
        <w:p w14:paraId="08AA012A" w14:textId="77777777" w:rsidR="007F258F" w:rsidRDefault="00144AB4">
          <w:pPr>
            <w:spacing w:line="276" w:lineRule="auto"/>
            <w:jc w:val="center"/>
            <w:rPr>
              <w:rFonts w:ascii="Times New Roman" w:eastAsia="Times New Roman" w:hAnsi="Times New Roman" w:cs="Times New Roman"/>
            </w:rPr>
          </w:pPr>
        </w:p>
      </w:sdtContent>
    </w:sdt>
    <w:sdt>
      <w:sdtPr>
        <w:tag w:val="goog_rdk_94"/>
        <w:id w:val="435799019"/>
      </w:sdtPr>
      <w:sdtEndPr/>
      <w:sdtContent>
        <w:p w14:paraId="7CFB6D30" w14:textId="77777777" w:rsidR="007F258F" w:rsidRDefault="00144AB4">
          <w:pPr>
            <w:spacing w:line="276" w:lineRule="auto"/>
            <w:jc w:val="both"/>
            <w:rPr>
              <w:rFonts w:ascii="Times New Roman" w:eastAsia="Times New Roman" w:hAnsi="Times New Roman" w:cs="Times New Roman"/>
            </w:rPr>
          </w:pPr>
        </w:p>
      </w:sdtContent>
    </w:sdt>
    <w:sdt>
      <w:sdtPr>
        <w:tag w:val="goog_rdk_95"/>
        <w:id w:val="1863554263"/>
      </w:sdtPr>
      <w:sdtEndPr/>
      <w:sdtContent>
        <w:p w14:paraId="5498CED6"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Celkovo sa teda kategória podnetov zameraných na čierne skládky nejaví z hľadiska dosiahnutých výsledkov ako problematická. Napriek tomu sme sa rozhodli tejto problematike venovať hneď z viacerých dôv</w:t>
          </w:r>
          <w:r>
            <w:rPr>
              <w:rFonts w:ascii="Times New Roman" w:eastAsia="Times New Roman" w:hAnsi="Times New Roman" w:cs="Times New Roman"/>
            </w:rPr>
            <w:t>odov.</w:t>
          </w:r>
        </w:p>
      </w:sdtContent>
    </w:sdt>
    <w:sdt>
      <w:sdtPr>
        <w:tag w:val="goog_rdk_96"/>
        <w:id w:val="1797101155"/>
      </w:sdtPr>
      <w:sdtEndPr/>
      <w:sdtContent>
        <w:p w14:paraId="0543C016" w14:textId="77777777" w:rsidR="007F258F" w:rsidRDefault="00144AB4">
          <w:pPr>
            <w:spacing w:line="276" w:lineRule="auto"/>
            <w:jc w:val="both"/>
            <w:rPr>
              <w:rFonts w:ascii="Times New Roman" w:eastAsia="Times New Roman" w:hAnsi="Times New Roman" w:cs="Times New Roman"/>
            </w:rPr>
          </w:pPr>
        </w:p>
      </w:sdtContent>
    </w:sdt>
    <w:sdt>
      <w:sdtPr>
        <w:tag w:val="goog_rdk_97"/>
        <w:id w:val="-1436363445"/>
      </w:sdtPr>
      <w:sdtEndPr/>
      <w:sdtContent>
        <w:p w14:paraId="132CC564"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Tak ako už bolo spomenuté vyššie, aj v tomto prípade sa jednalo do veľkej miery o tip od dobrovoľných administrátorov a administrátoriek, ktorí mali za úlohu </w:t>
          </w:r>
          <w:r>
            <w:rPr>
              <w:rFonts w:ascii="Times New Roman" w:eastAsia="Times New Roman" w:hAnsi="Times New Roman" w:cs="Times New Roman"/>
              <w:b/>
            </w:rPr>
            <w:t>určiť problematické</w:t>
          </w:r>
          <w:r>
            <w:rPr>
              <w:rFonts w:ascii="Times New Roman" w:eastAsia="Times New Roman" w:hAnsi="Times New Roman" w:cs="Times New Roman"/>
            </w:rPr>
            <w:t xml:space="preserve"> typy podnetov. Rovnako sa problematika čiernych skládok vynárala aj v prípade oslovenia samospráv za rovnakým účelom. Tieto podnety tak nemusia byť problematické z pohľadu miery úspešnosti riešenia, je však potrebné zanalyzovať proces, ktorý k riešeniu ve</w:t>
          </w:r>
          <w:r>
            <w:rPr>
              <w:rFonts w:ascii="Times New Roman" w:eastAsia="Times New Roman" w:hAnsi="Times New Roman" w:cs="Times New Roman"/>
            </w:rPr>
            <w:t>die a identifikovať potenciálne problematické body.</w:t>
          </w:r>
        </w:p>
      </w:sdtContent>
    </w:sdt>
    <w:sdt>
      <w:sdtPr>
        <w:tag w:val="goog_rdk_98"/>
        <w:id w:val="81959294"/>
      </w:sdtPr>
      <w:sdtEndPr/>
      <w:sdtContent>
        <w:p w14:paraId="379D460D" w14:textId="77777777" w:rsidR="007F258F" w:rsidRDefault="00144AB4">
          <w:pPr>
            <w:spacing w:line="276" w:lineRule="auto"/>
            <w:jc w:val="both"/>
            <w:rPr>
              <w:rFonts w:ascii="Times New Roman" w:eastAsia="Times New Roman" w:hAnsi="Times New Roman" w:cs="Times New Roman"/>
            </w:rPr>
          </w:pPr>
        </w:p>
      </w:sdtContent>
    </w:sdt>
    <w:sdt>
      <w:sdtPr>
        <w:tag w:val="goog_rdk_99"/>
        <w:id w:val="-940288781"/>
      </w:sdtPr>
      <w:sdtEndPr/>
      <w:sdtContent>
        <w:p w14:paraId="27952775"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Zároveň musíme reflektovať aj neustále rastúcu dôležitosť tém životného prostredia. </w:t>
          </w:r>
          <w:r>
            <w:rPr>
              <w:rFonts w:ascii="Times New Roman" w:eastAsia="Times New Roman" w:hAnsi="Times New Roman" w:cs="Times New Roman"/>
              <w:b/>
            </w:rPr>
            <w:t>Ekologické problémy</w:t>
          </w:r>
          <w:r>
            <w:rPr>
              <w:rFonts w:ascii="Times New Roman" w:eastAsia="Times New Roman" w:hAnsi="Times New Roman" w:cs="Times New Roman"/>
            </w:rPr>
            <w:t xml:space="preserve"> sa stávajú čoraz väčšmi stredobodom mediálneho diškurzu a rastie celkové povedomie o tom, v ako</w:t>
          </w:r>
          <w:r>
            <w:rPr>
              <w:rFonts w:ascii="Times New Roman" w:eastAsia="Times New Roman" w:hAnsi="Times New Roman" w:cs="Times New Roman"/>
            </w:rPr>
            <w:t>m stave je životné prostredie. Preto pokladáme za dôležité to, aby sa o tejto téme hovorilo a dostala ešte väčší priestor. Navyše sa v prípade takýchto podnetov jedná vyslovene o cielenú a </w:t>
          </w:r>
          <w:r>
            <w:rPr>
              <w:rFonts w:ascii="Times New Roman" w:eastAsia="Times New Roman" w:hAnsi="Times New Roman" w:cs="Times New Roman"/>
              <w:b/>
            </w:rPr>
            <w:t>vedomú nelegálnu činnosť</w:t>
          </w:r>
          <w:r>
            <w:rPr>
              <w:rFonts w:ascii="Times New Roman" w:eastAsia="Times New Roman" w:hAnsi="Times New Roman" w:cs="Times New Roman"/>
            </w:rPr>
            <w:t>, ktorej dôsledky na životné prostredie môž</w:t>
          </w:r>
          <w:r>
            <w:rPr>
              <w:rFonts w:ascii="Times New Roman" w:eastAsia="Times New Roman" w:hAnsi="Times New Roman" w:cs="Times New Roman"/>
            </w:rPr>
            <w:t>u byť v krajných prípadoch fatálne.</w:t>
          </w:r>
        </w:p>
      </w:sdtContent>
    </w:sdt>
    <w:sdt>
      <w:sdtPr>
        <w:tag w:val="goog_rdk_100"/>
        <w:id w:val="987830470"/>
      </w:sdtPr>
      <w:sdtEndPr/>
      <w:sdtContent>
        <w:p w14:paraId="201778F7" w14:textId="77777777" w:rsidR="007F258F" w:rsidRDefault="00144AB4">
          <w:pPr>
            <w:spacing w:line="276" w:lineRule="auto"/>
            <w:jc w:val="both"/>
            <w:rPr>
              <w:rFonts w:ascii="Times New Roman" w:eastAsia="Times New Roman" w:hAnsi="Times New Roman" w:cs="Times New Roman"/>
            </w:rPr>
          </w:pPr>
        </w:p>
      </w:sdtContent>
    </w:sdt>
    <w:sdt>
      <w:sdtPr>
        <w:tag w:val="goog_rdk_101"/>
        <w:id w:val="-1273158782"/>
      </w:sdtPr>
      <w:sdtEndPr/>
      <w:sdtContent>
        <w:p w14:paraId="3F885DD1" w14:textId="77777777" w:rsidR="007F258F" w:rsidRDefault="00144AB4">
          <w:pPr>
            <w:rPr>
              <w:rFonts w:ascii="Times New Roman" w:eastAsia="Times New Roman" w:hAnsi="Times New Roman" w:cs="Times New Roman"/>
            </w:rPr>
          </w:pPr>
          <w:r>
            <w:br w:type="page"/>
          </w:r>
        </w:p>
      </w:sdtContent>
    </w:sdt>
    <w:sdt>
      <w:sdtPr>
        <w:tag w:val="goog_rdk_102"/>
        <w:id w:val="-1864897225"/>
      </w:sdtPr>
      <w:sdtEndPr/>
      <w:sdtContent>
        <w:p w14:paraId="6D83FCB4" w14:textId="77777777" w:rsidR="007F258F" w:rsidRDefault="00144AB4">
          <w:pPr>
            <w:pStyle w:val="Heading1"/>
          </w:pPr>
          <w:r>
            <w:t>3 METODIKA</w:t>
          </w:r>
        </w:p>
      </w:sdtContent>
    </w:sdt>
    <w:sdt>
      <w:sdtPr>
        <w:tag w:val="goog_rdk_103"/>
        <w:id w:val="-761132829"/>
      </w:sdtPr>
      <w:sdtEndPr/>
      <w:sdtContent>
        <w:p w14:paraId="7B82872A" w14:textId="77777777" w:rsidR="007F258F" w:rsidRDefault="00144AB4">
          <w:pPr>
            <w:spacing w:line="276" w:lineRule="auto"/>
            <w:jc w:val="both"/>
            <w:rPr>
              <w:rFonts w:ascii="Times New Roman" w:eastAsia="Times New Roman" w:hAnsi="Times New Roman" w:cs="Times New Roman"/>
            </w:rPr>
          </w:pPr>
        </w:p>
      </w:sdtContent>
    </w:sdt>
    <w:sdt>
      <w:sdtPr>
        <w:tag w:val="goog_rdk_104"/>
        <w:id w:val="845909231"/>
      </w:sdtPr>
      <w:sdtEndPr/>
      <w:sdtContent>
        <w:p w14:paraId="5988472C"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K získaniu čo najširšieho záberu bolo uskutočnených hneď niekoľko výskumných aktivít. V prvom rade bol zanalyzovaný </w:t>
          </w:r>
          <w:r>
            <w:rPr>
              <w:rFonts w:ascii="Times New Roman" w:eastAsia="Times New Roman" w:hAnsi="Times New Roman" w:cs="Times New Roman"/>
              <w:b/>
            </w:rPr>
            <w:t>legislatívny rámec</w:t>
          </w:r>
          <w:r>
            <w:rPr>
              <w:rFonts w:ascii="Times New Roman" w:eastAsia="Times New Roman" w:hAnsi="Times New Roman" w:cs="Times New Roman"/>
            </w:rPr>
            <w:t xml:space="preserve"> zaoberajúci sa umiestňovaním nelegálneho odpadu a to predovšetkým v kontexte zákona o odpadoch. Nemenej dôležitou časťou </w:t>
          </w:r>
          <w:r>
            <w:rPr>
              <w:rFonts w:ascii="Times New Roman" w:eastAsia="Times New Roman" w:hAnsi="Times New Roman" w:cs="Times New Roman"/>
            </w:rPr>
            <w:t xml:space="preserve">tejto analýzy je </w:t>
          </w:r>
          <w:r>
            <w:rPr>
              <w:rFonts w:ascii="Times New Roman" w:eastAsia="Times New Roman" w:hAnsi="Times New Roman" w:cs="Times New Roman"/>
              <w:b/>
            </w:rPr>
            <w:t>dotazníkový prieskum</w:t>
          </w:r>
          <w:r>
            <w:rPr>
              <w:rFonts w:ascii="Times New Roman" w:eastAsia="Times New Roman" w:hAnsi="Times New Roman" w:cs="Times New Roman"/>
            </w:rPr>
            <w:t xml:space="preserve"> medzi samosprávami zapojenými do Odkazu pre starostu. Cieľom bolo získať prehľad o čo najväčšom počte samospráv predovšetkým v zmysle zaužívaných postupov. </w:t>
          </w:r>
        </w:p>
      </w:sdtContent>
    </w:sdt>
    <w:sdt>
      <w:sdtPr>
        <w:tag w:val="goog_rdk_105"/>
        <w:id w:val="328792163"/>
      </w:sdtPr>
      <w:sdtEndPr/>
      <w:sdtContent>
        <w:p w14:paraId="5C1F58FF" w14:textId="77777777" w:rsidR="007F258F" w:rsidRDefault="00144AB4">
          <w:pPr>
            <w:spacing w:line="276" w:lineRule="auto"/>
            <w:jc w:val="both"/>
            <w:rPr>
              <w:rFonts w:ascii="Times New Roman" w:eastAsia="Times New Roman" w:hAnsi="Times New Roman" w:cs="Times New Roman"/>
            </w:rPr>
          </w:pPr>
        </w:p>
      </w:sdtContent>
    </w:sdt>
    <w:sdt>
      <w:sdtPr>
        <w:tag w:val="goog_rdk_106"/>
        <w:id w:val="1504247838"/>
      </w:sdtPr>
      <w:sdtEndPr/>
      <w:sdtContent>
        <w:p w14:paraId="39A60BB3"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 rámci ďalších uskutočnených aktivít bola realizovaná </w:t>
          </w:r>
          <w:r>
            <w:rPr>
              <w:rFonts w:ascii="Times New Roman" w:eastAsia="Times New Roman" w:hAnsi="Times New Roman" w:cs="Times New Roman"/>
              <w:b/>
            </w:rPr>
            <w:t>a</w:t>
          </w:r>
          <w:r>
            <w:rPr>
              <w:rFonts w:ascii="Times New Roman" w:eastAsia="Times New Roman" w:hAnsi="Times New Roman" w:cs="Times New Roman"/>
              <w:b/>
            </w:rPr>
            <w:t>nalýza odpovedí samospráv</w:t>
          </w:r>
          <w:r>
            <w:rPr>
              <w:rFonts w:ascii="Times New Roman" w:eastAsia="Times New Roman" w:hAnsi="Times New Roman" w:cs="Times New Roman"/>
            </w:rPr>
            <w:t xml:space="preserve"> na podnety týkajúce sa nelegálne umiestnených odpadov na Odkaze pre starostu. Pre detailnejšie informácie o vnútornej dynamike postupov boli zrealizované aj dva </w:t>
          </w:r>
          <w:proofErr w:type="spellStart"/>
          <w:r>
            <w:rPr>
              <w:rFonts w:ascii="Times New Roman" w:eastAsia="Times New Roman" w:hAnsi="Times New Roman" w:cs="Times New Roman"/>
              <w:b/>
            </w:rPr>
            <w:t>pološtruktúrované</w:t>
          </w:r>
          <w:proofErr w:type="spellEnd"/>
          <w:r>
            <w:rPr>
              <w:rFonts w:ascii="Times New Roman" w:eastAsia="Times New Roman" w:hAnsi="Times New Roman" w:cs="Times New Roman"/>
              <w:b/>
            </w:rPr>
            <w:t xml:space="preserve"> výskumné rozhovory</w:t>
          </w:r>
          <w:r>
            <w:rPr>
              <w:rFonts w:ascii="Times New Roman" w:eastAsia="Times New Roman" w:hAnsi="Times New Roman" w:cs="Times New Roman"/>
            </w:rPr>
            <w:t>. Jeden z nich sa uskutočnil s pr</w:t>
          </w:r>
          <w:r>
            <w:rPr>
              <w:rFonts w:ascii="Times New Roman" w:eastAsia="Times New Roman" w:hAnsi="Times New Roman" w:cs="Times New Roman"/>
            </w:rPr>
            <w:t>íslušníkom dobrovoľníckej skupiny odstraňujúcej čierne skládky. Taktiež sme so žiadosťou o rozhovor oslovili aj Odbor životného prostredia na Okresnom úrade Bratislava.</w:t>
          </w:r>
        </w:p>
      </w:sdtContent>
    </w:sdt>
    <w:sdt>
      <w:sdtPr>
        <w:tag w:val="goog_rdk_107"/>
        <w:id w:val="-738783613"/>
      </w:sdtPr>
      <w:sdtEndPr/>
      <w:sdtContent>
        <w:p w14:paraId="321B9C6F" w14:textId="77777777" w:rsidR="007F258F" w:rsidRDefault="00144AB4">
          <w:pPr>
            <w:spacing w:line="276" w:lineRule="auto"/>
            <w:jc w:val="both"/>
            <w:rPr>
              <w:rFonts w:ascii="Times New Roman" w:eastAsia="Times New Roman" w:hAnsi="Times New Roman" w:cs="Times New Roman"/>
            </w:rPr>
          </w:pPr>
        </w:p>
      </w:sdtContent>
    </w:sdt>
    <w:sdt>
      <w:sdtPr>
        <w:tag w:val="goog_rdk_108"/>
        <w:id w:val="-13927699"/>
      </w:sdtPr>
      <w:sdtEndPr/>
      <w:sdtContent>
        <w:p w14:paraId="684D0FF6" w14:textId="77777777" w:rsidR="007F258F" w:rsidRDefault="00144AB4">
          <w:pPr>
            <w:pStyle w:val="Heading1"/>
          </w:pPr>
          <w:r>
            <w:t>4 ZISTENA</w:t>
          </w:r>
        </w:p>
      </w:sdtContent>
    </w:sdt>
    <w:sdt>
      <w:sdtPr>
        <w:tag w:val="goog_rdk_109"/>
        <w:id w:val="979497618"/>
      </w:sdtPr>
      <w:sdtEndPr/>
      <w:sdtContent>
        <w:p w14:paraId="6F6A2EB3"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Jednotlivé v rámci výskumu realizované aktivity sú v kapitole zistení </w:t>
          </w:r>
          <w:r>
            <w:rPr>
              <w:rFonts w:ascii="Times New Roman" w:eastAsia="Times New Roman" w:hAnsi="Times New Roman" w:cs="Times New Roman"/>
            </w:rPr>
            <w:t>rozpísané do samostatných jednotiek a to primárne z dôvodu prehľadnosti dostupných informácií.</w:t>
          </w:r>
        </w:p>
      </w:sdtContent>
    </w:sdt>
    <w:sdt>
      <w:sdtPr>
        <w:tag w:val="goog_rdk_110"/>
        <w:id w:val="993521506"/>
        <w:showingPlcHdr/>
      </w:sdtPr>
      <w:sdtEndPr/>
      <w:sdtContent>
        <w:p w14:paraId="578E7D2A" w14:textId="77777777" w:rsidR="007F258F" w:rsidRDefault="007855C8">
          <w:pPr>
            <w:spacing w:line="276" w:lineRule="auto"/>
            <w:jc w:val="both"/>
            <w:rPr>
              <w:rFonts w:ascii="Times New Roman" w:eastAsia="Times New Roman" w:hAnsi="Times New Roman" w:cs="Times New Roman"/>
            </w:rPr>
          </w:pPr>
          <w:r>
            <w:t xml:space="preserve">     </w:t>
          </w:r>
        </w:p>
      </w:sdtContent>
    </w:sdt>
    <w:sdt>
      <w:sdtPr>
        <w:tag w:val="goog_rdk_111"/>
        <w:id w:val="-359280095"/>
      </w:sdtPr>
      <w:sdtEndPr/>
      <w:sdtContent>
        <w:p w14:paraId="1064A314" w14:textId="77777777" w:rsidR="007F258F" w:rsidRDefault="00144AB4">
          <w:pPr>
            <w:pStyle w:val="Heading2"/>
          </w:pPr>
          <w:r>
            <w:t>4.1 Legislatívny rámec</w:t>
          </w:r>
        </w:p>
      </w:sdtContent>
    </w:sdt>
    <w:sdt>
      <w:sdtPr>
        <w:tag w:val="goog_rdk_112"/>
        <w:id w:val="-1674331332"/>
      </w:sdtPr>
      <w:sdtEndPr/>
      <w:sdtContent>
        <w:p w14:paraId="7FD1028A" w14:textId="77777777" w:rsidR="007F258F" w:rsidRDefault="00144AB4">
          <w:pPr>
            <w:spacing w:line="276" w:lineRule="auto"/>
            <w:jc w:val="both"/>
            <w:rPr>
              <w:rFonts w:ascii="Times New Roman" w:eastAsia="Times New Roman" w:hAnsi="Times New Roman" w:cs="Times New Roman"/>
            </w:rPr>
          </w:pPr>
        </w:p>
      </w:sdtContent>
    </w:sdt>
    <w:sdt>
      <w:sdtPr>
        <w:tag w:val="goog_rdk_113"/>
        <w:id w:val="1634129516"/>
      </w:sdtPr>
      <w:sdtEndPr/>
      <w:sdtContent>
        <w:p w14:paraId="105B64E4"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Legislatívny rámec v tomto prípade poukazuje na najdôležitejšie náležitosti </w:t>
          </w:r>
          <w:r>
            <w:rPr>
              <w:rFonts w:ascii="Times New Roman" w:eastAsia="Times New Roman" w:hAnsi="Times New Roman" w:cs="Times New Roman"/>
              <w:b/>
            </w:rPr>
            <w:t xml:space="preserve">zákona 79/2015 </w:t>
          </w:r>
          <w:proofErr w:type="spellStart"/>
          <w:r>
            <w:rPr>
              <w:rFonts w:ascii="Times New Roman" w:eastAsia="Times New Roman" w:hAnsi="Times New Roman" w:cs="Times New Roman"/>
              <w:b/>
            </w:rPr>
            <w:t>Z.z</w:t>
          </w:r>
          <w:proofErr w:type="spellEnd"/>
          <w:r>
            <w:rPr>
              <w:rFonts w:ascii="Times New Roman" w:eastAsia="Times New Roman" w:hAnsi="Times New Roman" w:cs="Times New Roman"/>
              <w:b/>
            </w:rPr>
            <w:t>. o odpadoch</w:t>
          </w:r>
          <w:r>
            <w:rPr>
              <w:rFonts w:ascii="Times New Roman" w:eastAsia="Times New Roman" w:hAnsi="Times New Roman" w:cs="Times New Roman"/>
            </w:rPr>
            <w:t xml:space="preserve"> a nebude obsahovať ko</w:t>
          </w:r>
          <w:r>
            <w:rPr>
              <w:rFonts w:ascii="Times New Roman" w:eastAsia="Times New Roman" w:hAnsi="Times New Roman" w:cs="Times New Roman"/>
            </w:rPr>
            <w:t xml:space="preserve">mpletný výpočet informácií, ktoré obsahuje. Výber je spojený len s dôležitosťou pre správny kontext tejto analýzy. </w:t>
          </w:r>
        </w:p>
      </w:sdtContent>
    </w:sdt>
    <w:sdt>
      <w:sdtPr>
        <w:tag w:val="goog_rdk_114"/>
        <w:id w:val="1634675720"/>
      </w:sdtPr>
      <w:sdtEndPr/>
      <w:sdtContent>
        <w:p w14:paraId="1D3A42F1" w14:textId="77777777" w:rsidR="007F258F" w:rsidRDefault="00144AB4">
          <w:pPr>
            <w:spacing w:line="276" w:lineRule="auto"/>
            <w:jc w:val="both"/>
            <w:rPr>
              <w:rFonts w:ascii="Times New Roman" w:eastAsia="Times New Roman" w:hAnsi="Times New Roman" w:cs="Times New Roman"/>
            </w:rPr>
          </w:pPr>
        </w:p>
      </w:sdtContent>
    </w:sdt>
    <w:sdt>
      <w:sdtPr>
        <w:tag w:val="goog_rdk_115"/>
        <w:id w:val="-1917084252"/>
      </w:sdtPr>
      <w:sdtEndPr/>
      <w:sdtContent>
        <w:p w14:paraId="5F26CF4C"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Paragraf 4 o pôvodcovi odpadu definuje, kto je považovaný za pôvodcu odpadu:</w:t>
          </w:r>
          <w:r>
            <w:rPr>
              <w:noProof/>
            </w:rPr>
            <mc:AlternateContent>
              <mc:Choice Requires="wpg">
                <w:drawing>
                  <wp:anchor distT="0" distB="0" distL="114300" distR="114300" simplePos="0" relativeHeight="251658240" behindDoc="0" locked="0" layoutInCell="1" hidden="0" allowOverlap="1" wp14:anchorId="689DF405" wp14:editId="0EA76020">
                    <wp:simplePos x="0" y="0"/>
                    <wp:positionH relativeFrom="column">
                      <wp:posOffset>-50799</wp:posOffset>
                    </wp:positionH>
                    <wp:positionV relativeFrom="paragraph">
                      <wp:posOffset>228600</wp:posOffset>
                    </wp:positionV>
                    <wp:extent cx="5728335" cy="815340"/>
                    <wp:effectExtent l="0" t="0" r="0" b="0"/>
                    <wp:wrapSquare wrapText="bothSides" distT="0" distB="0" distL="114300" distR="114300"/>
                    <wp:docPr id="28" name="Rectangle 28"/>
                    <wp:cNvGraphicFramePr/>
                    <a:graphic xmlns:a="http://schemas.openxmlformats.org/drawingml/2006/main">
                      <a:graphicData uri="http://schemas.microsoft.com/office/word/2010/wordprocessingShape">
                        <wps:wsp>
                          <wps:cNvSpPr/>
                          <wps:spPr>
                            <a:xfrm>
                              <a:off x="2488183" y="3378680"/>
                              <a:ext cx="5715635" cy="8026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140D3A9" w14:textId="77777777" w:rsidR="007F258F" w:rsidRDefault="00144AB4">
                                <w:pPr>
                                  <w:jc w:val="both"/>
                                  <w:textDirection w:val="btLr"/>
                                </w:pPr>
                                <w:r>
                                  <w:rPr>
                                    <w:rFonts w:ascii="Times New Roman" w:eastAsia="Times New Roman" w:hAnsi="Times New Roman" w:cs="Times New Roman"/>
                                    <w:color w:val="000000"/>
                                    <w:sz w:val="21"/>
                                  </w:rPr>
                                  <w:t>(1) Pôvodca odpadu je</w:t>
                                </w:r>
                              </w:p>
                              <w:p w14:paraId="5F04E611" w14:textId="77777777" w:rsidR="007F258F" w:rsidRDefault="00144AB4">
                                <w:pPr>
                                  <w:ind w:firstLine="720"/>
                                  <w:jc w:val="both"/>
                                  <w:textDirection w:val="btLr"/>
                                </w:pPr>
                                <w:r>
                                  <w:rPr>
                                    <w:rFonts w:ascii="Times New Roman" w:eastAsia="Times New Roman" w:hAnsi="Times New Roman" w:cs="Times New Roman"/>
                                    <w:color w:val="000000"/>
                                    <w:sz w:val="21"/>
                                  </w:rPr>
                                  <w:t xml:space="preserve">a) každý pôvodný pôvodca, ktorého </w:t>
                                </w:r>
                                <w:r>
                                  <w:rPr>
                                    <w:rFonts w:ascii="Times New Roman" w:eastAsia="Times New Roman" w:hAnsi="Times New Roman" w:cs="Times New Roman"/>
                                    <w:color w:val="000000"/>
                                    <w:sz w:val="21"/>
                                  </w:rPr>
                                  <w:t>činnosťou odpad vzniká, alebo</w:t>
                                </w:r>
                              </w:p>
                              <w:p w14:paraId="59FAF4C3" w14:textId="77777777" w:rsidR="007F258F" w:rsidRDefault="00144AB4">
                                <w:pPr>
                                  <w:ind w:left="720" w:firstLine="720"/>
                                  <w:jc w:val="both"/>
                                  <w:textDirection w:val="btLr"/>
                                </w:pPr>
                                <w:r>
                                  <w:rPr>
                                    <w:rFonts w:ascii="Times New Roman" w:eastAsia="Times New Roman" w:hAnsi="Times New Roman" w:cs="Times New Roman"/>
                                    <w:color w:val="000000"/>
                                    <w:sz w:val="21"/>
                                  </w:rPr>
                                  <w:t>b) ten, kto vykonáva úpravu, zmiešavanie alebo iné úkony s odpadmi, ak ich výsledkom je zmena povahy alebo zloženia týchto odpadov.</w:t>
                                </w:r>
                              </w:p>
                              <w:p w14:paraId="0B8CCDD6" w14:textId="77777777" w:rsidR="007F258F" w:rsidRDefault="007F25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228600</wp:posOffset>
                    </wp:positionV>
                    <wp:extent cx="5728335" cy="815340"/>
                    <wp:effectExtent b="0" l="0" r="0" t="0"/>
                    <wp:wrapSquare wrapText="bothSides" distB="0" distT="0" distL="114300" distR="114300"/>
                    <wp:docPr id="28"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728335" cy="815340"/>
                            </a:xfrm>
                            <a:prstGeom prst="rect"/>
                            <a:ln/>
                          </pic:spPr>
                        </pic:pic>
                      </a:graphicData>
                    </a:graphic>
                  </wp:anchor>
                </w:drawing>
              </mc:Fallback>
            </mc:AlternateContent>
          </w:r>
        </w:p>
      </w:sdtContent>
    </w:sdt>
    <w:sdt>
      <w:sdtPr>
        <w:tag w:val="goog_rdk_116"/>
        <w:id w:val="-21793177"/>
      </w:sdtPr>
      <w:sdtEndPr/>
      <w:sdtContent>
        <w:p w14:paraId="6EEB75D7" w14:textId="77777777" w:rsidR="007F258F" w:rsidRDefault="00144AB4">
          <w:pPr>
            <w:spacing w:line="276" w:lineRule="auto"/>
            <w:jc w:val="both"/>
            <w:rPr>
              <w:rFonts w:ascii="Times New Roman" w:eastAsia="Times New Roman" w:hAnsi="Times New Roman" w:cs="Times New Roman"/>
            </w:rPr>
          </w:pPr>
        </w:p>
      </w:sdtContent>
    </w:sdt>
    <w:sdt>
      <w:sdtPr>
        <w:tag w:val="goog_rdk_117"/>
        <w:id w:val="-1465805752"/>
      </w:sdtPr>
      <w:sdtEndPr/>
      <w:sdtContent>
        <w:p w14:paraId="5A14B423"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Dôležitým dodatkom v tomto prípade je aj fakt obsiahnutý v paragrafe 6, kde 6. odsek definuje povinnosť pôvodcu v predchádzaní vzniku odpadu a obmedzovaní jeho množstva:</w:t>
          </w:r>
          <w:r>
            <w:rPr>
              <w:noProof/>
            </w:rPr>
            <mc:AlternateContent>
              <mc:Choice Requires="wpg">
                <w:drawing>
                  <wp:anchor distT="0" distB="0" distL="114300" distR="114300" simplePos="0" relativeHeight="251659264" behindDoc="0" locked="0" layoutInCell="1" hidden="0" allowOverlap="1" wp14:anchorId="461F6C37" wp14:editId="3E87437C">
                    <wp:simplePos x="0" y="0"/>
                    <wp:positionH relativeFrom="column">
                      <wp:posOffset>-50799</wp:posOffset>
                    </wp:positionH>
                    <wp:positionV relativeFrom="paragraph">
                      <wp:posOffset>571500</wp:posOffset>
                    </wp:positionV>
                    <wp:extent cx="5728335" cy="815340"/>
                    <wp:effectExtent l="0" t="0" r="0" b="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2488183" y="3378680"/>
                              <a:ext cx="5715635" cy="8026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6FE41B5" w14:textId="77777777" w:rsidR="007F258F" w:rsidRDefault="00144AB4">
                                <w:pPr>
                                  <w:jc w:val="both"/>
                                  <w:textDirection w:val="btLr"/>
                                </w:pPr>
                                <w:r>
                                  <w:rPr>
                                    <w:rFonts w:ascii="Times New Roman" w:eastAsia="Times New Roman" w:hAnsi="Times New Roman" w:cs="Times New Roman"/>
                                    <w:color w:val="000000"/>
                                    <w:sz w:val="21"/>
                                    <w:highlight w:val="white"/>
                                  </w:rPr>
                                  <w:t>Pôvodca odpadu je povinný predchádzať vzniku odpadu zo svojej činnosti a obmedzovať jeho množstvo a nebezpečné vlastnosti. Odpad, vzniku ktorého nie je možné zabrániť, musí byť zhodnotený, prípadne zneškodnený v súlade s odsekom 1 spôsobom, ktorý neohrozuj</w:t>
                                </w:r>
                                <w:r>
                                  <w:rPr>
                                    <w:rFonts w:ascii="Times New Roman" w:eastAsia="Times New Roman" w:hAnsi="Times New Roman" w:cs="Times New Roman"/>
                                    <w:color w:val="000000"/>
                                    <w:sz w:val="21"/>
                                    <w:highlight w:val="white"/>
                                  </w:rPr>
                                  <w:t>e ľudské zdravie, životné prostredie a ktorý je v súlade s týmto zákonom a ďalšími všeobecne záväznými právnymi predpismi.</w:t>
                                </w:r>
                              </w:p>
                              <w:p w14:paraId="332B8BA8" w14:textId="77777777" w:rsidR="007F258F" w:rsidRDefault="007F25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571500</wp:posOffset>
                    </wp:positionV>
                    <wp:extent cx="5728335" cy="815340"/>
                    <wp:effectExtent b="0" l="0" r="0" t="0"/>
                    <wp:wrapSquare wrapText="bothSides" distB="0" distT="0" distL="114300" distR="114300"/>
                    <wp:docPr id="32"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5728335" cy="815340"/>
                            </a:xfrm>
                            <a:prstGeom prst="rect"/>
                            <a:ln/>
                          </pic:spPr>
                        </pic:pic>
                      </a:graphicData>
                    </a:graphic>
                  </wp:anchor>
                </w:drawing>
              </mc:Fallback>
            </mc:AlternateContent>
          </w:r>
        </w:p>
      </w:sdtContent>
    </w:sdt>
    <w:sdt>
      <w:sdtPr>
        <w:tag w:val="goog_rdk_118"/>
        <w:id w:val="-452334024"/>
      </w:sdtPr>
      <w:sdtEndPr/>
      <w:sdtContent>
        <w:p w14:paraId="674F8671"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Jednotlivé povinnosti právnických a fyzických osôb sú obsiahnuté v tretej časti, paragrafe 12: </w:t>
          </w:r>
          <w:r>
            <w:rPr>
              <w:noProof/>
            </w:rPr>
            <mc:AlternateContent>
              <mc:Choice Requires="wpg">
                <w:drawing>
                  <wp:anchor distT="0" distB="0" distL="114300" distR="114300" simplePos="0" relativeHeight="251660288" behindDoc="0" locked="0" layoutInCell="1" hidden="0" allowOverlap="1" wp14:anchorId="6634CD27" wp14:editId="12AF3A98">
                    <wp:simplePos x="0" y="0"/>
                    <wp:positionH relativeFrom="column">
                      <wp:posOffset>12701</wp:posOffset>
                    </wp:positionH>
                    <wp:positionV relativeFrom="paragraph">
                      <wp:posOffset>279400</wp:posOffset>
                    </wp:positionV>
                    <wp:extent cx="5728335" cy="3444240"/>
                    <wp:effectExtent l="0" t="0" r="0" b="0"/>
                    <wp:wrapSquare wrapText="bothSides" distT="0" distB="0" distL="114300" distR="114300"/>
                    <wp:docPr id="33" name="Rectangle 33"/>
                    <wp:cNvGraphicFramePr/>
                    <a:graphic xmlns:a="http://schemas.openxmlformats.org/drawingml/2006/main">
                      <a:graphicData uri="http://schemas.microsoft.com/office/word/2010/wordprocessingShape">
                        <wps:wsp>
                          <wps:cNvSpPr/>
                          <wps:spPr>
                            <a:xfrm>
                              <a:off x="2488183" y="2064230"/>
                              <a:ext cx="5715635" cy="34315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07B9E2F" w14:textId="77777777" w:rsidR="007F258F" w:rsidRDefault="00144AB4">
                                <w:pPr>
                                  <w:jc w:val="both"/>
                                  <w:textDirection w:val="btLr"/>
                                </w:pPr>
                                <w:r>
                                  <w:rPr>
                                    <w:rFonts w:ascii="Times New Roman" w:eastAsia="Times New Roman" w:hAnsi="Times New Roman" w:cs="Times New Roman"/>
                                    <w:color w:val="000000"/>
                                    <w:sz w:val="21"/>
                                  </w:rPr>
                                  <w:t>(1) Každý je povinný nakladať s</w:t>
                                </w:r>
                                <w:r>
                                  <w:rPr>
                                    <w:rFonts w:ascii="Times New Roman" w:eastAsia="Times New Roman" w:hAnsi="Times New Roman" w:cs="Times New Roman"/>
                                    <w:color w:val="000000"/>
                                    <w:sz w:val="21"/>
                                  </w:rPr>
                                  <w:t xml:space="preserve"> odpadmi alebo inak s nimi zaobchádzať v súlade s týmto zákonom; ten, komu vyplývajú z rozhodnutia vydaného na základe tohto zákona povinnosti, je povinný nakladať s odpadmi alebo inak s nimi zaobchádzať aj v súlade s týmto rozhodnutím. </w:t>
                                </w:r>
                              </w:p>
                              <w:p w14:paraId="41702EF7" w14:textId="77777777" w:rsidR="007F258F" w:rsidRDefault="00144AB4">
                                <w:pPr>
                                  <w:jc w:val="both"/>
                                  <w:textDirection w:val="btLr"/>
                                </w:pPr>
                                <w:r>
                                  <w:rPr>
                                    <w:rFonts w:ascii="Times New Roman" w:eastAsia="Times New Roman" w:hAnsi="Times New Roman" w:cs="Times New Roman"/>
                                    <w:color w:val="000000"/>
                                    <w:sz w:val="21"/>
                                  </w:rPr>
                                  <w:t>(2) Každý je povin</w:t>
                                </w:r>
                                <w:r>
                                  <w:rPr>
                                    <w:rFonts w:ascii="Times New Roman" w:eastAsia="Times New Roman" w:hAnsi="Times New Roman" w:cs="Times New Roman"/>
                                    <w:color w:val="000000"/>
                                    <w:sz w:val="21"/>
                                  </w:rPr>
                                  <w:t>ný nakladať s odpadom alebo inak s ním zaobchádzať takým spôsobom, ktorý neohrozuje zdravie ľudí a nepoškodzuje životné prostredie, a to tak, aby nedochádzalo k </w:t>
                                </w:r>
                              </w:p>
                              <w:p w14:paraId="07C694EC" w14:textId="77777777" w:rsidR="007F258F" w:rsidRDefault="00144AB4">
                                <w:pPr>
                                  <w:ind w:left="720" w:firstLine="720"/>
                                  <w:jc w:val="both"/>
                                  <w:textDirection w:val="btLr"/>
                                </w:pPr>
                                <w:r>
                                  <w:rPr>
                                    <w:rFonts w:ascii="Times New Roman" w:eastAsia="Times New Roman" w:hAnsi="Times New Roman" w:cs="Times New Roman"/>
                                    <w:color w:val="000000"/>
                                    <w:sz w:val="21"/>
                                  </w:rPr>
                                  <w:t>a) riziku znečistenia vody, ovzdušia, pôdy, horninového prostredia a ohrozenia rastlín a   živ</w:t>
                                </w:r>
                                <w:r>
                                  <w:rPr>
                                    <w:rFonts w:ascii="Times New Roman" w:eastAsia="Times New Roman" w:hAnsi="Times New Roman" w:cs="Times New Roman"/>
                                    <w:color w:val="000000"/>
                                    <w:sz w:val="21"/>
                                  </w:rPr>
                                  <w:t>očíchov, </w:t>
                                </w:r>
                              </w:p>
                              <w:p w14:paraId="684BD762" w14:textId="77777777" w:rsidR="007F258F" w:rsidRDefault="00144AB4">
                                <w:pPr>
                                  <w:ind w:firstLine="720"/>
                                  <w:jc w:val="both"/>
                                  <w:textDirection w:val="btLr"/>
                                </w:pPr>
                                <w:r>
                                  <w:rPr>
                                    <w:rFonts w:ascii="Times New Roman" w:eastAsia="Times New Roman" w:hAnsi="Times New Roman" w:cs="Times New Roman"/>
                                    <w:color w:val="000000"/>
                                    <w:sz w:val="21"/>
                                  </w:rPr>
                                  <w:t>b) obťažovaniu okolia hlukom alebo zápachom a</w:t>
                                </w:r>
                              </w:p>
                              <w:p w14:paraId="4092A68A" w14:textId="77777777" w:rsidR="007F258F" w:rsidRDefault="00144AB4">
                                <w:pPr>
                                  <w:ind w:firstLine="720"/>
                                  <w:jc w:val="both"/>
                                  <w:textDirection w:val="btLr"/>
                                </w:pPr>
                                <w:r>
                                  <w:rPr>
                                    <w:rFonts w:ascii="Times New Roman" w:eastAsia="Times New Roman" w:hAnsi="Times New Roman" w:cs="Times New Roman"/>
                                    <w:color w:val="000000"/>
                                    <w:sz w:val="21"/>
                                  </w:rPr>
                                  <w:t>c) nepriaznivému vplyvu na krajinu alebo miesta osobitného významu.</w:t>
                                </w:r>
                                <w:r>
                                  <w:rPr>
                                    <w:rFonts w:ascii="Times New Roman" w:eastAsia="Times New Roman" w:hAnsi="Times New Roman" w:cs="Times New Roman"/>
                                    <w:i/>
                                    <w:color w:val="000000"/>
                                    <w:sz w:val="16"/>
                                    <w:vertAlign w:val="superscript"/>
                                  </w:rPr>
                                  <w:t>22</w:t>
                                </w:r>
                                <w:r>
                                  <w:rPr>
                                    <w:rFonts w:ascii="Times New Roman" w:eastAsia="Times New Roman" w:hAnsi="Times New Roman" w:cs="Times New Roman"/>
                                    <w:i/>
                                    <w:color w:val="000000"/>
                                    <w:sz w:val="21"/>
                                  </w:rPr>
                                  <w:t>)</w:t>
                                </w:r>
                              </w:p>
                              <w:p w14:paraId="550BD11A" w14:textId="77777777" w:rsidR="007F258F" w:rsidRDefault="00144AB4">
                                <w:pPr>
                                  <w:jc w:val="both"/>
                                  <w:textDirection w:val="btLr"/>
                                </w:pPr>
                                <w:r>
                                  <w:rPr>
                                    <w:rFonts w:ascii="Times New Roman" w:eastAsia="Times New Roman" w:hAnsi="Times New Roman" w:cs="Times New Roman"/>
                                    <w:color w:val="000000"/>
                                    <w:sz w:val="21"/>
                                  </w:rPr>
                                  <w:t>(3) Povinnosť znášať náklady na činnosti nakladania s odpadom a činnosti k nim smerujúce sú povinné plniť osoby v nasledujúcom po</w:t>
                                </w:r>
                                <w:r>
                                  <w:rPr>
                                    <w:rFonts w:ascii="Times New Roman" w:eastAsia="Times New Roman" w:hAnsi="Times New Roman" w:cs="Times New Roman"/>
                                    <w:color w:val="000000"/>
                                    <w:sz w:val="21"/>
                                  </w:rPr>
                                  <w:t>radí, ak nie je v odseku 4 ustanovené inak: </w:t>
                                </w:r>
                              </w:p>
                              <w:p w14:paraId="4161AB89" w14:textId="77777777" w:rsidR="007F258F" w:rsidRDefault="00144AB4">
                                <w:pPr>
                                  <w:ind w:firstLine="720"/>
                                  <w:jc w:val="both"/>
                                  <w:textDirection w:val="btLr"/>
                                </w:pPr>
                                <w:r>
                                  <w:rPr>
                                    <w:rFonts w:ascii="Times New Roman" w:eastAsia="Times New Roman" w:hAnsi="Times New Roman" w:cs="Times New Roman"/>
                                    <w:color w:val="000000"/>
                                    <w:sz w:val="21"/>
                                  </w:rPr>
                                  <w:t>a) držiteľ odpadu, pre ktorého sa nakladanie s odpadom vykonáva, ak je známy, alebo</w:t>
                                </w:r>
                              </w:p>
                              <w:p w14:paraId="5AFE7F7C" w14:textId="77777777" w:rsidR="007F258F" w:rsidRDefault="00144AB4">
                                <w:pPr>
                                  <w:ind w:firstLine="720"/>
                                  <w:jc w:val="both"/>
                                  <w:textDirection w:val="btLr"/>
                                </w:pPr>
                                <w:r>
                                  <w:rPr>
                                    <w:rFonts w:ascii="Times New Roman" w:eastAsia="Times New Roman" w:hAnsi="Times New Roman" w:cs="Times New Roman"/>
                                    <w:color w:val="000000"/>
                                    <w:sz w:val="21"/>
                                  </w:rPr>
                                  <w:t>b) posledný známy držiteľ odpadu.</w:t>
                                </w:r>
                              </w:p>
                              <w:p w14:paraId="706D9448" w14:textId="77777777" w:rsidR="007F258F" w:rsidRDefault="00144AB4">
                                <w:pPr>
                                  <w:jc w:val="both"/>
                                  <w:textDirection w:val="btLr"/>
                                </w:pPr>
                                <w:r>
                                  <w:rPr>
                                    <w:rFonts w:ascii="Times New Roman" w:eastAsia="Times New Roman" w:hAnsi="Times New Roman" w:cs="Times New Roman"/>
                                    <w:color w:val="000000"/>
                                    <w:sz w:val="21"/>
                                  </w:rPr>
                                  <w:t>(4) Ustanovenie odseku 3 sa nevzťahuje na oddelene zbierané zložky komunálneho odpadu patriac</w:t>
                                </w:r>
                                <w:r>
                                  <w:rPr>
                                    <w:rFonts w:ascii="Times New Roman" w:eastAsia="Times New Roman" w:hAnsi="Times New Roman" w:cs="Times New Roman"/>
                                    <w:color w:val="000000"/>
                                    <w:sz w:val="21"/>
                                  </w:rPr>
                                  <w:t>e do vyhradeného prúdu odpadu (</w:t>
                                </w:r>
                                <w:r>
                                  <w:rPr>
                                    <w:rFonts w:ascii="Times New Roman" w:eastAsia="Times New Roman" w:hAnsi="Times New Roman" w:cs="Times New Roman"/>
                                    <w:i/>
                                    <w:color w:val="000000"/>
                                    <w:sz w:val="21"/>
                                  </w:rPr>
                                  <w:t>§ 27 ods. 3</w:t>
                                </w:r>
                                <w:r>
                                  <w:rPr>
                                    <w:rFonts w:ascii="Times New Roman" w:eastAsia="Times New Roman" w:hAnsi="Times New Roman" w:cs="Times New Roman"/>
                                    <w:color w:val="000000"/>
                                    <w:sz w:val="21"/>
                                  </w:rPr>
                                  <w:t>), na ktoré sa v ustanovenom rozsahu vzťahuje rozšírená zodpovednosť výrobcov znášajúcich náklady na činnosti nakladania s odpadom a na činnosti k nim smerujúce. </w:t>
                                </w:r>
                              </w:p>
                              <w:p w14:paraId="36DE7F00" w14:textId="77777777" w:rsidR="007F258F" w:rsidRDefault="00144AB4">
                                <w:pPr>
                                  <w:jc w:val="both"/>
                                  <w:textDirection w:val="btLr"/>
                                </w:pPr>
                                <w:r>
                                  <w:rPr>
                                    <w:rFonts w:ascii="Times New Roman" w:eastAsia="Times New Roman" w:hAnsi="Times New Roman" w:cs="Times New Roman"/>
                                    <w:color w:val="000000"/>
                                    <w:sz w:val="21"/>
                                  </w:rPr>
                                  <w:t>(6) Fyzické osoby nesmú nakladať a inak zaobchádzať</w:t>
                                </w:r>
                                <w:r>
                                  <w:rPr>
                                    <w:rFonts w:ascii="Times New Roman" w:eastAsia="Times New Roman" w:hAnsi="Times New Roman" w:cs="Times New Roman"/>
                                    <w:color w:val="000000"/>
                                    <w:sz w:val="21"/>
                                  </w:rPr>
                                  <w:t xml:space="preserve"> s iným ako s komunálnym odpadom, drobným stavebným odpadom a stavebným odpadom z jednoduchých stavieb</w:t>
                                </w:r>
                                <w:r>
                                  <w:rPr>
                                    <w:rFonts w:ascii="Times New Roman" w:eastAsia="Times New Roman" w:hAnsi="Times New Roman" w:cs="Times New Roman"/>
                                    <w:i/>
                                    <w:color w:val="000000"/>
                                    <w:sz w:val="16"/>
                                    <w:vertAlign w:val="superscript"/>
                                  </w:rPr>
                                  <w:t>22a</w:t>
                                </w:r>
                                <w:r>
                                  <w:rPr>
                                    <w:rFonts w:ascii="Times New Roman" w:eastAsia="Times New Roman" w:hAnsi="Times New Roman" w:cs="Times New Roman"/>
                                    <w:i/>
                                    <w:color w:val="000000"/>
                                    <w:sz w:val="21"/>
                                  </w:rPr>
                                  <w:t>)</w:t>
                                </w:r>
                                <w:r>
                                  <w:rPr>
                                    <w:rFonts w:ascii="Times New Roman" w:eastAsia="Times New Roman" w:hAnsi="Times New Roman" w:cs="Times New Roman"/>
                                    <w:color w:val="000000"/>
                                    <w:sz w:val="21"/>
                                  </w:rPr>
                                  <w:t> s výnimkou zaobchádzania podľa </w:t>
                                </w:r>
                                <w:r>
                                  <w:rPr>
                                    <w:rFonts w:ascii="Times New Roman" w:eastAsia="Times New Roman" w:hAnsi="Times New Roman" w:cs="Times New Roman"/>
                                    <w:i/>
                                    <w:color w:val="000000"/>
                                    <w:sz w:val="21"/>
                                  </w:rPr>
                                  <w:t>§ 63 ods. 1</w:t>
                                </w:r>
                                <w:r>
                                  <w:rPr>
                                    <w:rFonts w:ascii="Times New Roman" w:eastAsia="Times New Roman" w:hAnsi="Times New Roman" w:cs="Times New Roman"/>
                                    <w:color w:val="000000"/>
                                    <w:sz w:val="21"/>
                                  </w:rPr>
                                  <w:t> a </w:t>
                                </w:r>
                                <w:r>
                                  <w:rPr>
                                    <w:rFonts w:ascii="Times New Roman" w:eastAsia="Times New Roman" w:hAnsi="Times New Roman" w:cs="Times New Roman"/>
                                    <w:i/>
                                    <w:color w:val="000000"/>
                                    <w:sz w:val="21"/>
                                  </w:rPr>
                                  <w:t>§ 72</w:t>
                                </w:r>
                                <w:r>
                                  <w:rPr>
                                    <w:rFonts w:ascii="Times New Roman" w:eastAsia="Times New Roman" w:hAnsi="Times New Roman" w:cs="Times New Roman"/>
                                    <w:color w:val="000000"/>
                                    <w:sz w:val="21"/>
                                  </w:rPr>
                                  <w:t>.</w:t>
                                </w:r>
                              </w:p>
                              <w:p w14:paraId="10BAEBC2" w14:textId="77777777" w:rsidR="007F258F" w:rsidRDefault="007F25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279400</wp:posOffset>
                    </wp:positionV>
                    <wp:extent cx="5728335" cy="3444240"/>
                    <wp:effectExtent b="0" l="0" r="0" t="0"/>
                    <wp:wrapSquare wrapText="bothSides" distB="0" distT="0" distL="114300" distR="114300"/>
                    <wp:docPr id="33"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5728335" cy="3444240"/>
                            </a:xfrm>
                            <a:prstGeom prst="rect"/>
                            <a:ln/>
                          </pic:spPr>
                        </pic:pic>
                      </a:graphicData>
                    </a:graphic>
                  </wp:anchor>
                </w:drawing>
              </mc:Fallback>
            </mc:AlternateContent>
          </w:r>
        </w:p>
      </w:sdtContent>
    </w:sdt>
    <w:sdt>
      <w:sdtPr>
        <w:tag w:val="goog_rdk_119"/>
        <w:id w:val="1457605253"/>
      </w:sdtPr>
      <w:sdtEndPr/>
      <w:sdtContent>
        <w:p w14:paraId="70E5942F"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120"/>
        <w:id w:val="380836686"/>
      </w:sdtPr>
      <w:sdtEndPr/>
      <w:sdtContent>
        <w:p w14:paraId="3272C7EF"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 tomto kontexte je dôležité okrem povinností spojených s nakladaním s odpadmi spomenúť aj konkrétne </w:t>
          </w:r>
          <w:r>
            <w:rPr>
              <w:rFonts w:ascii="Times New Roman" w:eastAsia="Times New Roman" w:hAnsi="Times New Roman" w:cs="Times New Roman"/>
              <w:b/>
            </w:rPr>
            <w:t>zákazy</w:t>
          </w:r>
          <w:r>
            <w:rPr>
              <w:rFonts w:ascii="Times New Roman" w:eastAsia="Times New Roman" w:hAnsi="Times New Roman" w:cs="Times New Roman"/>
            </w:rPr>
            <w:t xml:space="preserve">, ktoré v paragrafe 13 definujú, čo všetko sú zakázané činnosti (výber): </w:t>
          </w:r>
          <w:r>
            <w:rPr>
              <w:noProof/>
            </w:rPr>
            <mc:AlternateContent>
              <mc:Choice Requires="wpg">
                <w:drawing>
                  <wp:anchor distT="0" distB="0" distL="114300" distR="114300" simplePos="0" relativeHeight="251661312" behindDoc="0" locked="0" layoutInCell="1" hidden="0" allowOverlap="1" wp14:anchorId="6767A27F" wp14:editId="0DD1D4B5">
                    <wp:simplePos x="0" y="0"/>
                    <wp:positionH relativeFrom="column">
                      <wp:posOffset>12701</wp:posOffset>
                    </wp:positionH>
                    <wp:positionV relativeFrom="paragraph">
                      <wp:posOffset>419100</wp:posOffset>
                    </wp:positionV>
                    <wp:extent cx="5728335" cy="4194175"/>
                    <wp:effectExtent l="0" t="0" r="0" b="0"/>
                    <wp:wrapSquare wrapText="bothSides" distT="0" distB="0" distL="114300" distR="114300"/>
                    <wp:docPr id="30" name="Rectangle 30"/>
                    <wp:cNvGraphicFramePr/>
                    <a:graphic xmlns:a="http://schemas.openxmlformats.org/drawingml/2006/main">
                      <a:graphicData uri="http://schemas.microsoft.com/office/word/2010/wordprocessingShape">
                        <wps:wsp>
                          <wps:cNvSpPr/>
                          <wps:spPr>
                            <a:xfrm>
                              <a:off x="2488183" y="1689263"/>
                              <a:ext cx="5715635" cy="41814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6027D9D" w14:textId="77777777" w:rsidR="007F258F" w:rsidRDefault="00144AB4">
                                <w:pPr>
                                  <w:jc w:val="both"/>
                                  <w:textDirection w:val="btLr"/>
                                </w:pPr>
                                <w:r>
                                  <w:rPr>
                                    <w:rFonts w:ascii="Times New Roman" w:eastAsia="Times New Roman" w:hAnsi="Times New Roman" w:cs="Times New Roman"/>
                                    <w:color w:val="000000"/>
                                    <w:sz w:val="21"/>
                                  </w:rPr>
                                  <w:t>Zakazuje sa</w:t>
                                </w:r>
                              </w:p>
                              <w:p w14:paraId="4899B5A5" w14:textId="77777777" w:rsidR="007F258F" w:rsidRDefault="00144AB4">
                                <w:pPr>
                                  <w:jc w:val="both"/>
                                  <w:textDirection w:val="btLr"/>
                                </w:pPr>
                                <w:r>
                                  <w:rPr>
                                    <w:rFonts w:ascii="Times New Roman" w:eastAsia="Times New Roman" w:hAnsi="Times New Roman" w:cs="Times New Roman"/>
                                    <w:color w:val="000000"/>
                                    <w:sz w:val="21"/>
                                  </w:rPr>
                                  <w:t>a) uložiť alebo ponechať odpad na inom mieste ako na mieste n</w:t>
                                </w:r>
                                <w:r>
                                  <w:rPr>
                                    <w:rFonts w:ascii="Times New Roman" w:eastAsia="Times New Roman" w:hAnsi="Times New Roman" w:cs="Times New Roman"/>
                                    <w:color w:val="000000"/>
                                    <w:sz w:val="21"/>
                                  </w:rPr>
                                  <w:t>a to určenom v súlade s týmto zákonom, </w:t>
                                </w:r>
                              </w:p>
                              <w:p w14:paraId="4BDA4AF7" w14:textId="77777777" w:rsidR="007F258F" w:rsidRDefault="00144AB4">
                                <w:pPr>
                                  <w:jc w:val="both"/>
                                  <w:textDirection w:val="btLr"/>
                                </w:pPr>
                                <w:r>
                                  <w:rPr>
                                    <w:rFonts w:ascii="Times New Roman" w:eastAsia="Times New Roman" w:hAnsi="Times New Roman" w:cs="Times New Roman"/>
                                    <w:color w:val="000000"/>
                                    <w:sz w:val="21"/>
                                  </w:rPr>
                                  <w:t>b) zneškodniť odpad alebo zhodnotiť odpad inak ako v súlade s týmto zákonom,</w:t>
                                </w:r>
                              </w:p>
                              <w:p w14:paraId="107ABF46" w14:textId="77777777" w:rsidR="007F258F" w:rsidRDefault="00144AB4">
                                <w:pPr>
                                  <w:jc w:val="both"/>
                                  <w:textDirection w:val="btLr"/>
                                </w:pPr>
                                <w:r>
                                  <w:rPr>
                                    <w:rFonts w:ascii="Times New Roman" w:eastAsia="Times New Roman" w:hAnsi="Times New Roman" w:cs="Times New Roman"/>
                                    <w:color w:val="000000"/>
                                    <w:sz w:val="21"/>
                                  </w:rPr>
                                  <w:t>d) vykonávať bez súhlasu podľa </w:t>
                                </w:r>
                                <w:r>
                                  <w:rPr>
                                    <w:rFonts w:ascii="Times New Roman" w:eastAsia="Times New Roman" w:hAnsi="Times New Roman" w:cs="Times New Roman"/>
                                    <w:i/>
                                    <w:color w:val="000000"/>
                                    <w:sz w:val="21"/>
                                  </w:rPr>
                                  <w:t>§ 97 ods. 1</w:t>
                                </w:r>
                                <w:r>
                                  <w:rPr>
                                    <w:rFonts w:ascii="Times New Roman" w:eastAsia="Times New Roman" w:hAnsi="Times New Roman" w:cs="Times New Roman"/>
                                    <w:color w:val="000000"/>
                                    <w:sz w:val="21"/>
                                  </w:rPr>
                                  <w:t> alebo v rozpore s ním činnosť, na ktorú sa súhlas vyžaduje, </w:t>
                                </w:r>
                              </w:p>
                              <w:p w14:paraId="5008963A" w14:textId="77777777" w:rsidR="007F258F" w:rsidRDefault="00144AB4">
                                <w:pPr>
                                  <w:jc w:val="both"/>
                                  <w:textDirection w:val="btLr"/>
                                </w:pPr>
                                <w:r>
                                  <w:rPr>
                                    <w:rFonts w:ascii="Times New Roman" w:eastAsia="Times New Roman" w:hAnsi="Times New Roman" w:cs="Times New Roman"/>
                                    <w:color w:val="000000"/>
                                    <w:sz w:val="21"/>
                                  </w:rPr>
                                  <w:t>e) zneškodňovať skládkovaním</w:t>
                                </w:r>
                              </w:p>
                              <w:p w14:paraId="747818F1" w14:textId="77777777" w:rsidR="007F258F" w:rsidRDefault="00144AB4">
                                <w:pPr>
                                  <w:jc w:val="both"/>
                                  <w:textDirection w:val="btLr"/>
                                </w:pPr>
                                <w:r>
                                  <w:rPr>
                                    <w:rFonts w:ascii="Times New Roman" w:eastAsia="Times New Roman" w:hAnsi="Times New Roman" w:cs="Times New Roman"/>
                                    <w:color w:val="000000"/>
                                    <w:sz w:val="21"/>
                                  </w:rPr>
                                  <w:t>1. kvapalné odpady,</w:t>
                                </w:r>
                              </w:p>
                              <w:p w14:paraId="3E61C8A4" w14:textId="77777777" w:rsidR="007F258F" w:rsidRDefault="00144AB4">
                                <w:pPr>
                                  <w:jc w:val="both"/>
                                  <w:textDirection w:val="btLr"/>
                                </w:pPr>
                                <w:r>
                                  <w:rPr>
                                    <w:rFonts w:ascii="Times New Roman" w:eastAsia="Times New Roman" w:hAnsi="Times New Roman" w:cs="Times New Roman"/>
                                    <w:color w:val="000000"/>
                                    <w:sz w:val="21"/>
                                  </w:rPr>
                                  <w:t>2. odpady, ktoré sú v podmienkach skládky výbušné, korozívne, okysličujúce, vysoko horľavé alebo horľavé, </w:t>
                                </w:r>
                              </w:p>
                              <w:p w14:paraId="485B156B" w14:textId="77777777" w:rsidR="007F258F" w:rsidRDefault="00144AB4">
                                <w:pPr>
                                  <w:jc w:val="both"/>
                                  <w:textDirection w:val="btLr"/>
                                </w:pPr>
                                <w:r>
                                  <w:rPr>
                                    <w:rFonts w:ascii="Times New Roman" w:eastAsia="Times New Roman" w:hAnsi="Times New Roman" w:cs="Times New Roman"/>
                                    <w:color w:val="000000"/>
                                    <w:sz w:val="21"/>
                                  </w:rPr>
                                  <w:t xml:space="preserve">3. odpad zo zdravotnej starostlivosti </w:t>
                                </w:r>
                                <w:r>
                                  <w:rPr>
                                    <w:rFonts w:ascii="Times New Roman" w:eastAsia="Times New Roman" w:hAnsi="Times New Roman" w:cs="Times New Roman"/>
                                    <w:color w:val="000000"/>
                                    <w:sz w:val="21"/>
                                  </w:rPr>
                                  <w:t>a veterinárnej starostlivosti, ktorého katalógové číslo pred jeho spracovaním je uvedené v </w:t>
                                </w:r>
                                <w:r>
                                  <w:rPr>
                                    <w:rFonts w:ascii="Times New Roman" w:eastAsia="Times New Roman" w:hAnsi="Times New Roman" w:cs="Times New Roman"/>
                                    <w:i/>
                                    <w:color w:val="000000"/>
                                    <w:sz w:val="21"/>
                                  </w:rPr>
                                  <w:t>prílohe č. 8</w:t>
                                </w:r>
                                <w:r>
                                  <w:rPr>
                                    <w:rFonts w:ascii="Times New Roman" w:eastAsia="Times New Roman" w:hAnsi="Times New Roman" w:cs="Times New Roman"/>
                                    <w:color w:val="000000"/>
                                    <w:sz w:val="21"/>
                                  </w:rPr>
                                  <w:t>; spracovanie takéhoto odpadu a každá následná zmena jeho katalógového čísla nemá vplyv na zákaz jeho skládkovania, </w:t>
                                </w:r>
                              </w:p>
                              <w:p w14:paraId="69517B8A" w14:textId="77777777" w:rsidR="007F258F" w:rsidRDefault="00144AB4">
                                <w:pPr>
                                  <w:jc w:val="both"/>
                                  <w:textDirection w:val="btLr"/>
                                </w:pPr>
                                <w:r>
                                  <w:rPr>
                                    <w:rFonts w:ascii="Times New Roman" w:eastAsia="Times New Roman" w:hAnsi="Times New Roman" w:cs="Times New Roman"/>
                                    <w:color w:val="000000"/>
                                    <w:sz w:val="21"/>
                                  </w:rPr>
                                  <w:t>4. odpadové pneumatiky okrem pneumat</w:t>
                                </w:r>
                                <w:r>
                                  <w:rPr>
                                    <w:rFonts w:ascii="Times New Roman" w:eastAsia="Times New Roman" w:hAnsi="Times New Roman" w:cs="Times New Roman"/>
                                    <w:color w:val="000000"/>
                                    <w:sz w:val="21"/>
                                  </w:rPr>
                                  <w:t>ík, ktoré sú použité ako konštrukčný materiál pri budovaní skládky, pneumatík z bicyklov a pneumatík s väčším vonkajším priemerom ako 1400 mm, </w:t>
                                </w:r>
                              </w:p>
                              <w:p w14:paraId="75FD5CE2" w14:textId="77777777" w:rsidR="007F258F" w:rsidRDefault="00144AB4">
                                <w:pPr>
                                  <w:jc w:val="both"/>
                                  <w:textDirection w:val="btLr"/>
                                </w:pPr>
                                <w:r>
                                  <w:rPr>
                                    <w:rFonts w:ascii="Times New Roman" w:eastAsia="Times New Roman" w:hAnsi="Times New Roman" w:cs="Times New Roman"/>
                                    <w:color w:val="000000"/>
                                    <w:sz w:val="21"/>
                                  </w:rPr>
                                  <w:t>5. odpady, ktorých obsah škodlivých látok presahuje hraničné hodnoty koncentrácie škodlivých látok podľa </w:t>
                                </w:r>
                                <w:r>
                                  <w:rPr>
                                    <w:rFonts w:ascii="Times New Roman" w:eastAsia="Times New Roman" w:hAnsi="Times New Roman" w:cs="Times New Roman"/>
                                    <w:i/>
                                    <w:color w:val="000000"/>
                                    <w:sz w:val="21"/>
                                  </w:rPr>
                                  <w:t>prílohy</w:t>
                                </w:r>
                                <w:r>
                                  <w:rPr>
                                    <w:rFonts w:ascii="Times New Roman" w:eastAsia="Times New Roman" w:hAnsi="Times New Roman" w:cs="Times New Roman"/>
                                    <w:i/>
                                    <w:color w:val="000000"/>
                                    <w:sz w:val="21"/>
                                  </w:rPr>
                                  <w:t xml:space="preserve"> č. 5</w:t>
                                </w:r>
                                <w:r>
                                  <w:rPr>
                                    <w:rFonts w:ascii="Times New Roman" w:eastAsia="Times New Roman" w:hAnsi="Times New Roman" w:cs="Times New Roman"/>
                                    <w:color w:val="000000"/>
                                    <w:sz w:val="21"/>
                                  </w:rPr>
                                  <w:t>, </w:t>
                                </w:r>
                              </w:p>
                              <w:p w14:paraId="13E13EB1" w14:textId="77777777" w:rsidR="007F258F" w:rsidRDefault="00144AB4">
                                <w:pPr>
                                  <w:jc w:val="both"/>
                                  <w:textDirection w:val="btLr"/>
                                </w:pPr>
                                <w:r>
                                  <w:rPr>
                                    <w:rFonts w:ascii="Times New Roman" w:eastAsia="Times New Roman" w:hAnsi="Times New Roman" w:cs="Times New Roman"/>
                                    <w:color w:val="000000"/>
                                    <w:sz w:val="21"/>
                                  </w:rPr>
                                  <w:t>6. vytriedený biologicky rozložiteľný kuchynský a reštauračný odpad,</w:t>
                                </w:r>
                              </w:p>
                              <w:p w14:paraId="432ED80E" w14:textId="77777777" w:rsidR="007F258F" w:rsidRDefault="00144AB4">
                                <w:pPr>
                                  <w:jc w:val="both"/>
                                  <w:textDirection w:val="btLr"/>
                                </w:pPr>
                                <w:r>
                                  <w:rPr>
                                    <w:rFonts w:ascii="Times New Roman" w:eastAsia="Times New Roman" w:hAnsi="Times New Roman" w:cs="Times New Roman"/>
                                    <w:color w:val="000000"/>
                                    <w:sz w:val="21"/>
                                  </w:rPr>
                                  <w:t xml:space="preserve">7. vytriedené zložky komunálneho odpadu, na ktoré sa vzťahuje rozšírená zodpovednosť výrobcov, okrem nezhodnotiteľných odpadov po </w:t>
                                </w:r>
                                <w:proofErr w:type="spellStart"/>
                                <w:r>
                                  <w:rPr>
                                    <w:rFonts w:ascii="Times New Roman" w:eastAsia="Times New Roman" w:hAnsi="Times New Roman" w:cs="Times New Roman"/>
                                    <w:color w:val="000000"/>
                                    <w:sz w:val="21"/>
                                  </w:rPr>
                                  <w:t>dotriedení</w:t>
                                </w:r>
                                <w:proofErr w:type="spellEnd"/>
                                <w:r>
                                  <w:rPr>
                                    <w:rFonts w:ascii="Times New Roman" w:eastAsia="Times New Roman" w:hAnsi="Times New Roman" w:cs="Times New Roman"/>
                                    <w:color w:val="000000"/>
                                    <w:sz w:val="21"/>
                                  </w:rPr>
                                  <w:t>, </w:t>
                                </w:r>
                              </w:p>
                              <w:p w14:paraId="77235D0F" w14:textId="77777777" w:rsidR="007F258F" w:rsidRDefault="00144AB4">
                                <w:pPr>
                                  <w:jc w:val="both"/>
                                  <w:textDirection w:val="btLr"/>
                                </w:pPr>
                                <w:r>
                                  <w:rPr>
                                    <w:rFonts w:ascii="Times New Roman" w:eastAsia="Times New Roman" w:hAnsi="Times New Roman" w:cs="Times New Roman"/>
                                    <w:color w:val="000000"/>
                                    <w:sz w:val="21"/>
                                  </w:rPr>
                                  <w:t xml:space="preserve">8. biologicky rozložiteľný odpad zo </w:t>
                                </w:r>
                                <w:r>
                                  <w:rPr>
                                    <w:rFonts w:ascii="Times New Roman" w:eastAsia="Times New Roman" w:hAnsi="Times New Roman" w:cs="Times New Roman"/>
                                    <w:color w:val="000000"/>
                                    <w:sz w:val="21"/>
                                  </w:rPr>
                                  <w:t xml:space="preserve">záhrad a parkov, vrátane biologicky rozložiteľného odpadu z cintorínov, okrem nezhodnotiteľných odpadov po </w:t>
                                </w:r>
                                <w:proofErr w:type="spellStart"/>
                                <w:r>
                                  <w:rPr>
                                    <w:rFonts w:ascii="Times New Roman" w:eastAsia="Times New Roman" w:hAnsi="Times New Roman" w:cs="Times New Roman"/>
                                    <w:color w:val="000000"/>
                                    <w:sz w:val="21"/>
                                  </w:rPr>
                                  <w:t>dotriedení</w:t>
                                </w:r>
                                <w:proofErr w:type="spellEnd"/>
                                <w:r>
                                  <w:rPr>
                                    <w:rFonts w:ascii="Times New Roman" w:eastAsia="Times New Roman" w:hAnsi="Times New Roman" w:cs="Times New Roman"/>
                                    <w:color w:val="000000"/>
                                    <w:sz w:val="21"/>
                                  </w:rPr>
                                  <w:t>, </w:t>
                                </w:r>
                              </w:p>
                              <w:p w14:paraId="22B60FB2" w14:textId="77777777" w:rsidR="007F258F" w:rsidRDefault="00144AB4">
                                <w:pPr>
                                  <w:jc w:val="both"/>
                                  <w:textDirection w:val="btLr"/>
                                </w:pPr>
                                <w:r>
                                  <w:rPr>
                                    <w:rFonts w:ascii="Times New Roman" w:eastAsia="Times New Roman" w:hAnsi="Times New Roman" w:cs="Times New Roman"/>
                                    <w:color w:val="000000"/>
                                    <w:sz w:val="21"/>
                                  </w:rPr>
                                  <w:t>f) riediť alebo zmiešavať odpady s cieľom dosiahnuť hraničné hodnoty koncentrácie škodlivých látok podľa </w:t>
                                </w:r>
                                <w:r>
                                  <w:rPr>
                                    <w:rFonts w:ascii="Times New Roman" w:eastAsia="Times New Roman" w:hAnsi="Times New Roman" w:cs="Times New Roman"/>
                                    <w:i/>
                                    <w:color w:val="000000"/>
                                    <w:sz w:val="21"/>
                                  </w:rPr>
                                  <w:t>prílohy č. 5</w:t>
                                </w:r>
                                <w:r>
                                  <w:rPr>
                                    <w:rFonts w:ascii="Times New Roman" w:eastAsia="Times New Roman" w:hAnsi="Times New Roman" w:cs="Times New Roman"/>
                                    <w:color w:val="000000"/>
                                    <w:sz w:val="21"/>
                                  </w:rPr>
                                  <w:t>, </w:t>
                                </w:r>
                              </w:p>
                              <w:p w14:paraId="3D84F442" w14:textId="77777777" w:rsidR="007F258F" w:rsidRDefault="00144AB4">
                                <w:pPr>
                                  <w:jc w:val="both"/>
                                  <w:textDirection w:val="btLr"/>
                                </w:pPr>
                                <w:r>
                                  <w:rPr>
                                    <w:rFonts w:ascii="Times New Roman" w:eastAsia="Times New Roman" w:hAnsi="Times New Roman" w:cs="Times New Roman"/>
                                    <w:color w:val="000000"/>
                                    <w:sz w:val="21"/>
                                  </w:rPr>
                                  <w:t xml:space="preserve">g) zneškodňovať </w:t>
                                </w:r>
                                <w:r>
                                  <w:rPr>
                                    <w:rFonts w:ascii="Times New Roman" w:eastAsia="Times New Roman" w:hAnsi="Times New Roman" w:cs="Times New Roman"/>
                                    <w:color w:val="000000"/>
                                    <w:sz w:val="21"/>
                                  </w:rPr>
                                  <w:t>spaľovaním biologicky rozložiteľný odpad s výnimkou prípadu, na ktorý bol vydaný súhlas podľa </w:t>
                                </w:r>
                                <w:r>
                                  <w:rPr>
                                    <w:rFonts w:ascii="Times New Roman" w:eastAsia="Times New Roman" w:hAnsi="Times New Roman" w:cs="Times New Roman"/>
                                    <w:i/>
                                    <w:color w:val="000000"/>
                                    <w:sz w:val="21"/>
                                  </w:rPr>
                                  <w:t>§ 97 ods. 1 písm. b)</w:t>
                                </w:r>
                                <w:r>
                                  <w:rPr>
                                    <w:rFonts w:ascii="Times New Roman" w:eastAsia="Times New Roman" w:hAnsi="Times New Roman" w:cs="Times New Roman"/>
                                    <w:color w:val="000000"/>
                                    <w:sz w:val="21"/>
                                  </w:rPr>
                                  <w:t>, </w:t>
                                </w:r>
                              </w:p>
                              <w:p w14:paraId="309B6497" w14:textId="77777777" w:rsidR="007F258F" w:rsidRDefault="00144AB4">
                                <w:pPr>
                                  <w:jc w:val="both"/>
                                  <w:textDirection w:val="btLr"/>
                                </w:pPr>
                                <w:r>
                                  <w:rPr>
                                    <w:rFonts w:ascii="Times New Roman" w:eastAsia="Times New Roman" w:hAnsi="Times New Roman" w:cs="Times New Roman"/>
                                    <w:color w:val="000000"/>
                                    <w:sz w:val="21"/>
                                  </w:rPr>
                                  <w:t>h) spaľovať komunálny odpad na voľnom priestranstve a vo vykurovacích zariadeniach v domácnostiach.</w:t>
                                </w:r>
                              </w:p>
                              <w:p w14:paraId="546EBBD0" w14:textId="77777777" w:rsidR="007F258F" w:rsidRDefault="007F258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419100</wp:posOffset>
                    </wp:positionV>
                    <wp:extent cx="5728335" cy="4194175"/>
                    <wp:effectExtent b="0" l="0" r="0" t="0"/>
                    <wp:wrapSquare wrapText="bothSides" distB="0" distT="0" distL="114300" distR="114300"/>
                    <wp:docPr id="30"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5728335" cy="4194175"/>
                            </a:xfrm>
                            <a:prstGeom prst="rect"/>
                            <a:ln/>
                          </pic:spPr>
                        </pic:pic>
                      </a:graphicData>
                    </a:graphic>
                  </wp:anchor>
                </w:drawing>
              </mc:Fallback>
            </mc:AlternateContent>
          </w:r>
        </w:p>
      </w:sdtContent>
    </w:sdt>
    <w:sdt>
      <w:sdtPr>
        <w:tag w:val="goog_rdk_121"/>
        <w:id w:val="-852265524"/>
      </w:sdtPr>
      <w:sdtEndPr/>
      <w:sdtContent>
        <w:p w14:paraId="786CF536" w14:textId="77777777" w:rsidR="007F258F" w:rsidRDefault="00144AB4">
          <w:pPr>
            <w:spacing w:line="276" w:lineRule="auto"/>
            <w:jc w:val="both"/>
            <w:rPr>
              <w:rFonts w:ascii="Times New Roman" w:eastAsia="Times New Roman" w:hAnsi="Times New Roman" w:cs="Times New Roman"/>
            </w:rPr>
          </w:pPr>
        </w:p>
      </w:sdtContent>
    </w:sdt>
    <w:sdt>
      <w:sdtPr>
        <w:tag w:val="goog_rdk_122"/>
        <w:id w:val="2006312487"/>
      </w:sdtPr>
      <w:sdtEndPr/>
      <w:sdtContent>
        <w:p w14:paraId="07080D36"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Posledným mimoriadne dôležitým p</w:t>
          </w:r>
          <w:r>
            <w:rPr>
              <w:rFonts w:ascii="Times New Roman" w:eastAsia="Times New Roman" w:hAnsi="Times New Roman" w:cs="Times New Roman"/>
            </w:rPr>
            <w:t>aragrafom v tomto ohľade je paragraf 15 hovoriaci o </w:t>
          </w:r>
          <w:r>
            <w:rPr>
              <w:rFonts w:ascii="Times New Roman" w:eastAsia="Times New Roman" w:hAnsi="Times New Roman" w:cs="Times New Roman"/>
              <w:b/>
            </w:rPr>
            <w:t>zodpovednosti za nezákonné umiestnenie odpadu</w:t>
          </w:r>
          <w:r>
            <w:rPr>
              <w:rFonts w:ascii="Times New Roman" w:eastAsia="Times New Roman" w:hAnsi="Times New Roman" w:cs="Times New Roman"/>
            </w:rPr>
            <w:t xml:space="preserve">. Najdôležitejšie odkazy sú zhrnuté v nasledujúcom boxe: </w:t>
          </w:r>
          <w:r>
            <w:rPr>
              <w:noProof/>
            </w:rPr>
            <mc:AlternateContent>
              <mc:Choice Requires="wpg">
                <w:drawing>
                  <wp:anchor distT="0" distB="0" distL="114300" distR="114300" simplePos="0" relativeHeight="251662336" behindDoc="0" locked="0" layoutInCell="1" hidden="0" allowOverlap="1" wp14:anchorId="45D9CCD1" wp14:editId="4F933615">
                    <wp:simplePos x="0" y="0"/>
                    <wp:positionH relativeFrom="column">
                      <wp:posOffset>-165099</wp:posOffset>
                    </wp:positionH>
                    <wp:positionV relativeFrom="paragraph">
                      <wp:posOffset>685800</wp:posOffset>
                    </wp:positionV>
                    <wp:extent cx="5955665" cy="4318000"/>
                    <wp:effectExtent l="0" t="0" r="0" b="0"/>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2374518" y="1627350"/>
                              <a:ext cx="5942965" cy="43053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2EC0430" w14:textId="77777777" w:rsidR="007F258F" w:rsidRDefault="00144AB4">
                                <w:pPr>
                                  <w:ind w:left="360"/>
                                  <w:jc w:val="both"/>
                                  <w:textDirection w:val="btLr"/>
                                </w:pPr>
                                <w:r>
                                  <w:rPr>
                                    <w:rFonts w:ascii="Times New Roman" w:eastAsia="Times New Roman" w:hAnsi="Times New Roman" w:cs="Times New Roman"/>
                                    <w:color w:val="000000"/>
                                    <w:sz w:val="21"/>
                                  </w:rPr>
                                  <w:t>Oznámiť umiestnenie odpadu na nehnuteľnosti, ktoré je v rozpore s týmto zákonom (ďalej len „nezákonné umiestnenie odpadu“) môže akákoľvek fyzická osoba alebo právnická osoba príslušnému orgánu štátnej správy odpadového hospodárstva alebo obci, v ktorej úze</w:t>
                                </w:r>
                                <w:r>
                                  <w:rPr>
                                    <w:rFonts w:ascii="Times New Roman" w:eastAsia="Times New Roman" w:hAnsi="Times New Roman" w:cs="Times New Roman"/>
                                    <w:color w:val="000000"/>
                                    <w:sz w:val="21"/>
                                  </w:rPr>
                                  <w:t>mnom obvode sa táto nehnuteľnosť nachádza. </w:t>
                                </w:r>
                              </w:p>
                              <w:p w14:paraId="036961FC" w14:textId="77777777" w:rsidR="007F258F" w:rsidRDefault="00144AB4">
                                <w:pPr>
                                  <w:ind w:left="360"/>
                                  <w:jc w:val="both"/>
                                  <w:textDirection w:val="btLr"/>
                                </w:pPr>
                                <w:r>
                                  <w:rPr>
                                    <w:rFonts w:ascii="Times New Roman" w:eastAsia="Times New Roman" w:hAnsi="Times New Roman" w:cs="Times New Roman"/>
                                    <w:color w:val="000000"/>
                                    <w:sz w:val="21"/>
                                  </w:rPr>
                                  <w:t xml:space="preserve">Vlastník, správca alebo nájomca nehnuteľnosti je povinný bezodkladne po zistení že na jeho nehnuteľnosti bol nezákonne umiestnený odpad, oznámiť túto skutočnosť orgánu uvedenému v odseku 1. </w:t>
                                </w:r>
                              </w:p>
                              <w:p w14:paraId="7CE0AB07" w14:textId="77777777" w:rsidR="007F258F" w:rsidRDefault="00144AB4">
                                <w:pPr>
                                  <w:jc w:val="both"/>
                                  <w:textDirection w:val="btLr"/>
                                </w:pPr>
                                <w:r>
                                  <w:rPr>
                                    <w:rFonts w:ascii="Times New Roman" w:eastAsia="Times New Roman" w:hAnsi="Times New Roman" w:cs="Times New Roman"/>
                                    <w:color w:val="000000"/>
                                    <w:sz w:val="21"/>
                                  </w:rPr>
                                  <w:t>(5) Na základe oznáme</w:t>
                                </w:r>
                                <w:r>
                                  <w:rPr>
                                    <w:rFonts w:ascii="Times New Roman" w:eastAsia="Times New Roman" w:hAnsi="Times New Roman" w:cs="Times New Roman"/>
                                    <w:color w:val="000000"/>
                                    <w:sz w:val="21"/>
                                  </w:rPr>
                                  <w:t>nia podľa odsekov 1 a 2 príslušný orgán štátnej správy odpadového hospodárstva za účasti zástupcu obce overí, či rozsah nezákonne umiestneného odpadu</w:t>
                                </w:r>
                                <w:r>
                                  <w:rPr>
                                    <w:rFonts w:ascii="Times New Roman" w:eastAsia="Times New Roman" w:hAnsi="Times New Roman" w:cs="Times New Roman"/>
                                    <w:color w:val="000000"/>
                                    <w:sz w:val="21"/>
                                    <w:vertAlign w:val="superscript"/>
                                  </w:rPr>
                                  <w:t>28)</w:t>
                                </w:r>
                                <w:r>
                                  <w:rPr>
                                    <w:rFonts w:ascii="Times New Roman" w:eastAsia="Times New Roman" w:hAnsi="Times New Roman" w:cs="Times New Roman"/>
                                    <w:color w:val="000000"/>
                                    <w:sz w:val="21"/>
                                  </w:rPr>
                                  <w:t>nasvedčuje tomu, že bol spáchaný trestný čin,</w:t>
                                </w:r>
                                <w:r>
                                  <w:rPr>
                                    <w:rFonts w:ascii="Times New Roman" w:eastAsia="Times New Roman" w:hAnsi="Times New Roman" w:cs="Times New Roman"/>
                                    <w:color w:val="000000"/>
                                    <w:sz w:val="21"/>
                                    <w:vertAlign w:val="superscript"/>
                                  </w:rPr>
                                  <w:t>29)</w:t>
                                </w:r>
                                <w:r>
                                  <w:rPr>
                                    <w:rFonts w:ascii="Times New Roman" w:eastAsia="Times New Roman" w:hAnsi="Times New Roman" w:cs="Times New Roman"/>
                                    <w:color w:val="000000"/>
                                    <w:sz w:val="21"/>
                                  </w:rPr>
                                  <w:t> a vydá o tom odborné vyjadrenie;</w:t>
                                </w:r>
                                <w:r>
                                  <w:rPr>
                                    <w:rFonts w:ascii="Times New Roman" w:eastAsia="Times New Roman" w:hAnsi="Times New Roman" w:cs="Times New Roman"/>
                                    <w:color w:val="000000"/>
                                    <w:sz w:val="21"/>
                                    <w:vertAlign w:val="superscript"/>
                                  </w:rPr>
                                  <w:t>30) </w:t>
                                </w:r>
                                <w:r>
                                  <w:rPr>
                                    <w:rFonts w:ascii="Times New Roman" w:eastAsia="Times New Roman" w:hAnsi="Times New Roman" w:cs="Times New Roman"/>
                                    <w:color w:val="000000"/>
                                    <w:sz w:val="21"/>
                                  </w:rPr>
                                  <w:t xml:space="preserve">odborné vyjadrenie </w:t>
                                </w:r>
                                <w:r>
                                  <w:rPr>
                                    <w:rFonts w:ascii="Times New Roman" w:eastAsia="Times New Roman" w:hAnsi="Times New Roman" w:cs="Times New Roman"/>
                                    <w:color w:val="000000"/>
                                    <w:sz w:val="21"/>
                                  </w:rPr>
                                  <w:t>vydá aj vtedy, ak vykonané overenie nasvedčuje tomu, že nie je podozrenie zo spáchania trestného činu.</w:t>
                                </w:r>
                              </w:p>
                              <w:p w14:paraId="520E2B5F" w14:textId="77777777" w:rsidR="007F258F" w:rsidRDefault="00144AB4">
                                <w:pPr>
                                  <w:jc w:val="both"/>
                                  <w:textDirection w:val="btLr"/>
                                </w:pPr>
                                <w:r>
                                  <w:rPr>
                                    <w:rFonts w:ascii="Times New Roman" w:eastAsia="Times New Roman" w:hAnsi="Times New Roman" w:cs="Times New Roman"/>
                                    <w:color w:val="000000"/>
                                    <w:sz w:val="21"/>
                                  </w:rPr>
                                  <w:t>(6) Ak z oznámenia podľa odsekov 1 a 2 možno predpokladať, že ide o skutočnosť nasvedčujúcu tomu, že bol spáchaný trestný čin, príslušný orgán štátnej sp</w:t>
                                </w:r>
                                <w:r>
                                  <w:rPr>
                                    <w:rFonts w:ascii="Times New Roman" w:eastAsia="Times New Roman" w:hAnsi="Times New Roman" w:cs="Times New Roman"/>
                                    <w:color w:val="000000"/>
                                    <w:sz w:val="21"/>
                                  </w:rPr>
                                  <w:t>rávy odpadového hospodárstva postupuje podľa odseku 7. </w:t>
                                </w:r>
                              </w:p>
                              <w:p w14:paraId="04A2B0DC" w14:textId="77777777" w:rsidR="007F258F" w:rsidRDefault="00144AB4">
                                <w:pPr>
                                  <w:jc w:val="both"/>
                                  <w:textDirection w:val="btLr"/>
                                </w:pPr>
                                <w:r>
                                  <w:rPr>
                                    <w:rFonts w:ascii="Times New Roman" w:eastAsia="Times New Roman" w:hAnsi="Times New Roman" w:cs="Times New Roman"/>
                                    <w:color w:val="000000"/>
                                    <w:sz w:val="21"/>
                                  </w:rPr>
                                  <w:t>(7)Ak príslušný orgán štátnej správy odpadového hospodárstva zistí skutočnosť nasvedčujúcu tomu, že bol spáchaný trestný čin, vykoná jej oznámenie podľa osobitného predpisu</w:t>
                                </w:r>
                                <w:r>
                                  <w:rPr>
                                    <w:rFonts w:ascii="Times New Roman" w:eastAsia="Times New Roman" w:hAnsi="Times New Roman" w:cs="Times New Roman"/>
                                    <w:i/>
                                    <w:color w:val="000000"/>
                                    <w:sz w:val="21"/>
                                    <w:vertAlign w:val="superscript"/>
                                  </w:rPr>
                                  <w:t>31)</w:t>
                                </w:r>
                                <w:r>
                                  <w:rPr>
                                    <w:rFonts w:ascii="Times New Roman" w:eastAsia="Times New Roman" w:hAnsi="Times New Roman" w:cs="Times New Roman"/>
                                    <w:color w:val="000000"/>
                                    <w:sz w:val="21"/>
                                    <w:vertAlign w:val="superscript"/>
                                  </w:rPr>
                                  <w:t> </w:t>
                                </w:r>
                                <w:r>
                                  <w:rPr>
                                    <w:rFonts w:ascii="Times New Roman" w:eastAsia="Times New Roman" w:hAnsi="Times New Roman" w:cs="Times New Roman"/>
                                    <w:color w:val="000000"/>
                                    <w:sz w:val="21"/>
                                  </w:rPr>
                                  <w:t>a konanie o určenie zodp</w:t>
                                </w:r>
                                <w:r>
                                  <w:rPr>
                                    <w:rFonts w:ascii="Times New Roman" w:eastAsia="Times New Roman" w:hAnsi="Times New Roman" w:cs="Times New Roman"/>
                                    <w:color w:val="000000"/>
                                    <w:sz w:val="21"/>
                                  </w:rPr>
                                  <w:t>ovednej osoby za nezákonné umiestnenie odpadu nezačne.</w:t>
                                </w:r>
                              </w:p>
                              <w:p w14:paraId="70679720" w14:textId="77777777" w:rsidR="007F258F" w:rsidRDefault="00144AB4">
                                <w:pPr>
                                  <w:jc w:val="both"/>
                                  <w:textDirection w:val="btLr"/>
                                </w:pPr>
                                <w:r>
                                  <w:rPr>
                                    <w:rFonts w:ascii="Times New Roman" w:eastAsia="Times New Roman" w:hAnsi="Times New Roman" w:cs="Times New Roman"/>
                                    <w:color w:val="000000"/>
                                    <w:sz w:val="21"/>
                                  </w:rPr>
                                  <w:t>(9) Príslušný orgán štátnej správy odpadového hospodárstva v konaní o určenie zodpovednej osoby </w:t>
                                </w:r>
                              </w:p>
                              <w:p w14:paraId="511D9119" w14:textId="77777777" w:rsidR="007F258F" w:rsidRDefault="00144AB4">
                                <w:pPr>
                                  <w:ind w:firstLine="720"/>
                                  <w:jc w:val="both"/>
                                  <w:textDirection w:val="btLr"/>
                                </w:pPr>
                                <w:r>
                                  <w:rPr>
                                    <w:rFonts w:ascii="Times New Roman" w:eastAsia="Times New Roman" w:hAnsi="Times New Roman" w:cs="Times New Roman"/>
                                    <w:color w:val="000000"/>
                                    <w:sz w:val="21"/>
                                  </w:rPr>
                                  <w:t>a) zisťuje osobu zodpovednú za nezákonné umiestnenie odpadu,</w:t>
                                </w:r>
                              </w:p>
                              <w:p w14:paraId="76544A44" w14:textId="77777777" w:rsidR="007F258F" w:rsidRDefault="00144AB4">
                                <w:pPr>
                                  <w:ind w:left="720" w:firstLine="720"/>
                                  <w:jc w:val="both"/>
                                  <w:textDirection w:val="btLr"/>
                                </w:pPr>
                                <w:r>
                                  <w:rPr>
                                    <w:rFonts w:ascii="Times New Roman" w:eastAsia="Times New Roman" w:hAnsi="Times New Roman" w:cs="Times New Roman"/>
                                    <w:color w:val="000000"/>
                                    <w:sz w:val="21"/>
                                  </w:rPr>
                                  <w:t>b)zisťuje, či vlastník, správca alebo nájomca nehnuteľnosti, na ktorej došlo k nezákonnému umiestneniu odpadu, zanedbal povinnosť urobiť všetky opatrenia na ochranu svojej nehnuteľnosti podľa oso</w:t>
                                </w:r>
                                <w:r>
                                  <w:rPr>
                                    <w:rFonts w:ascii="Times New Roman" w:eastAsia="Times New Roman" w:hAnsi="Times New Roman" w:cs="Times New Roman"/>
                                    <w:color w:val="000000"/>
                                    <w:sz w:val="21"/>
                                  </w:rPr>
                                  <w:t>bitného predpisu</w:t>
                                </w:r>
                                <w:r>
                                  <w:rPr>
                                    <w:rFonts w:ascii="Times New Roman" w:eastAsia="Times New Roman" w:hAnsi="Times New Roman" w:cs="Times New Roman"/>
                                    <w:i/>
                                    <w:color w:val="000000"/>
                                    <w:sz w:val="21"/>
                                    <w:vertAlign w:val="superscript"/>
                                  </w:rPr>
                                  <w:t>32</w:t>
                                </w:r>
                                <w:r>
                                  <w:rPr>
                                    <w:rFonts w:ascii="Times New Roman" w:eastAsia="Times New Roman" w:hAnsi="Times New Roman" w:cs="Times New Roman"/>
                                    <w:i/>
                                    <w:color w:val="000000"/>
                                    <w:sz w:val="21"/>
                                  </w:rPr>
                                  <w:t>)</w:t>
                                </w:r>
                                <w:r>
                                  <w:rPr>
                                    <w:rFonts w:ascii="Times New Roman" w:eastAsia="Times New Roman" w:hAnsi="Times New Roman" w:cs="Times New Roman"/>
                                    <w:color w:val="000000"/>
                                    <w:sz w:val="21"/>
                                  </w:rPr>
                                  <w:t> alebo povinnosť podľa rozhodnutia súdu,</w:t>
                                </w:r>
                                <w:r>
                                  <w:rPr>
                                    <w:rFonts w:ascii="Times New Roman" w:eastAsia="Times New Roman" w:hAnsi="Times New Roman" w:cs="Times New Roman"/>
                                    <w:i/>
                                    <w:color w:val="000000"/>
                                    <w:sz w:val="21"/>
                                    <w:vertAlign w:val="superscript"/>
                                  </w:rPr>
                                  <w:t>33</w:t>
                                </w:r>
                                <w:r>
                                  <w:rPr>
                                    <w:rFonts w:ascii="Times New Roman" w:eastAsia="Times New Roman" w:hAnsi="Times New Roman" w:cs="Times New Roman"/>
                                    <w:i/>
                                    <w:color w:val="000000"/>
                                    <w:sz w:val="21"/>
                                  </w:rPr>
                                  <w:t>)</w:t>
                                </w:r>
                                <w:r>
                                  <w:rPr>
                                    <w:rFonts w:ascii="Times New Roman" w:eastAsia="Times New Roman" w:hAnsi="Times New Roman" w:cs="Times New Roman"/>
                                    <w:color w:val="000000"/>
                                    <w:sz w:val="21"/>
                                  </w:rPr>
                                  <w:t>alebo či mal z tohto umiestnenia odpadu majetkový prospech alebo iný prospech, ak nezistí osobu podľa písmena a). </w:t>
                                </w:r>
                              </w:p>
                              <w:p w14:paraId="1AB1F8E8" w14:textId="77777777" w:rsidR="007F258F" w:rsidRDefault="00144AB4">
                                <w:pPr>
                                  <w:jc w:val="both"/>
                                  <w:textDirection w:val="btLr"/>
                                </w:pPr>
                                <w:r>
                                  <w:rPr>
                                    <w:rFonts w:ascii="Times New Roman" w:eastAsia="Times New Roman" w:hAnsi="Times New Roman" w:cs="Times New Roman"/>
                                    <w:color w:val="000000"/>
                                    <w:sz w:val="21"/>
                                  </w:rPr>
                                  <w:t>(10) Ak príslušný orgán štátnej správy odpadového hospodárstva v konaní o určen</w:t>
                                </w:r>
                                <w:r>
                                  <w:rPr>
                                    <w:rFonts w:ascii="Times New Roman" w:eastAsia="Times New Roman" w:hAnsi="Times New Roman" w:cs="Times New Roman"/>
                                    <w:color w:val="000000"/>
                                    <w:sz w:val="21"/>
                                  </w:rPr>
                                  <w:t>ie zodpovednej osoby zistí osobu zodpovednú za nezákonné umiestnenie odpadu podľa odseku 9 písm. a), určí ju za osobu povinnú zabezpečiť nakladanie s nezákonne umiestneným odpadom a zároveň určí primeranú lehotu na jeho odstránenie.</w:t>
                                </w:r>
                              </w:p>
                              <w:p w14:paraId="38A6ACD4" w14:textId="77777777" w:rsidR="007F258F" w:rsidRDefault="007F258F">
                                <w:pPr>
                                  <w:jc w:val="both"/>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685800</wp:posOffset>
                    </wp:positionV>
                    <wp:extent cx="5955665" cy="4318000"/>
                    <wp:effectExtent b="0" l="0" r="0" t="0"/>
                    <wp:wrapSquare wrapText="bothSides" distB="0" distT="0" distL="114300" distR="114300"/>
                    <wp:docPr id="29"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5955665" cy="4318000"/>
                            </a:xfrm>
                            <a:prstGeom prst="rect"/>
                            <a:ln/>
                          </pic:spPr>
                        </pic:pic>
                      </a:graphicData>
                    </a:graphic>
                  </wp:anchor>
                </w:drawing>
              </mc:Fallback>
            </mc:AlternateContent>
          </w:r>
        </w:p>
      </w:sdtContent>
    </w:sdt>
    <w:sdt>
      <w:sdtPr>
        <w:tag w:val="goog_rdk_123"/>
        <w:id w:val="-576524286"/>
      </w:sdtPr>
      <w:sdtEndPr/>
      <w:sdtContent>
        <w:p w14:paraId="5AEF7601" w14:textId="77777777" w:rsidR="007F258F" w:rsidRDefault="00144AB4">
          <w:pPr>
            <w:spacing w:line="276" w:lineRule="auto"/>
            <w:jc w:val="both"/>
            <w:rPr>
              <w:rFonts w:ascii="Times New Roman" w:eastAsia="Times New Roman" w:hAnsi="Times New Roman" w:cs="Times New Roman"/>
            </w:rPr>
          </w:pPr>
        </w:p>
      </w:sdtContent>
    </w:sdt>
    <w:sdt>
      <w:sdtPr>
        <w:tag w:val="goog_rdk_124"/>
        <w:id w:val="-648665824"/>
        <w:showingPlcHdr/>
      </w:sdtPr>
      <w:sdtEndPr/>
      <w:sdtContent>
        <w:p w14:paraId="2F8EF6B5" w14:textId="77777777" w:rsidR="007F258F" w:rsidRDefault="007855C8">
          <w:pPr>
            <w:spacing w:line="276" w:lineRule="auto"/>
            <w:jc w:val="both"/>
            <w:rPr>
              <w:rFonts w:ascii="Times New Roman" w:eastAsia="Times New Roman" w:hAnsi="Times New Roman" w:cs="Times New Roman"/>
            </w:rPr>
          </w:pPr>
          <w:r>
            <w:t xml:space="preserve">     </w:t>
          </w:r>
        </w:p>
      </w:sdtContent>
    </w:sdt>
    <w:sdt>
      <w:sdtPr>
        <w:tag w:val="goog_rdk_125"/>
        <w:id w:val="-1791119946"/>
      </w:sdtPr>
      <w:sdtEndPr/>
      <w:sdtContent>
        <w:p w14:paraId="1A9B3847" w14:textId="77777777" w:rsidR="007F258F" w:rsidRDefault="00144AB4">
          <w:pPr>
            <w:rPr>
              <w:rFonts w:ascii="Times New Roman" w:eastAsia="Times New Roman" w:hAnsi="Times New Roman" w:cs="Times New Roman"/>
            </w:rPr>
          </w:pPr>
          <w:r>
            <w:br w:type="page"/>
          </w:r>
        </w:p>
      </w:sdtContent>
    </w:sdt>
    <w:sdt>
      <w:sdtPr>
        <w:tag w:val="goog_rdk_126"/>
        <w:id w:val="1936402436"/>
      </w:sdtPr>
      <w:sdtEndPr/>
      <w:sdtContent>
        <w:p w14:paraId="4FCAA9F3" w14:textId="77777777" w:rsidR="007F258F" w:rsidRDefault="00144AB4">
          <w:pPr>
            <w:jc w:val="center"/>
            <w:rPr>
              <w:rFonts w:ascii="Times New Roman" w:eastAsia="Times New Roman" w:hAnsi="Times New Roman" w:cs="Times New Roman"/>
            </w:rPr>
          </w:pPr>
          <w:r>
            <w:rPr>
              <w:rFonts w:ascii="Times New Roman" w:eastAsia="Times New Roman" w:hAnsi="Times New Roman" w:cs="Times New Roman"/>
              <w:b/>
            </w:rPr>
            <w:t>Schéma cesty podnetu na Odkaze pre starostu</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w:t>
          </w:r>
        </w:p>
      </w:sdtContent>
    </w:sdt>
    <w:sdt>
      <w:sdtPr>
        <w:tag w:val="goog_rdk_127"/>
        <w:id w:val="1806349837"/>
      </w:sdtPr>
      <w:sdtEndPr/>
      <w:sdtContent>
        <w:p w14:paraId="2CE6A4EC" w14:textId="77777777" w:rsidR="007F258F" w:rsidRDefault="00144AB4">
          <w:pPr>
            <w:rPr>
              <w:rFonts w:ascii="Times New Roman" w:eastAsia="Times New Roman" w:hAnsi="Times New Roman" w:cs="Times New Roman"/>
            </w:rPr>
          </w:pPr>
        </w:p>
      </w:sdtContent>
    </w:sdt>
    <w:bookmarkStart w:id="9" w:name="_heading=h.4d34og8" w:colFirst="0" w:colLast="0" w:displacedByCustomXml="next"/>
    <w:bookmarkEnd w:id="9" w:displacedByCustomXml="next"/>
    <w:sdt>
      <w:sdtPr>
        <w:tag w:val="goog_rdk_128"/>
        <w:id w:val="1856609568"/>
      </w:sdtPr>
      <w:sdtEndPr/>
      <w:sdtContent>
        <w:p w14:paraId="2751BCD0" w14:textId="77777777" w:rsidR="007F258F" w:rsidRDefault="00144AB4">
          <w:pPr>
            <w:spacing w:line="276" w:lineRule="auto"/>
            <w:ind w:left="-709" w:right="-432"/>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5D8E9A65" wp14:editId="42C5FB91">
                    <wp:extent cx="6600825" cy="7391400"/>
                    <wp:effectExtent l="0" t="0" r="0" b="0"/>
                    <wp:docPr id="31" name="Group 31"/>
                    <wp:cNvGraphicFramePr/>
                    <a:graphic xmlns:a="http://schemas.openxmlformats.org/drawingml/2006/main">
                      <a:graphicData uri="http://schemas.microsoft.com/office/word/2010/wordprocessingGroup">
                        <wpg:wgp>
                          <wpg:cNvGrpSpPr/>
                          <wpg:grpSpPr>
                            <a:xfrm>
                              <a:off x="0" y="0"/>
                              <a:ext cx="6600825" cy="7391400"/>
                              <a:chOff x="0" y="0"/>
                              <a:chExt cx="6600825" cy="7391400"/>
                            </a:xfrm>
                          </wpg:grpSpPr>
                          <wpg:grpSp>
                            <wpg:cNvPr id="1" name="Group 1"/>
                            <wpg:cNvGrpSpPr/>
                            <wpg:grpSpPr>
                              <a:xfrm>
                                <a:off x="0" y="0"/>
                                <a:ext cx="6600825" cy="7391400"/>
                                <a:chOff x="0" y="0"/>
                                <a:chExt cx="6600825" cy="7391400"/>
                              </a:xfrm>
                            </wpg:grpSpPr>
                            <wps:wsp>
                              <wps:cNvPr id="2" name="Rectangle 2"/>
                              <wps:cNvSpPr/>
                              <wps:spPr>
                                <a:xfrm>
                                  <a:off x="0" y="0"/>
                                  <a:ext cx="6600825" cy="7391400"/>
                                </a:xfrm>
                                <a:prstGeom prst="rect">
                                  <a:avLst/>
                                </a:prstGeom>
                                <a:noFill/>
                                <a:ln>
                                  <a:noFill/>
                                </a:ln>
                              </wps:spPr>
                              <wps:txbx>
                                <w:txbxContent>
                                  <w:p w14:paraId="773423C5" w14:textId="77777777" w:rsidR="007F258F" w:rsidRDefault="007F258F">
                                    <w:pPr>
                                      <w:textDirection w:val="btLr"/>
                                    </w:pPr>
                                  </w:p>
                                </w:txbxContent>
                              </wps:txbx>
                              <wps:bodyPr spcFirstLastPara="1" wrap="square" lIns="91425" tIns="91425" rIns="91425" bIns="91425" anchor="ctr" anchorCtr="0">
                                <a:noAutofit/>
                              </wps:bodyPr>
                            </wps:wsp>
                            <wps:wsp>
                              <wps:cNvPr id="3" name="Freeform: Shape 3"/>
                              <wps:cNvSpPr/>
                              <wps:spPr>
                                <a:xfrm>
                                  <a:off x="1294779" y="1034361"/>
                                  <a:ext cx="793851" cy="233087"/>
                                </a:xfrm>
                                <a:custGeom>
                                  <a:avLst/>
                                  <a:gdLst/>
                                  <a:ahLst/>
                                  <a:cxnLst/>
                                  <a:rect l="l" t="t" r="r" b="b"/>
                                  <a:pathLst>
                                    <a:path w="120000" h="120000" extrusionOk="0">
                                      <a:moveTo>
                                        <a:pt x="120000" y="0"/>
                                      </a:moveTo>
                                      <a:lnTo>
                                        <a:pt x="120000" y="60000"/>
                                      </a:lnTo>
                                      <a:lnTo>
                                        <a:pt x="0" y="60000"/>
                                      </a:lnTo>
                                      <a:lnTo>
                                        <a:pt x="0" y="120000"/>
                                      </a:lnTo>
                                    </a:path>
                                  </a:pathLst>
                                </a:custGeom>
                                <a:noFill/>
                                <a:ln w="9525" cap="flat" cmpd="sng">
                                  <a:solidFill>
                                    <a:srgbClr val="487AA8"/>
                                  </a:solidFill>
                                  <a:prstDash val="solid"/>
                                  <a:miter lim="800000"/>
                                  <a:headEnd type="none" w="sm" len="sm"/>
                                  <a:tailEnd type="none" w="sm" len="sm"/>
                                </a:ln>
                              </wps:spPr>
                              <wps:bodyPr spcFirstLastPara="1" wrap="square" lIns="91425" tIns="91425" rIns="91425" bIns="91425" anchor="ctr" anchorCtr="0">
                                <a:noAutofit/>
                              </wps:bodyPr>
                            </wps:wsp>
                            <wps:wsp>
                              <wps:cNvPr id="4" name="Freeform: Shape 4"/>
                              <wps:cNvSpPr/>
                              <wps:spPr>
                                <a:xfrm>
                                  <a:off x="556122" y="5236880"/>
                                  <a:ext cx="654021" cy="233087"/>
                                </a:xfrm>
                                <a:custGeom>
                                  <a:avLst/>
                                  <a:gdLst/>
                                  <a:ahLst/>
                                  <a:cxnLst/>
                                  <a:rect l="l" t="t" r="r" b="b"/>
                                  <a:pathLst>
                                    <a:path w="120000" h="120000" extrusionOk="0">
                                      <a:moveTo>
                                        <a:pt x="120000" y="0"/>
                                      </a:moveTo>
                                      <a:lnTo>
                                        <a:pt x="120000" y="60000"/>
                                      </a:lnTo>
                                      <a:lnTo>
                                        <a:pt x="0" y="60000"/>
                                      </a:lnTo>
                                      <a:lnTo>
                                        <a:pt x="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5" name="Freeform: Shape 5"/>
                              <wps:cNvSpPr/>
                              <wps:spPr>
                                <a:xfrm>
                                  <a:off x="1210143" y="5236880"/>
                                  <a:ext cx="671514" cy="233087"/>
                                </a:xfrm>
                                <a:custGeom>
                                  <a:avLst/>
                                  <a:gdLst/>
                                  <a:ahLst/>
                                  <a:cxnLst/>
                                  <a:rect l="l" t="t" r="r" b="b"/>
                                  <a:pathLst>
                                    <a:path w="120000" h="120000" extrusionOk="0">
                                      <a:moveTo>
                                        <a:pt x="0" y="0"/>
                                      </a:moveTo>
                                      <a:lnTo>
                                        <a:pt x="0" y="60000"/>
                                      </a:lnTo>
                                      <a:lnTo>
                                        <a:pt x="120000" y="60000"/>
                                      </a:lnTo>
                                      <a:lnTo>
                                        <a:pt x="12000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6" name="Freeform: Shape 6"/>
                              <wps:cNvSpPr/>
                              <wps:spPr>
                                <a:xfrm>
                                  <a:off x="1210143" y="4105012"/>
                                  <a:ext cx="786637" cy="233087"/>
                                </a:xfrm>
                                <a:custGeom>
                                  <a:avLst/>
                                  <a:gdLst/>
                                  <a:ahLst/>
                                  <a:cxnLst/>
                                  <a:rect l="l" t="t" r="r" b="b"/>
                                  <a:pathLst>
                                    <a:path w="120000" h="120000" extrusionOk="0">
                                      <a:moveTo>
                                        <a:pt x="120000" y="0"/>
                                      </a:moveTo>
                                      <a:lnTo>
                                        <a:pt x="120000" y="60000"/>
                                      </a:lnTo>
                                      <a:lnTo>
                                        <a:pt x="0" y="60000"/>
                                      </a:lnTo>
                                      <a:lnTo>
                                        <a:pt x="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7" name="Freeform: Shape 7"/>
                              <wps:cNvSpPr/>
                              <wps:spPr>
                                <a:xfrm>
                                  <a:off x="2485732" y="5307473"/>
                                  <a:ext cx="166491" cy="693538"/>
                                </a:xfrm>
                                <a:custGeom>
                                  <a:avLst/>
                                  <a:gdLst/>
                                  <a:ahLst/>
                                  <a:cxnLst/>
                                  <a:rect l="l" t="t" r="r" b="b"/>
                                  <a:pathLst>
                                    <a:path w="120000" h="120000" extrusionOk="0">
                                      <a:moveTo>
                                        <a:pt x="0" y="0"/>
                                      </a:moveTo>
                                      <a:lnTo>
                                        <a:pt x="0" y="120000"/>
                                      </a:lnTo>
                                      <a:lnTo>
                                        <a:pt x="12000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8" name="Freeform: Shape 8"/>
                              <wps:cNvSpPr/>
                              <wps:spPr>
                                <a:xfrm>
                                  <a:off x="1996781" y="4105012"/>
                                  <a:ext cx="932927" cy="233087"/>
                                </a:xfrm>
                                <a:custGeom>
                                  <a:avLst/>
                                  <a:gdLst/>
                                  <a:ahLst/>
                                  <a:cxnLst/>
                                  <a:rect l="l" t="t" r="r" b="b"/>
                                  <a:pathLst>
                                    <a:path w="120000" h="120000" extrusionOk="0">
                                      <a:moveTo>
                                        <a:pt x="0" y="0"/>
                                      </a:moveTo>
                                      <a:lnTo>
                                        <a:pt x="0" y="60000"/>
                                      </a:lnTo>
                                      <a:lnTo>
                                        <a:pt x="120000" y="60000"/>
                                      </a:lnTo>
                                      <a:lnTo>
                                        <a:pt x="12000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9" name="Freeform: Shape 9"/>
                              <wps:cNvSpPr/>
                              <wps:spPr>
                                <a:xfrm>
                                  <a:off x="1996781" y="3060530"/>
                                  <a:ext cx="1360879" cy="233087"/>
                                </a:xfrm>
                                <a:custGeom>
                                  <a:avLst/>
                                  <a:gdLst/>
                                  <a:ahLst/>
                                  <a:cxnLst/>
                                  <a:rect l="l" t="t" r="r" b="b"/>
                                  <a:pathLst>
                                    <a:path w="120000" h="120000" extrusionOk="0">
                                      <a:moveTo>
                                        <a:pt x="120000" y="0"/>
                                      </a:moveTo>
                                      <a:lnTo>
                                        <a:pt x="120000" y="60000"/>
                                      </a:lnTo>
                                      <a:lnTo>
                                        <a:pt x="0" y="60000"/>
                                      </a:lnTo>
                                      <a:lnTo>
                                        <a:pt x="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0" name="Freeform: Shape 10"/>
                              <wps:cNvSpPr/>
                              <wps:spPr>
                                <a:xfrm>
                                  <a:off x="4348463" y="4019530"/>
                                  <a:ext cx="671514" cy="233087"/>
                                </a:xfrm>
                                <a:custGeom>
                                  <a:avLst/>
                                  <a:gdLst/>
                                  <a:ahLst/>
                                  <a:cxnLst/>
                                  <a:rect l="l" t="t" r="r" b="b"/>
                                  <a:pathLst>
                                    <a:path w="120000" h="120000" extrusionOk="0">
                                      <a:moveTo>
                                        <a:pt x="120000" y="0"/>
                                      </a:moveTo>
                                      <a:lnTo>
                                        <a:pt x="120000" y="60000"/>
                                      </a:lnTo>
                                      <a:lnTo>
                                        <a:pt x="0" y="60000"/>
                                      </a:lnTo>
                                      <a:lnTo>
                                        <a:pt x="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1" name="Freeform: Shape 11"/>
                              <wps:cNvSpPr/>
                              <wps:spPr>
                                <a:xfrm>
                                  <a:off x="5323241" y="5063541"/>
                                  <a:ext cx="166491" cy="1723535"/>
                                </a:xfrm>
                                <a:custGeom>
                                  <a:avLst/>
                                  <a:gdLst/>
                                  <a:ahLst/>
                                  <a:cxnLst/>
                                  <a:rect l="l" t="t" r="r" b="b"/>
                                  <a:pathLst>
                                    <a:path w="120000" h="120000" extrusionOk="0">
                                      <a:moveTo>
                                        <a:pt x="0" y="0"/>
                                      </a:moveTo>
                                      <a:lnTo>
                                        <a:pt x="0" y="120000"/>
                                      </a:lnTo>
                                      <a:lnTo>
                                        <a:pt x="12000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2" name="Freeform: Shape 12"/>
                              <wps:cNvSpPr/>
                              <wps:spPr>
                                <a:xfrm>
                                  <a:off x="5323241" y="5063541"/>
                                  <a:ext cx="166491" cy="659635"/>
                                </a:xfrm>
                                <a:custGeom>
                                  <a:avLst/>
                                  <a:gdLst/>
                                  <a:ahLst/>
                                  <a:cxnLst/>
                                  <a:rect l="l" t="t" r="r" b="b"/>
                                  <a:pathLst>
                                    <a:path w="120000" h="120000" extrusionOk="0">
                                      <a:moveTo>
                                        <a:pt x="0" y="0"/>
                                      </a:moveTo>
                                      <a:lnTo>
                                        <a:pt x="0" y="120000"/>
                                      </a:lnTo>
                                      <a:lnTo>
                                        <a:pt x="12000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3" name="Freeform: Shape 13"/>
                              <wps:cNvSpPr/>
                              <wps:spPr>
                                <a:xfrm>
                                  <a:off x="5019977" y="4019530"/>
                                  <a:ext cx="747240" cy="233087"/>
                                </a:xfrm>
                                <a:custGeom>
                                  <a:avLst/>
                                  <a:gdLst/>
                                  <a:ahLst/>
                                  <a:cxnLst/>
                                  <a:rect l="l" t="t" r="r" b="b"/>
                                  <a:pathLst>
                                    <a:path w="120000" h="120000" extrusionOk="0">
                                      <a:moveTo>
                                        <a:pt x="0" y="0"/>
                                      </a:moveTo>
                                      <a:lnTo>
                                        <a:pt x="0" y="60000"/>
                                      </a:lnTo>
                                      <a:lnTo>
                                        <a:pt x="120000" y="60000"/>
                                      </a:lnTo>
                                      <a:lnTo>
                                        <a:pt x="12000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4" name="Freeform: Shape 14"/>
                              <wps:cNvSpPr/>
                              <wps:spPr>
                                <a:xfrm>
                                  <a:off x="3357660" y="3060530"/>
                                  <a:ext cx="1662316" cy="233087"/>
                                </a:xfrm>
                                <a:custGeom>
                                  <a:avLst/>
                                  <a:gdLst/>
                                  <a:ahLst/>
                                  <a:cxnLst/>
                                  <a:rect l="l" t="t" r="r" b="b"/>
                                  <a:pathLst>
                                    <a:path w="120000" h="120000" extrusionOk="0">
                                      <a:moveTo>
                                        <a:pt x="0" y="0"/>
                                      </a:moveTo>
                                      <a:lnTo>
                                        <a:pt x="0" y="60000"/>
                                      </a:lnTo>
                                      <a:lnTo>
                                        <a:pt x="120000" y="60000"/>
                                      </a:lnTo>
                                      <a:lnTo>
                                        <a:pt x="12000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5" name="Freeform: Shape 15"/>
                              <wps:cNvSpPr/>
                              <wps:spPr>
                                <a:xfrm>
                                  <a:off x="3311940" y="2039690"/>
                                  <a:ext cx="91440" cy="233087"/>
                                </a:xfrm>
                                <a:custGeom>
                                  <a:avLst/>
                                  <a:gdLst/>
                                  <a:ahLst/>
                                  <a:cxnLst/>
                                  <a:rect l="l" t="t" r="r" b="b"/>
                                  <a:pathLst>
                                    <a:path w="120000" h="120000" extrusionOk="0">
                                      <a:moveTo>
                                        <a:pt x="60000" y="0"/>
                                      </a:moveTo>
                                      <a:lnTo>
                                        <a:pt x="60000" y="120000"/>
                                      </a:lnTo>
                                    </a:path>
                                  </a:pathLst>
                                </a:custGeom>
                                <a:noFill/>
                                <a:ln w="9525" cap="flat" cmpd="sng">
                                  <a:solidFill>
                                    <a:srgbClr val="528CBE"/>
                                  </a:solidFill>
                                  <a:prstDash val="solid"/>
                                  <a:miter lim="800000"/>
                                  <a:headEnd type="none" w="sm" len="sm"/>
                                  <a:tailEnd type="none" w="sm" len="sm"/>
                                </a:ln>
                              </wps:spPr>
                              <wps:bodyPr spcFirstLastPara="1" wrap="square" lIns="91425" tIns="91425" rIns="91425" bIns="91425" anchor="ctr" anchorCtr="0">
                                <a:noAutofit/>
                              </wps:bodyPr>
                            </wps:wsp>
                            <wps:wsp>
                              <wps:cNvPr id="16" name="Freeform: Shape 16"/>
                              <wps:cNvSpPr/>
                              <wps:spPr>
                                <a:xfrm>
                                  <a:off x="2088631" y="1034361"/>
                                  <a:ext cx="1269028" cy="233087"/>
                                </a:xfrm>
                                <a:custGeom>
                                  <a:avLst/>
                                  <a:gdLst/>
                                  <a:ahLst/>
                                  <a:cxnLst/>
                                  <a:rect l="l" t="t" r="r" b="b"/>
                                  <a:pathLst>
                                    <a:path w="120000" h="120000" extrusionOk="0">
                                      <a:moveTo>
                                        <a:pt x="0" y="0"/>
                                      </a:moveTo>
                                      <a:lnTo>
                                        <a:pt x="0" y="60000"/>
                                      </a:lnTo>
                                      <a:lnTo>
                                        <a:pt x="120000" y="60000"/>
                                      </a:lnTo>
                                      <a:lnTo>
                                        <a:pt x="120000" y="120000"/>
                                      </a:lnTo>
                                    </a:path>
                                  </a:pathLst>
                                </a:custGeom>
                                <a:noFill/>
                                <a:ln w="9525" cap="flat" cmpd="sng">
                                  <a:solidFill>
                                    <a:srgbClr val="487AA8"/>
                                  </a:solidFill>
                                  <a:prstDash val="solid"/>
                                  <a:miter lim="800000"/>
                                  <a:headEnd type="none" w="sm" len="sm"/>
                                  <a:tailEnd type="none" w="sm" len="sm"/>
                                </a:ln>
                              </wps:spPr>
                              <wps:bodyPr spcFirstLastPara="1" wrap="square" lIns="91425" tIns="91425" rIns="91425" bIns="91425" anchor="ctr" anchorCtr="0">
                                <a:noAutofit/>
                              </wps:bodyPr>
                            </wps:wsp>
                            <wps:wsp>
                              <wps:cNvPr id="17" name="Rectangle 17"/>
                              <wps:cNvSpPr/>
                              <wps:spPr>
                                <a:xfrm>
                                  <a:off x="1179639" y="200057"/>
                                  <a:ext cx="1817983" cy="834303"/>
                                </a:xfrm>
                                <a:prstGeom prst="rect">
                                  <a:avLst/>
                                </a:prstGeom>
                                <a:gradFill>
                                  <a:gsLst>
                                    <a:gs pos="0">
                                      <a:srgbClr val="6EA5DA"/>
                                    </a:gs>
                                    <a:gs pos="50000">
                                      <a:srgbClr val="529BDA"/>
                                    </a:gs>
                                    <a:gs pos="100000">
                                      <a:srgbClr val="4188C8"/>
                                    </a:gs>
                                  </a:gsLst>
                                  <a:lin ang="5400000" scaled="0"/>
                                </a:gradFill>
                                <a:ln>
                                  <a:noFill/>
                                </a:ln>
                              </wps:spPr>
                              <wps:txbx>
                                <w:txbxContent>
                                  <w:p w14:paraId="79300532" w14:textId="77777777" w:rsidR="007F258F" w:rsidRDefault="007F258F">
                                    <w:pPr>
                                      <w:textDirection w:val="btLr"/>
                                    </w:pPr>
                                  </w:p>
                                </w:txbxContent>
                              </wps:txbx>
                              <wps:bodyPr spcFirstLastPara="1" wrap="square" lIns="91425" tIns="91425" rIns="91425" bIns="91425" anchor="ctr" anchorCtr="0">
                                <a:noAutofit/>
                              </wps:bodyPr>
                            </wps:wsp>
                            <wps:wsp>
                              <wps:cNvPr id="18" name="Text Box 18"/>
                              <wps:cNvSpPr txBox="1"/>
                              <wps:spPr>
                                <a:xfrm>
                                  <a:off x="1179639" y="200057"/>
                                  <a:ext cx="1817983" cy="834303"/>
                                </a:xfrm>
                                <a:prstGeom prst="rect">
                                  <a:avLst/>
                                </a:prstGeom>
                                <a:noFill/>
                                <a:ln>
                                  <a:noFill/>
                                </a:ln>
                              </wps:spPr>
                              <wps:txbx>
                                <w:txbxContent>
                                  <w:p w14:paraId="4DB4A837" w14:textId="77777777" w:rsidR="007F258F" w:rsidRDefault="00144AB4">
                                    <w:pPr>
                                      <w:spacing w:line="215" w:lineRule="auto"/>
                                      <w:jc w:val="center"/>
                                      <w:textDirection w:val="btLr"/>
                                    </w:pPr>
                                    <w:r>
                                      <w:rPr>
                                        <w:color w:val="000000"/>
                                        <w:sz w:val="22"/>
                                      </w:rPr>
                                      <w:t>objavím skládku a nahlásim ju obci cez portál</w:t>
                                    </w:r>
                                  </w:p>
                                </w:txbxContent>
                              </wps:txbx>
                              <wps:bodyPr spcFirstLastPara="1" wrap="square" lIns="6975" tIns="6975" rIns="6975" bIns="6975" anchor="ctr" anchorCtr="0">
                                <a:noAutofit/>
                              </wps:bodyPr>
                            </wps:wsp>
                            <wps:wsp>
                              <wps:cNvPr id="19" name="Rectangle 19"/>
                              <wps:cNvSpPr/>
                              <wps:spPr>
                                <a:xfrm>
                                  <a:off x="2680352" y="1267448"/>
                                  <a:ext cx="1354616" cy="772241"/>
                                </a:xfrm>
                                <a:prstGeom prst="rect">
                                  <a:avLst/>
                                </a:prstGeom>
                                <a:gradFill>
                                  <a:gsLst>
                                    <a:gs pos="0">
                                      <a:srgbClr val="6EA5DA"/>
                                    </a:gs>
                                    <a:gs pos="50000">
                                      <a:srgbClr val="529BDA"/>
                                    </a:gs>
                                    <a:gs pos="100000">
                                      <a:srgbClr val="4188C8"/>
                                    </a:gs>
                                  </a:gsLst>
                                  <a:lin ang="5400000" scaled="0"/>
                                </a:gradFill>
                                <a:ln>
                                  <a:noFill/>
                                </a:ln>
                              </wps:spPr>
                              <wps:txbx>
                                <w:txbxContent>
                                  <w:p w14:paraId="4C5C4144" w14:textId="77777777" w:rsidR="007F258F" w:rsidRDefault="007F258F">
                                    <w:pPr>
                                      <w:textDirection w:val="btLr"/>
                                    </w:pPr>
                                  </w:p>
                                </w:txbxContent>
                              </wps:txbx>
                              <wps:bodyPr spcFirstLastPara="1" wrap="square" lIns="91425" tIns="91425" rIns="91425" bIns="91425" anchor="ctr" anchorCtr="0">
                                <a:noAutofit/>
                              </wps:bodyPr>
                            </wps:wsp>
                            <wps:wsp>
                              <wps:cNvPr id="20" name="Text Box 20"/>
                              <wps:cNvSpPr txBox="1"/>
                              <wps:spPr>
                                <a:xfrm>
                                  <a:off x="2680352" y="1267448"/>
                                  <a:ext cx="1354616" cy="772241"/>
                                </a:xfrm>
                                <a:prstGeom prst="rect">
                                  <a:avLst/>
                                </a:prstGeom>
                                <a:noFill/>
                                <a:ln>
                                  <a:noFill/>
                                </a:ln>
                              </wps:spPr>
                              <wps:txbx>
                                <w:txbxContent>
                                  <w:p w14:paraId="6C90BADD" w14:textId="77777777" w:rsidR="007F258F" w:rsidRDefault="00144AB4">
                                    <w:pPr>
                                      <w:spacing w:line="215" w:lineRule="auto"/>
                                      <w:jc w:val="center"/>
                                      <w:textDirection w:val="btLr"/>
                                    </w:pPr>
                                    <w:r>
                                      <w:rPr>
                                        <w:color w:val="000000"/>
                                        <w:sz w:val="20"/>
                                      </w:rPr>
                                      <w:t>obec do 7 pracovných dní informuje okresný úrad o oznámení skládky</w:t>
                                    </w:r>
                                  </w:p>
                                </w:txbxContent>
                              </wps:txbx>
                              <wps:bodyPr spcFirstLastPara="1" wrap="square" lIns="6350" tIns="6350" rIns="6350" bIns="6350" anchor="ctr" anchorCtr="0">
                                <a:noAutofit/>
                              </wps:bodyPr>
                            </wps:wsp>
                            <wps:wsp>
                              <wps:cNvPr id="21" name="Rectangle 21"/>
                              <wps:cNvSpPr/>
                              <wps:spPr>
                                <a:xfrm>
                                  <a:off x="2112689" y="2272777"/>
                                  <a:ext cx="2489941" cy="787752"/>
                                </a:xfrm>
                                <a:prstGeom prst="rect">
                                  <a:avLst/>
                                </a:prstGeom>
                                <a:gradFill>
                                  <a:gsLst>
                                    <a:gs pos="0">
                                      <a:srgbClr val="6EA5DA"/>
                                    </a:gs>
                                    <a:gs pos="50000">
                                      <a:srgbClr val="529BDA"/>
                                    </a:gs>
                                    <a:gs pos="100000">
                                      <a:srgbClr val="4188C8"/>
                                    </a:gs>
                                  </a:gsLst>
                                  <a:lin ang="5400000" scaled="0"/>
                                </a:gradFill>
                                <a:ln>
                                  <a:noFill/>
                                </a:ln>
                              </wps:spPr>
                              <wps:txbx>
                                <w:txbxContent>
                                  <w:p w14:paraId="308A9A42" w14:textId="77777777" w:rsidR="007F258F" w:rsidRDefault="007F258F">
                                    <w:pPr>
                                      <w:textDirection w:val="btLr"/>
                                    </w:pPr>
                                  </w:p>
                                </w:txbxContent>
                              </wps:txbx>
                              <wps:bodyPr spcFirstLastPara="1" wrap="square" lIns="91425" tIns="91425" rIns="91425" bIns="91425" anchor="ctr" anchorCtr="0">
                                <a:noAutofit/>
                              </wps:bodyPr>
                            </wps:wsp>
                            <wps:wsp>
                              <wps:cNvPr id="22" name="Text Box 22"/>
                              <wps:cNvSpPr txBox="1"/>
                              <wps:spPr>
                                <a:xfrm>
                                  <a:off x="2112689" y="2272777"/>
                                  <a:ext cx="2489941" cy="787752"/>
                                </a:xfrm>
                                <a:prstGeom prst="rect">
                                  <a:avLst/>
                                </a:prstGeom>
                                <a:noFill/>
                                <a:ln>
                                  <a:noFill/>
                                </a:ln>
                              </wps:spPr>
                              <wps:txbx>
                                <w:txbxContent>
                                  <w:p w14:paraId="28525E7D" w14:textId="77777777" w:rsidR="007F258F" w:rsidRDefault="00144AB4">
                                    <w:pPr>
                                      <w:spacing w:line="215" w:lineRule="auto"/>
                                      <w:jc w:val="center"/>
                                      <w:textDirection w:val="btLr"/>
                                    </w:pPr>
                                    <w:r>
                                      <w:rPr>
                                        <w:color w:val="000000"/>
                                        <w:sz w:val="20"/>
                                      </w:rPr>
                                      <w:t>okresný úrad za účasti zástupcu obce overí, či rozsah skládky nasvedčuje spáchaniu trestného činu</w:t>
                                    </w:r>
                                  </w:p>
                                </w:txbxContent>
                              </wps:txbx>
                              <wps:bodyPr spcFirstLastPara="1" wrap="square" lIns="6350" tIns="6350" rIns="6350" bIns="6350" anchor="ctr" anchorCtr="0">
                                <a:noAutofit/>
                              </wps:bodyPr>
                            </wps:wsp>
                            <wps:wsp>
                              <wps:cNvPr id="23" name="Rectangle 23"/>
                              <wps:cNvSpPr/>
                              <wps:spPr>
                                <a:xfrm>
                                  <a:off x="4134261" y="3293618"/>
                                  <a:ext cx="1771432" cy="725912"/>
                                </a:xfrm>
                                <a:prstGeom prst="rect">
                                  <a:avLst/>
                                </a:prstGeom>
                                <a:gradFill>
                                  <a:gsLst>
                                    <a:gs pos="0">
                                      <a:srgbClr val="6EA5DA"/>
                                    </a:gs>
                                    <a:gs pos="50000">
                                      <a:srgbClr val="529BDA"/>
                                    </a:gs>
                                    <a:gs pos="100000">
                                      <a:srgbClr val="4188C8"/>
                                    </a:gs>
                                  </a:gsLst>
                                  <a:lin ang="5400000" scaled="0"/>
                                </a:gradFill>
                                <a:ln>
                                  <a:noFill/>
                                </a:ln>
                              </wps:spPr>
                              <wps:txbx>
                                <w:txbxContent>
                                  <w:p w14:paraId="3D1BD650" w14:textId="77777777" w:rsidR="007F258F" w:rsidRDefault="007F258F">
                                    <w:pPr>
                                      <w:textDirection w:val="btLr"/>
                                    </w:pPr>
                                  </w:p>
                                </w:txbxContent>
                              </wps:txbx>
                              <wps:bodyPr spcFirstLastPara="1" wrap="square" lIns="91425" tIns="91425" rIns="91425" bIns="91425" anchor="ctr" anchorCtr="0">
                                <a:noAutofit/>
                              </wps:bodyPr>
                            </wps:wsp>
                            <wps:wsp>
                              <wps:cNvPr id="37" name="Text Box 37"/>
                              <wps:cNvSpPr txBox="1"/>
                              <wps:spPr>
                                <a:xfrm>
                                  <a:off x="4134261" y="3293618"/>
                                  <a:ext cx="1771432" cy="725912"/>
                                </a:xfrm>
                                <a:prstGeom prst="rect">
                                  <a:avLst/>
                                </a:prstGeom>
                                <a:noFill/>
                                <a:ln>
                                  <a:noFill/>
                                </a:ln>
                              </wps:spPr>
                              <wps:txbx>
                                <w:txbxContent>
                                  <w:p w14:paraId="562B2412" w14:textId="77777777" w:rsidR="007F258F" w:rsidRDefault="00144AB4">
                                    <w:pPr>
                                      <w:spacing w:line="215" w:lineRule="auto"/>
                                      <w:jc w:val="center"/>
                                      <w:textDirection w:val="btLr"/>
                                    </w:pPr>
                                    <w:r>
                                      <w:rPr>
                                        <w:color w:val="000000"/>
                                        <w:sz w:val="20"/>
                                      </w:rPr>
                                      <w:t>ak ide o trestný čin, jeho spáchanie oznámi okresný úrad polícii</w:t>
                                    </w:r>
                                  </w:p>
                                </w:txbxContent>
                              </wps:txbx>
                              <wps:bodyPr spcFirstLastPara="1" wrap="square" lIns="6350" tIns="6350" rIns="6350" bIns="6350" anchor="ctr" anchorCtr="0">
                                <a:noAutofit/>
                              </wps:bodyPr>
                            </wps:wsp>
                            <wps:wsp>
                              <wps:cNvPr id="38" name="Rectangle 38"/>
                              <wps:cNvSpPr/>
                              <wps:spPr>
                                <a:xfrm>
                                  <a:off x="5212246" y="4252618"/>
                                  <a:ext cx="1109940" cy="810922"/>
                                </a:xfrm>
                                <a:prstGeom prst="rect">
                                  <a:avLst/>
                                </a:prstGeom>
                                <a:gradFill>
                                  <a:gsLst>
                                    <a:gs pos="0">
                                      <a:srgbClr val="6EA5DA"/>
                                    </a:gs>
                                    <a:gs pos="50000">
                                      <a:srgbClr val="529BDA"/>
                                    </a:gs>
                                    <a:gs pos="100000">
                                      <a:srgbClr val="4188C8"/>
                                    </a:gs>
                                  </a:gsLst>
                                  <a:lin ang="5400000" scaled="0"/>
                                </a:gradFill>
                                <a:ln>
                                  <a:noFill/>
                                </a:ln>
                              </wps:spPr>
                              <wps:txbx>
                                <w:txbxContent>
                                  <w:p w14:paraId="1C91F430" w14:textId="77777777" w:rsidR="007F258F" w:rsidRDefault="007F258F">
                                    <w:pPr>
                                      <w:textDirection w:val="btLr"/>
                                    </w:pPr>
                                  </w:p>
                                </w:txbxContent>
                              </wps:txbx>
                              <wps:bodyPr spcFirstLastPara="1" wrap="square" lIns="91425" tIns="91425" rIns="91425" bIns="91425" anchor="ctr" anchorCtr="0">
                                <a:noAutofit/>
                              </wps:bodyPr>
                            </wps:wsp>
                            <wps:wsp>
                              <wps:cNvPr id="39" name="Text Box 39"/>
                              <wps:cNvSpPr txBox="1"/>
                              <wps:spPr>
                                <a:xfrm>
                                  <a:off x="5212246" y="4252618"/>
                                  <a:ext cx="1109940" cy="810922"/>
                                </a:xfrm>
                                <a:prstGeom prst="rect">
                                  <a:avLst/>
                                </a:prstGeom>
                                <a:noFill/>
                                <a:ln>
                                  <a:noFill/>
                                </a:ln>
                              </wps:spPr>
                              <wps:txbx>
                                <w:txbxContent>
                                  <w:p w14:paraId="234E700A" w14:textId="77777777" w:rsidR="007F258F" w:rsidRDefault="00144AB4">
                                    <w:pPr>
                                      <w:spacing w:line="215" w:lineRule="auto"/>
                                      <w:jc w:val="center"/>
                                      <w:textDirection w:val="btLr"/>
                                    </w:pPr>
                                    <w:r>
                                      <w:rPr>
                                        <w:color w:val="000000"/>
                                        <w:sz w:val="18"/>
                                      </w:rPr>
                                      <w:t>polícia (do 30 dní) oznámi okresnému úradu, že je možné zabezpečiť zhodnotenie aleb</w:t>
                                    </w:r>
                                    <w:r>
                                      <w:rPr>
                                        <w:color w:val="000000"/>
                                        <w:sz w:val="18"/>
                                      </w:rPr>
                                      <w:t>o zneškodnenie odpadu</w:t>
                                    </w:r>
                                  </w:p>
                                </w:txbxContent>
                              </wps:txbx>
                              <wps:bodyPr spcFirstLastPara="1" wrap="square" lIns="5700" tIns="5700" rIns="5700" bIns="5700" anchor="ctr" anchorCtr="0">
                                <a:noAutofit/>
                              </wps:bodyPr>
                            </wps:wsp>
                            <wps:wsp>
                              <wps:cNvPr id="40" name="Rectangle 40"/>
                              <wps:cNvSpPr/>
                              <wps:spPr>
                                <a:xfrm>
                                  <a:off x="5489732" y="5296628"/>
                                  <a:ext cx="1109940" cy="853095"/>
                                </a:xfrm>
                                <a:prstGeom prst="rect">
                                  <a:avLst/>
                                </a:prstGeom>
                                <a:gradFill>
                                  <a:gsLst>
                                    <a:gs pos="0">
                                      <a:srgbClr val="6EA5DA"/>
                                    </a:gs>
                                    <a:gs pos="50000">
                                      <a:srgbClr val="529BDA"/>
                                    </a:gs>
                                    <a:gs pos="100000">
                                      <a:srgbClr val="4188C8"/>
                                    </a:gs>
                                  </a:gsLst>
                                  <a:lin ang="5400000" scaled="0"/>
                                </a:gradFill>
                                <a:ln>
                                  <a:noFill/>
                                </a:ln>
                              </wps:spPr>
                              <wps:txbx>
                                <w:txbxContent>
                                  <w:p w14:paraId="410241F1" w14:textId="77777777" w:rsidR="007F258F" w:rsidRDefault="007F258F">
                                    <w:pPr>
                                      <w:textDirection w:val="btLr"/>
                                    </w:pPr>
                                  </w:p>
                                </w:txbxContent>
                              </wps:txbx>
                              <wps:bodyPr spcFirstLastPara="1" wrap="square" lIns="91425" tIns="91425" rIns="91425" bIns="91425" anchor="ctr" anchorCtr="0">
                                <a:noAutofit/>
                              </wps:bodyPr>
                            </wps:wsp>
                            <wps:wsp>
                              <wps:cNvPr id="41" name="Text Box 41"/>
                              <wps:cNvSpPr txBox="1"/>
                              <wps:spPr>
                                <a:xfrm>
                                  <a:off x="5489732" y="5296628"/>
                                  <a:ext cx="1109940" cy="853095"/>
                                </a:xfrm>
                                <a:prstGeom prst="rect">
                                  <a:avLst/>
                                </a:prstGeom>
                                <a:noFill/>
                                <a:ln>
                                  <a:noFill/>
                                </a:ln>
                              </wps:spPr>
                              <wps:txbx>
                                <w:txbxContent>
                                  <w:p w14:paraId="72B9645D" w14:textId="77777777" w:rsidR="007F258F" w:rsidRDefault="00144AB4">
                                    <w:pPr>
                                      <w:spacing w:line="215" w:lineRule="auto"/>
                                      <w:jc w:val="center"/>
                                      <w:textDirection w:val="btLr"/>
                                    </w:pPr>
                                    <w:r>
                                      <w:rPr>
                                        <w:color w:val="000000"/>
                                        <w:sz w:val="20"/>
                                      </w:rPr>
                                      <w:t>komunálne alebo drobné stavebné odpady odstráni obec</w:t>
                                    </w:r>
                                  </w:p>
                                </w:txbxContent>
                              </wps:txbx>
                              <wps:bodyPr spcFirstLastPara="1" wrap="square" lIns="6350" tIns="6350" rIns="6350" bIns="6350" anchor="ctr" anchorCtr="0">
                                <a:noAutofit/>
                              </wps:bodyPr>
                            </wps:wsp>
                            <wps:wsp>
                              <wps:cNvPr id="42" name="Rectangle 42"/>
                              <wps:cNvSpPr/>
                              <wps:spPr>
                                <a:xfrm>
                                  <a:off x="5489732" y="6382811"/>
                                  <a:ext cx="1109940" cy="808530"/>
                                </a:xfrm>
                                <a:prstGeom prst="rect">
                                  <a:avLst/>
                                </a:prstGeom>
                                <a:gradFill>
                                  <a:gsLst>
                                    <a:gs pos="0">
                                      <a:srgbClr val="6EA5DA"/>
                                    </a:gs>
                                    <a:gs pos="50000">
                                      <a:srgbClr val="529BDA"/>
                                    </a:gs>
                                    <a:gs pos="100000">
                                      <a:srgbClr val="4188C8"/>
                                    </a:gs>
                                  </a:gsLst>
                                  <a:lin ang="5400000" scaled="0"/>
                                </a:gradFill>
                                <a:ln>
                                  <a:noFill/>
                                </a:ln>
                              </wps:spPr>
                              <wps:txbx>
                                <w:txbxContent>
                                  <w:p w14:paraId="7D7DC4D5" w14:textId="77777777" w:rsidR="007F258F" w:rsidRDefault="007F258F">
                                    <w:pPr>
                                      <w:textDirection w:val="btLr"/>
                                    </w:pPr>
                                  </w:p>
                                </w:txbxContent>
                              </wps:txbx>
                              <wps:bodyPr spcFirstLastPara="1" wrap="square" lIns="91425" tIns="91425" rIns="91425" bIns="91425" anchor="ctr" anchorCtr="0">
                                <a:noAutofit/>
                              </wps:bodyPr>
                            </wps:wsp>
                            <wps:wsp>
                              <wps:cNvPr id="43" name="Text Box 43"/>
                              <wps:cNvSpPr txBox="1"/>
                              <wps:spPr>
                                <a:xfrm>
                                  <a:off x="5489732" y="6382811"/>
                                  <a:ext cx="1109940" cy="808530"/>
                                </a:xfrm>
                                <a:prstGeom prst="rect">
                                  <a:avLst/>
                                </a:prstGeom>
                                <a:noFill/>
                                <a:ln>
                                  <a:noFill/>
                                </a:ln>
                              </wps:spPr>
                              <wps:txbx>
                                <w:txbxContent>
                                  <w:p w14:paraId="41EC12E9" w14:textId="77777777" w:rsidR="007F258F" w:rsidRDefault="00144AB4">
                                    <w:pPr>
                                      <w:spacing w:line="215" w:lineRule="auto"/>
                                      <w:jc w:val="center"/>
                                      <w:textDirection w:val="btLr"/>
                                    </w:pPr>
                                    <w:r>
                                      <w:rPr>
                                        <w:color w:val="000000"/>
                                        <w:sz w:val="20"/>
                                      </w:rPr>
                                      <w:t>iné odpady odstráni okresný úrad</w:t>
                                    </w:r>
                                  </w:p>
                                </w:txbxContent>
                              </wps:txbx>
                              <wps:bodyPr spcFirstLastPara="1" wrap="square" lIns="6350" tIns="6350" rIns="6350" bIns="6350" anchor="ctr" anchorCtr="0">
                                <a:noAutofit/>
                              </wps:bodyPr>
                            </wps:wsp>
                            <wps:wsp>
                              <wps:cNvPr id="44" name="Rectangle 44"/>
                              <wps:cNvSpPr/>
                              <wps:spPr>
                                <a:xfrm>
                                  <a:off x="3717766" y="4252618"/>
                                  <a:ext cx="1261392" cy="997942"/>
                                </a:xfrm>
                                <a:prstGeom prst="rect">
                                  <a:avLst/>
                                </a:prstGeom>
                                <a:gradFill>
                                  <a:gsLst>
                                    <a:gs pos="0">
                                      <a:srgbClr val="6EA5DA"/>
                                    </a:gs>
                                    <a:gs pos="50000">
                                      <a:srgbClr val="529BDA"/>
                                    </a:gs>
                                    <a:gs pos="100000">
                                      <a:srgbClr val="4188C8"/>
                                    </a:gs>
                                  </a:gsLst>
                                  <a:lin ang="5400000" scaled="0"/>
                                </a:gradFill>
                                <a:ln>
                                  <a:noFill/>
                                </a:ln>
                              </wps:spPr>
                              <wps:txbx>
                                <w:txbxContent>
                                  <w:p w14:paraId="0A0AF5AF" w14:textId="77777777" w:rsidR="007F258F" w:rsidRDefault="007F258F">
                                    <w:pPr>
                                      <w:textDirection w:val="btLr"/>
                                    </w:pPr>
                                  </w:p>
                                </w:txbxContent>
                              </wps:txbx>
                              <wps:bodyPr spcFirstLastPara="1" wrap="square" lIns="91425" tIns="91425" rIns="91425" bIns="91425" anchor="ctr" anchorCtr="0">
                                <a:noAutofit/>
                              </wps:bodyPr>
                            </wps:wsp>
                            <wps:wsp>
                              <wps:cNvPr id="45" name="Text Box 45"/>
                              <wps:cNvSpPr txBox="1"/>
                              <wps:spPr>
                                <a:xfrm>
                                  <a:off x="3717766" y="4252618"/>
                                  <a:ext cx="1261392" cy="997942"/>
                                </a:xfrm>
                                <a:prstGeom prst="rect">
                                  <a:avLst/>
                                </a:prstGeom>
                                <a:noFill/>
                                <a:ln>
                                  <a:noFill/>
                                </a:ln>
                              </wps:spPr>
                              <wps:txbx>
                                <w:txbxContent>
                                  <w:p w14:paraId="02412CE4" w14:textId="77777777" w:rsidR="007F258F" w:rsidRDefault="00144AB4">
                                    <w:pPr>
                                      <w:spacing w:line="215" w:lineRule="auto"/>
                                      <w:jc w:val="center"/>
                                      <w:textDirection w:val="btLr"/>
                                    </w:pPr>
                                    <w:r>
                                      <w:rPr>
                                        <w:color w:val="000000"/>
                                        <w:sz w:val="18"/>
                                      </w:rPr>
                                      <w:t>ak polícia do 30 dní neoznámi, že odpad je možné zhodnotiť alebo odstrániť, okresný úrad sa jej opýta, či ho potrebuje na ďalšie zisťovanie</w:t>
                                    </w:r>
                                  </w:p>
                                </w:txbxContent>
                              </wps:txbx>
                              <wps:bodyPr spcFirstLastPara="1" wrap="square" lIns="5700" tIns="5700" rIns="5700" bIns="5700" anchor="ctr" anchorCtr="0">
                                <a:noAutofit/>
                              </wps:bodyPr>
                            </wps:wsp>
                            <wps:wsp>
                              <wps:cNvPr id="46" name="Rectangle 46"/>
                              <wps:cNvSpPr/>
                              <wps:spPr>
                                <a:xfrm>
                                  <a:off x="809627" y="3293618"/>
                                  <a:ext cx="2374308" cy="811394"/>
                                </a:xfrm>
                                <a:prstGeom prst="rect">
                                  <a:avLst/>
                                </a:prstGeom>
                                <a:gradFill>
                                  <a:gsLst>
                                    <a:gs pos="0">
                                      <a:srgbClr val="6EA5DA"/>
                                    </a:gs>
                                    <a:gs pos="50000">
                                      <a:srgbClr val="529BDA"/>
                                    </a:gs>
                                    <a:gs pos="100000">
                                      <a:srgbClr val="4188C8"/>
                                    </a:gs>
                                  </a:gsLst>
                                  <a:lin ang="5400000" scaled="0"/>
                                </a:gradFill>
                                <a:ln>
                                  <a:noFill/>
                                </a:ln>
                              </wps:spPr>
                              <wps:txbx>
                                <w:txbxContent>
                                  <w:p w14:paraId="28BD3CDD" w14:textId="77777777" w:rsidR="007F258F" w:rsidRDefault="007F258F">
                                    <w:pPr>
                                      <w:textDirection w:val="btLr"/>
                                    </w:pPr>
                                  </w:p>
                                </w:txbxContent>
                              </wps:txbx>
                              <wps:bodyPr spcFirstLastPara="1" wrap="square" lIns="91425" tIns="91425" rIns="91425" bIns="91425" anchor="ctr" anchorCtr="0">
                                <a:noAutofit/>
                              </wps:bodyPr>
                            </wps:wsp>
                            <wps:wsp>
                              <wps:cNvPr id="47" name="Text Box 47"/>
                              <wps:cNvSpPr txBox="1"/>
                              <wps:spPr>
                                <a:xfrm>
                                  <a:off x="809627" y="3293618"/>
                                  <a:ext cx="2374308" cy="811394"/>
                                </a:xfrm>
                                <a:prstGeom prst="rect">
                                  <a:avLst/>
                                </a:prstGeom>
                                <a:noFill/>
                                <a:ln>
                                  <a:noFill/>
                                </a:ln>
                              </wps:spPr>
                              <wps:txbx>
                                <w:txbxContent>
                                  <w:p w14:paraId="3FC5FBB7" w14:textId="77777777" w:rsidR="007F258F" w:rsidRDefault="00144AB4">
                                    <w:pPr>
                                      <w:spacing w:line="215" w:lineRule="auto"/>
                                      <w:jc w:val="center"/>
                                      <w:textDirection w:val="btLr"/>
                                    </w:pPr>
                                    <w:r>
                                      <w:rPr>
                                        <w:color w:val="000000"/>
                                        <w:sz w:val="20"/>
                                      </w:rPr>
                                      <w:t>ak nejde o trestný čin, okresný úrad zisťuje (aj s pomocou polície) osobu zodpovednú za nezákonné umiestnenie o</w:t>
                                    </w:r>
                                    <w:r>
                                      <w:rPr>
                                        <w:color w:val="000000"/>
                                        <w:sz w:val="20"/>
                                      </w:rPr>
                                      <w:t>dpadu</w:t>
                                    </w:r>
                                  </w:p>
                                </w:txbxContent>
                              </wps:txbx>
                              <wps:bodyPr spcFirstLastPara="1" wrap="square" lIns="6350" tIns="6350" rIns="6350" bIns="6350" anchor="ctr" anchorCtr="0">
                                <a:noAutofit/>
                              </wps:bodyPr>
                            </wps:wsp>
                            <wps:wsp>
                              <wps:cNvPr id="48" name="Rectangle 48"/>
                              <wps:cNvSpPr/>
                              <wps:spPr>
                                <a:xfrm>
                                  <a:off x="2374738" y="4338100"/>
                                  <a:ext cx="1109940" cy="969372"/>
                                </a:xfrm>
                                <a:prstGeom prst="rect">
                                  <a:avLst/>
                                </a:prstGeom>
                                <a:gradFill>
                                  <a:gsLst>
                                    <a:gs pos="0">
                                      <a:srgbClr val="6EA5DA"/>
                                    </a:gs>
                                    <a:gs pos="50000">
                                      <a:srgbClr val="529BDA"/>
                                    </a:gs>
                                    <a:gs pos="100000">
                                      <a:srgbClr val="4188C8"/>
                                    </a:gs>
                                  </a:gsLst>
                                  <a:lin ang="5400000" scaled="0"/>
                                </a:gradFill>
                                <a:ln>
                                  <a:noFill/>
                                </a:ln>
                              </wps:spPr>
                              <wps:txbx>
                                <w:txbxContent>
                                  <w:p w14:paraId="762D0D75" w14:textId="77777777" w:rsidR="007F258F" w:rsidRDefault="007F258F">
                                    <w:pPr>
                                      <w:textDirection w:val="btLr"/>
                                    </w:pPr>
                                  </w:p>
                                </w:txbxContent>
                              </wps:txbx>
                              <wps:bodyPr spcFirstLastPara="1" wrap="square" lIns="91425" tIns="91425" rIns="91425" bIns="91425" anchor="ctr" anchorCtr="0">
                                <a:noAutofit/>
                              </wps:bodyPr>
                            </wps:wsp>
                            <wps:wsp>
                              <wps:cNvPr id="49" name="Text Box 49"/>
                              <wps:cNvSpPr txBox="1"/>
                              <wps:spPr>
                                <a:xfrm>
                                  <a:off x="2374738" y="4338100"/>
                                  <a:ext cx="1109940" cy="969372"/>
                                </a:xfrm>
                                <a:prstGeom prst="rect">
                                  <a:avLst/>
                                </a:prstGeom>
                                <a:noFill/>
                                <a:ln>
                                  <a:noFill/>
                                </a:ln>
                              </wps:spPr>
                              <wps:txbx>
                                <w:txbxContent>
                                  <w:p w14:paraId="39AFEDCC" w14:textId="77777777" w:rsidR="007F258F" w:rsidRDefault="00144AB4">
                                    <w:pPr>
                                      <w:spacing w:line="215" w:lineRule="auto"/>
                                      <w:jc w:val="center"/>
                                      <w:textDirection w:val="btLr"/>
                                    </w:pPr>
                                    <w:r>
                                      <w:rPr>
                                        <w:color w:val="000000"/>
                                        <w:sz w:val="18"/>
                                      </w:rPr>
                                      <w:t>ak okresný rad zistí pôvodcu odpadu, stanoví mu povinnosť odstrániť ho v primeranej lehote na vlastné náklady</w:t>
                                    </w:r>
                                  </w:p>
                                </w:txbxContent>
                              </wps:txbx>
                              <wps:bodyPr spcFirstLastPara="1" wrap="square" lIns="5700" tIns="5700" rIns="5700" bIns="5700" anchor="ctr" anchorCtr="0">
                                <a:noAutofit/>
                              </wps:bodyPr>
                            </wps:wsp>
                            <wps:wsp>
                              <wps:cNvPr id="50" name="Rectangle 50"/>
                              <wps:cNvSpPr/>
                              <wps:spPr>
                                <a:xfrm>
                                  <a:off x="2652223" y="5540560"/>
                                  <a:ext cx="1389701" cy="920901"/>
                                </a:xfrm>
                                <a:prstGeom prst="rect">
                                  <a:avLst/>
                                </a:prstGeom>
                                <a:gradFill>
                                  <a:gsLst>
                                    <a:gs pos="0">
                                      <a:srgbClr val="6EA5DA"/>
                                    </a:gs>
                                    <a:gs pos="50000">
                                      <a:srgbClr val="529BDA"/>
                                    </a:gs>
                                    <a:gs pos="100000">
                                      <a:srgbClr val="4188C8"/>
                                    </a:gs>
                                  </a:gsLst>
                                  <a:lin ang="5400000" scaled="0"/>
                                </a:gradFill>
                                <a:ln>
                                  <a:noFill/>
                                </a:ln>
                              </wps:spPr>
                              <wps:txbx>
                                <w:txbxContent>
                                  <w:p w14:paraId="6CE784F4" w14:textId="77777777" w:rsidR="007F258F" w:rsidRDefault="007F258F">
                                    <w:pPr>
                                      <w:textDirection w:val="btLr"/>
                                    </w:pPr>
                                  </w:p>
                                </w:txbxContent>
                              </wps:txbx>
                              <wps:bodyPr spcFirstLastPara="1" wrap="square" lIns="91425" tIns="91425" rIns="91425" bIns="91425" anchor="ctr" anchorCtr="0">
                                <a:noAutofit/>
                              </wps:bodyPr>
                            </wps:wsp>
                            <wps:wsp>
                              <wps:cNvPr id="51" name="Text Box 51"/>
                              <wps:cNvSpPr txBox="1"/>
                              <wps:spPr>
                                <a:xfrm>
                                  <a:off x="2652223" y="5540560"/>
                                  <a:ext cx="1389701" cy="920901"/>
                                </a:xfrm>
                                <a:prstGeom prst="rect">
                                  <a:avLst/>
                                </a:prstGeom>
                                <a:noFill/>
                                <a:ln>
                                  <a:noFill/>
                                </a:ln>
                              </wps:spPr>
                              <wps:txbx>
                                <w:txbxContent>
                                  <w:p w14:paraId="40F74DBB" w14:textId="77777777" w:rsidR="007F258F" w:rsidRDefault="00144AB4">
                                    <w:pPr>
                                      <w:spacing w:line="215" w:lineRule="auto"/>
                                      <w:jc w:val="center"/>
                                      <w:textDirection w:val="btLr"/>
                                    </w:pPr>
                                    <w:r>
                                      <w:rPr>
                                        <w:color w:val="000000"/>
                                        <w:sz w:val="18"/>
                                      </w:rPr>
                                      <w:t>komunálne alebo drobné stavebné odpady odstráni iba prostredníctvom obce alebo poverenej firmy</w:t>
                                    </w:r>
                                  </w:p>
                                </w:txbxContent>
                              </wps:txbx>
                              <wps:bodyPr spcFirstLastPara="1" wrap="square" lIns="5700" tIns="5700" rIns="5700" bIns="5700" anchor="ctr" anchorCtr="0">
                                <a:noAutofit/>
                              </wps:bodyPr>
                            </wps:wsp>
                            <wps:wsp>
                              <wps:cNvPr id="52" name="Rectangle 52"/>
                              <wps:cNvSpPr/>
                              <wps:spPr>
                                <a:xfrm>
                                  <a:off x="508883" y="4338100"/>
                                  <a:ext cx="1402521" cy="898780"/>
                                </a:xfrm>
                                <a:prstGeom prst="rect">
                                  <a:avLst/>
                                </a:prstGeom>
                                <a:gradFill>
                                  <a:gsLst>
                                    <a:gs pos="0">
                                      <a:srgbClr val="6EA5DA"/>
                                    </a:gs>
                                    <a:gs pos="50000">
                                      <a:srgbClr val="529BDA"/>
                                    </a:gs>
                                    <a:gs pos="100000">
                                      <a:srgbClr val="4188C8"/>
                                    </a:gs>
                                  </a:gsLst>
                                  <a:lin ang="5400000" scaled="0"/>
                                </a:gradFill>
                                <a:ln>
                                  <a:noFill/>
                                </a:ln>
                              </wps:spPr>
                              <wps:txbx>
                                <w:txbxContent>
                                  <w:p w14:paraId="143E88CD" w14:textId="77777777" w:rsidR="007F258F" w:rsidRDefault="007F258F">
                                    <w:pPr>
                                      <w:textDirection w:val="btLr"/>
                                    </w:pPr>
                                  </w:p>
                                </w:txbxContent>
                              </wps:txbx>
                              <wps:bodyPr spcFirstLastPara="1" wrap="square" lIns="91425" tIns="91425" rIns="91425" bIns="91425" anchor="ctr" anchorCtr="0">
                                <a:noAutofit/>
                              </wps:bodyPr>
                            </wps:wsp>
                            <wps:wsp>
                              <wps:cNvPr id="53" name="Text Box 53"/>
                              <wps:cNvSpPr txBox="1"/>
                              <wps:spPr>
                                <a:xfrm>
                                  <a:off x="508883" y="4338100"/>
                                  <a:ext cx="1402521" cy="898780"/>
                                </a:xfrm>
                                <a:prstGeom prst="rect">
                                  <a:avLst/>
                                </a:prstGeom>
                                <a:noFill/>
                                <a:ln>
                                  <a:noFill/>
                                </a:ln>
                              </wps:spPr>
                              <wps:txbx>
                                <w:txbxContent>
                                  <w:p w14:paraId="75622B8A" w14:textId="77777777" w:rsidR="007F258F" w:rsidRDefault="00144AB4">
                                    <w:pPr>
                                      <w:spacing w:line="215" w:lineRule="auto"/>
                                      <w:jc w:val="center"/>
                                      <w:textDirection w:val="btLr"/>
                                    </w:pPr>
                                    <w:r>
                                      <w:rPr>
                                        <w:color w:val="000000"/>
                                        <w:sz w:val="20"/>
                                      </w:rPr>
                                      <w:t>ak okresný úrad nezistí pôvodcu odpadu, ukončí konanie o určenie zodpovednej osoby rozhodnutím</w:t>
                                    </w:r>
                                  </w:p>
                                </w:txbxContent>
                              </wps:txbx>
                              <wps:bodyPr spcFirstLastPara="1" wrap="square" lIns="6350" tIns="6350" rIns="6350" bIns="6350" anchor="ctr" anchorCtr="0">
                                <a:noAutofit/>
                              </wps:bodyPr>
                            </wps:wsp>
                            <wps:wsp>
                              <wps:cNvPr id="54" name="Rectangle 54"/>
                              <wps:cNvSpPr/>
                              <wps:spPr>
                                <a:xfrm>
                                  <a:off x="1344180" y="5469968"/>
                                  <a:ext cx="1074955" cy="1042506"/>
                                </a:xfrm>
                                <a:prstGeom prst="rect">
                                  <a:avLst/>
                                </a:prstGeom>
                                <a:gradFill>
                                  <a:gsLst>
                                    <a:gs pos="0">
                                      <a:srgbClr val="6EA5DA"/>
                                    </a:gs>
                                    <a:gs pos="50000">
                                      <a:srgbClr val="529BDA"/>
                                    </a:gs>
                                    <a:gs pos="100000">
                                      <a:srgbClr val="4188C8"/>
                                    </a:gs>
                                  </a:gsLst>
                                  <a:lin ang="5400000" scaled="0"/>
                                </a:gradFill>
                                <a:ln>
                                  <a:noFill/>
                                </a:ln>
                              </wps:spPr>
                              <wps:txbx>
                                <w:txbxContent>
                                  <w:p w14:paraId="2C5EEC33" w14:textId="77777777" w:rsidR="007F258F" w:rsidRDefault="007F258F">
                                    <w:pPr>
                                      <w:textDirection w:val="btLr"/>
                                    </w:pPr>
                                  </w:p>
                                </w:txbxContent>
                              </wps:txbx>
                              <wps:bodyPr spcFirstLastPara="1" wrap="square" lIns="91425" tIns="91425" rIns="91425" bIns="91425" anchor="ctr" anchorCtr="0">
                                <a:noAutofit/>
                              </wps:bodyPr>
                            </wps:wsp>
                            <wps:wsp>
                              <wps:cNvPr id="55" name="Text Box 55"/>
                              <wps:cNvSpPr txBox="1"/>
                              <wps:spPr>
                                <a:xfrm>
                                  <a:off x="1344180" y="5469968"/>
                                  <a:ext cx="1074955" cy="1042506"/>
                                </a:xfrm>
                                <a:prstGeom prst="rect">
                                  <a:avLst/>
                                </a:prstGeom>
                                <a:noFill/>
                                <a:ln>
                                  <a:noFill/>
                                </a:ln>
                              </wps:spPr>
                              <wps:txbx>
                                <w:txbxContent>
                                  <w:p w14:paraId="7774C2D0" w14:textId="77777777" w:rsidR="007F258F" w:rsidRDefault="00144AB4">
                                    <w:pPr>
                                      <w:spacing w:line="215" w:lineRule="auto"/>
                                      <w:jc w:val="center"/>
                                      <w:textDirection w:val="btLr"/>
                                    </w:pPr>
                                    <w:r>
                                      <w:rPr>
                                        <w:color w:val="000000"/>
                                        <w:sz w:val="20"/>
                                      </w:rPr>
                                      <w:t>iné odpady odstráni okresný úrad</w:t>
                                    </w:r>
                                  </w:p>
                                </w:txbxContent>
                              </wps:txbx>
                              <wps:bodyPr spcFirstLastPara="1" wrap="square" lIns="6350" tIns="6350" rIns="6350" bIns="6350" anchor="ctr" anchorCtr="0">
                                <a:noAutofit/>
                              </wps:bodyPr>
                            </wps:wsp>
                            <wps:wsp>
                              <wps:cNvPr id="56" name="Rectangle 56"/>
                              <wps:cNvSpPr/>
                              <wps:spPr>
                                <a:xfrm>
                                  <a:off x="1151" y="5469968"/>
                                  <a:ext cx="1109940" cy="1042506"/>
                                </a:xfrm>
                                <a:prstGeom prst="rect">
                                  <a:avLst/>
                                </a:prstGeom>
                                <a:gradFill>
                                  <a:gsLst>
                                    <a:gs pos="0">
                                      <a:srgbClr val="6EA5DA"/>
                                    </a:gs>
                                    <a:gs pos="50000">
                                      <a:srgbClr val="529BDA"/>
                                    </a:gs>
                                    <a:gs pos="100000">
                                      <a:srgbClr val="4188C8"/>
                                    </a:gs>
                                  </a:gsLst>
                                  <a:lin ang="5400000" scaled="0"/>
                                </a:gradFill>
                                <a:ln>
                                  <a:noFill/>
                                </a:ln>
                              </wps:spPr>
                              <wps:txbx>
                                <w:txbxContent>
                                  <w:p w14:paraId="44BA7F29" w14:textId="77777777" w:rsidR="007F258F" w:rsidRDefault="007F258F">
                                    <w:pPr>
                                      <w:textDirection w:val="btLr"/>
                                    </w:pPr>
                                  </w:p>
                                </w:txbxContent>
                              </wps:txbx>
                              <wps:bodyPr spcFirstLastPara="1" wrap="square" lIns="91425" tIns="91425" rIns="91425" bIns="91425" anchor="ctr" anchorCtr="0">
                                <a:noAutofit/>
                              </wps:bodyPr>
                            </wps:wsp>
                            <wps:wsp>
                              <wps:cNvPr id="57" name="Text Box 57"/>
                              <wps:cNvSpPr txBox="1"/>
                              <wps:spPr>
                                <a:xfrm>
                                  <a:off x="1151" y="5469968"/>
                                  <a:ext cx="1109940" cy="1042506"/>
                                </a:xfrm>
                                <a:prstGeom prst="rect">
                                  <a:avLst/>
                                </a:prstGeom>
                                <a:noFill/>
                                <a:ln>
                                  <a:noFill/>
                                </a:ln>
                              </wps:spPr>
                              <wps:txbx>
                                <w:txbxContent>
                                  <w:p w14:paraId="286A2CB0" w14:textId="77777777" w:rsidR="007F258F" w:rsidRDefault="00144AB4">
                                    <w:pPr>
                                      <w:spacing w:line="215" w:lineRule="auto"/>
                                      <w:jc w:val="center"/>
                                      <w:textDirection w:val="btLr"/>
                                    </w:pPr>
                                    <w:r>
                                      <w:rPr>
                                        <w:color w:val="000000"/>
                                        <w:sz w:val="20"/>
                                      </w:rPr>
                                      <w:t>komunálne alebo dr</w:t>
                                    </w:r>
                                    <w:r>
                                      <w:rPr>
                                        <w:color w:val="000000"/>
                                        <w:sz w:val="20"/>
                                      </w:rPr>
                                      <w:t>obné stavebné odpady odstráni obec</w:t>
                                    </w:r>
                                  </w:p>
                                </w:txbxContent>
                              </wps:txbx>
                              <wps:bodyPr spcFirstLastPara="1" wrap="square" lIns="6350" tIns="6350" rIns="6350" bIns="6350" anchor="ctr" anchorCtr="0">
                                <a:noAutofit/>
                              </wps:bodyPr>
                            </wps:wsp>
                            <wps:wsp>
                              <wps:cNvPr id="58" name="Rectangle 58"/>
                              <wps:cNvSpPr/>
                              <wps:spPr>
                                <a:xfrm>
                                  <a:off x="142294" y="1267448"/>
                                  <a:ext cx="2304970" cy="736739"/>
                                </a:xfrm>
                                <a:prstGeom prst="rect">
                                  <a:avLst/>
                                </a:prstGeom>
                                <a:gradFill>
                                  <a:gsLst>
                                    <a:gs pos="0">
                                      <a:srgbClr val="6EA5DA"/>
                                    </a:gs>
                                    <a:gs pos="50000">
                                      <a:srgbClr val="529BDA"/>
                                    </a:gs>
                                    <a:gs pos="100000">
                                      <a:srgbClr val="4188C8"/>
                                    </a:gs>
                                  </a:gsLst>
                                  <a:lin ang="5400000" scaled="0"/>
                                </a:gradFill>
                                <a:ln>
                                  <a:noFill/>
                                </a:ln>
                              </wps:spPr>
                              <wps:txbx>
                                <w:txbxContent>
                                  <w:p w14:paraId="3B06D87E" w14:textId="77777777" w:rsidR="007F258F" w:rsidRDefault="007F258F">
                                    <w:pPr>
                                      <w:textDirection w:val="btLr"/>
                                    </w:pPr>
                                  </w:p>
                                </w:txbxContent>
                              </wps:txbx>
                              <wps:bodyPr spcFirstLastPara="1" wrap="square" lIns="91425" tIns="91425" rIns="91425" bIns="91425" anchor="ctr" anchorCtr="0">
                                <a:noAutofit/>
                              </wps:bodyPr>
                            </wps:wsp>
                            <wps:wsp>
                              <wps:cNvPr id="59" name="Text Box 59"/>
                              <wps:cNvSpPr txBox="1"/>
                              <wps:spPr>
                                <a:xfrm>
                                  <a:off x="142294" y="1267448"/>
                                  <a:ext cx="2304970" cy="736739"/>
                                </a:xfrm>
                                <a:prstGeom prst="rect">
                                  <a:avLst/>
                                </a:prstGeom>
                                <a:noFill/>
                                <a:ln>
                                  <a:noFill/>
                                </a:ln>
                              </wps:spPr>
                              <wps:txbx>
                                <w:txbxContent>
                                  <w:p w14:paraId="3A7871DF" w14:textId="77777777" w:rsidR="007F258F" w:rsidRDefault="00144AB4">
                                    <w:pPr>
                                      <w:spacing w:line="215" w:lineRule="auto"/>
                                      <w:jc w:val="center"/>
                                      <w:textDirection w:val="btLr"/>
                                    </w:pPr>
                                    <w:r>
                                      <w:rPr>
                                        <w:color w:val="000000"/>
                                        <w:sz w:val="20"/>
                                      </w:rPr>
                                      <w:t xml:space="preserve">komunálny alebo drobný stavebný odpad môže obec bezodkladne zhodnotiť alebo zneškodniť a informovať o tom okresný úrad do troch pracovných dní </w:t>
                                    </w:r>
                                  </w:p>
                                </w:txbxContent>
                              </wps:txbx>
                              <wps:bodyPr spcFirstLastPara="1" wrap="square" lIns="6350" tIns="6350" rIns="6350" bIns="6350"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600825" cy="7391400"/>
                    <wp:effectExtent b="0" l="0" r="0" t="0"/>
                    <wp:docPr id="31"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6600825" cy="7391400"/>
                            </a:xfrm>
                            <a:prstGeom prst="rect"/>
                            <a:ln/>
                          </pic:spPr>
                        </pic:pic>
                      </a:graphicData>
                    </a:graphic>
                  </wp:inline>
                </w:drawing>
              </mc:Fallback>
            </mc:AlternateContent>
          </w:r>
        </w:p>
      </w:sdtContent>
    </w:sdt>
    <w:sdt>
      <w:sdtPr>
        <w:tag w:val="goog_rdk_129"/>
        <w:id w:val="625590798"/>
      </w:sdtPr>
      <w:sdtEndPr/>
      <w:sdtContent>
        <w:p w14:paraId="05C5518E" w14:textId="77777777" w:rsidR="007F258F" w:rsidRDefault="00144AB4">
          <w:pPr>
            <w:spacing w:line="276" w:lineRule="auto"/>
            <w:jc w:val="both"/>
            <w:rPr>
              <w:rFonts w:ascii="Times New Roman" w:eastAsia="Times New Roman" w:hAnsi="Times New Roman" w:cs="Times New Roman"/>
            </w:rPr>
          </w:pPr>
        </w:p>
      </w:sdtContent>
    </w:sdt>
    <w:sdt>
      <w:sdtPr>
        <w:tag w:val="goog_rdk_130"/>
        <w:id w:val="-99493654"/>
      </w:sdtPr>
      <w:sdtEndPr/>
      <w:sdtContent>
        <w:p w14:paraId="7DD66DD4" w14:textId="77777777" w:rsidR="007F258F" w:rsidRDefault="00144AB4">
          <w:pPr>
            <w:spacing w:line="276" w:lineRule="auto"/>
            <w:jc w:val="both"/>
            <w:rPr>
              <w:rFonts w:ascii="Times New Roman" w:eastAsia="Times New Roman" w:hAnsi="Times New Roman" w:cs="Times New Roman"/>
            </w:rPr>
          </w:pPr>
        </w:p>
      </w:sdtContent>
    </w:sdt>
    <w:sdt>
      <w:sdtPr>
        <w:tag w:val="goog_rdk_131"/>
        <w:id w:val="-278955767"/>
      </w:sdtPr>
      <w:sdtEndPr/>
      <w:sdtContent>
        <w:p w14:paraId="26405587" w14:textId="77777777" w:rsidR="007F258F" w:rsidRDefault="00144AB4">
          <w:pPr>
            <w:rPr>
              <w:rFonts w:ascii="Times New Roman" w:eastAsia="Times New Roman" w:hAnsi="Times New Roman" w:cs="Times New Roman"/>
              <w:b/>
              <w:sz w:val="26"/>
              <w:szCs w:val="26"/>
            </w:rPr>
          </w:pPr>
        </w:p>
      </w:sdtContent>
    </w:sdt>
    <w:sdt>
      <w:sdtPr>
        <w:tag w:val="goog_rdk_132"/>
        <w:id w:val="-1275781722"/>
      </w:sdtPr>
      <w:sdtEndPr>
        <w:rPr>
          <w:rFonts w:ascii="Calibri" w:eastAsia="Calibri" w:hAnsi="Calibri" w:cs="Calibri"/>
          <w:b w:val="0"/>
          <w:sz w:val="24"/>
          <w:szCs w:val="24"/>
        </w:rPr>
      </w:sdtEndPr>
      <w:sdtContent>
        <w:p w14:paraId="0D1DEB19" w14:textId="77777777" w:rsidR="007855C8" w:rsidRDefault="00144AB4">
          <w:pPr>
            <w:pStyle w:val="Heading2"/>
          </w:pPr>
          <w:r>
            <w:t xml:space="preserve">4.2 Ako s čiernymi skládkami bojujú samosprávy? </w:t>
          </w:r>
        </w:p>
        <w:p w14:paraId="4FD0C365" w14:textId="77777777" w:rsidR="007F258F" w:rsidRPr="007855C8" w:rsidRDefault="00144AB4" w:rsidP="007855C8"/>
      </w:sdtContent>
    </w:sdt>
    <w:sdt>
      <w:sdtPr>
        <w:tag w:val="goog_rdk_133"/>
        <w:id w:val="-1439287500"/>
      </w:sdtPr>
      <w:sdtEndPr/>
      <w:sdtContent>
        <w:p w14:paraId="16E4E511" w14:textId="77777777" w:rsidR="007F258F" w:rsidRDefault="00144AB4">
          <w:pPr>
            <w:pStyle w:val="Heading3"/>
          </w:pPr>
          <w:r>
            <w:t xml:space="preserve">4.2.1 Obsahová analýza odpovedí samospráv </w:t>
          </w:r>
        </w:p>
      </w:sdtContent>
    </w:sdt>
    <w:sdt>
      <w:sdtPr>
        <w:tag w:val="goog_rdk_134"/>
        <w:id w:val="477415980"/>
      </w:sdtPr>
      <w:sdtEndPr/>
      <w:sdtContent>
        <w:p w14:paraId="66347BD0"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Prvý</w:t>
          </w:r>
          <w:r>
            <w:rPr>
              <w:rFonts w:ascii="Times New Roman" w:eastAsia="Times New Roman" w:hAnsi="Times New Roman" w:cs="Times New Roman"/>
            </w:rPr>
            <w:t>m krokom k identifikácii problémov spojených s riešením samotných podnetov týkajúcich sa čiernych skládok je analýza spôsobu ich riešenia. Vo východiskovom stave boli uvedené všeobecné deskriptívne štatistiky. V druhom kroku je potrebné pozrieť sa na konkr</w:t>
          </w:r>
          <w:r>
            <w:rPr>
              <w:rFonts w:ascii="Times New Roman" w:eastAsia="Times New Roman" w:hAnsi="Times New Roman" w:cs="Times New Roman"/>
            </w:rPr>
            <w:t>étne informácie, ktoré k podnetov poskytujú samosprávy prostredníctvom odpovedí.</w:t>
          </w:r>
        </w:p>
      </w:sdtContent>
    </w:sdt>
    <w:sdt>
      <w:sdtPr>
        <w:tag w:val="goog_rdk_135"/>
        <w:id w:val="1410275353"/>
      </w:sdtPr>
      <w:sdtEndPr/>
      <w:sdtContent>
        <w:p w14:paraId="067ED513" w14:textId="77777777" w:rsidR="007F258F" w:rsidRDefault="00144AB4">
          <w:pPr>
            <w:spacing w:line="276" w:lineRule="auto"/>
            <w:jc w:val="both"/>
            <w:rPr>
              <w:rFonts w:ascii="Times New Roman" w:eastAsia="Times New Roman" w:hAnsi="Times New Roman" w:cs="Times New Roman"/>
            </w:rPr>
          </w:pPr>
        </w:p>
      </w:sdtContent>
    </w:sdt>
    <w:sdt>
      <w:sdtPr>
        <w:tag w:val="goog_rdk_136"/>
        <w:id w:val="-964417636"/>
      </w:sdtPr>
      <w:sdtEndPr/>
      <w:sdtContent>
        <w:p w14:paraId="4AC0ECB4"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Na tento účel je vhodnou ich obsahová analýza. Pred jej samotným vykonaním bola stanovená vzorka skúmaných podnetov. Na tento účel boli zvolené podnety z roku 2017 vzhľadom na relatívnu aktuálnosť spôsobov odpovedania na podnety týkajúce sa parkovania na j</w:t>
          </w:r>
          <w:r>
            <w:rPr>
              <w:rFonts w:ascii="Times New Roman" w:eastAsia="Times New Roman" w:hAnsi="Times New Roman" w:cs="Times New Roman"/>
            </w:rPr>
            <w:t xml:space="preserve">ednej strane a nižší podiel podnetov so statusom </w:t>
          </w:r>
          <w:r>
            <w:rPr>
              <w:rFonts w:ascii="Times New Roman" w:eastAsia="Times New Roman" w:hAnsi="Times New Roman" w:cs="Times New Roman"/>
              <w:i/>
            </w:rPr>
            <w:t>v riešení</w:t>
          </w:r>
          <w:r>
            <w:rPr>
              <w:rFonts w:ascii="Times New Roman" w:eastAsia="Times New Roman" w:hAnsi="Times New Roman" w:cs="Times New Roman"/>
            </w:rPr>
            <w:t xml:space="preserve"> oproti roku 2018 na strane druhej. Analyzovaných bolo všetkých 179 podnetov zameraných na čierne skládky z daného roku.</w:t>
          </w:r>
        </w:p>
      </w:sdtContent>
    </w:sdt>
    <w:sdt>
      <w:sdtPr>
        <w:tag w:val="goog_rdk_137"/>
        <w:id w:val="-743649399"/>
      </w:sdtPr>
      <w:sdtEndPr/>
      <w:sdtContent>
        <w:p w14:paraId="66459512" w14:textId="77777777" w:rsidR="007F258F" w:rsidRDefault="00144AB4">
          <w:pPr>
            <w:spacing w:line="276" w:lineRule="auto"/>
            <w:jc w:val="both"/>
            <w:rPr>
              <w:rFonts w:ascii="Times New Roman" w:eastAsia="Times New Roman" w:hAnsi="Times New Roman" w:cs="Times New Roman"/>
            </w:rPr>
          </w:pPr>
        </w:p>
      </w:sdtContent>
    </w:sdt>
    <w:sdt>
      <w:sdtPr>
        <w:tag w:val="goog_rdk_138"/>
        <w:id w:val="542796890"/>
      </w:sdtPr>
      <w:sdtEndPr/>
      <w:sdtContent>
        <w:p w14:paraId="1674D205"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 xml:space="preserve">Po opakovanom prečítaní diskusií k podnetom boli </w:t>
          </w:r>
          <w:r>
            <w:rPr>
              <w:rFonts w:ascii="Times New Roman" w:eastAsia="Times New Roman" w:hAnsi="Times New Roman" w:cs="Times New Roman"/>
              <w:b/>
            </w:rPr>
            <w:t>identifikované kategór</w:t>
          </w:r>
          <w:r>
            <w:rPr>
              <w:rFonts w:ascii="Times New Roman" w:eastAsia="Times New Roman" w:hAnsi="Times New Roman" w:cs="Times New Roman"/>
              <w:b/>
            </w:rPr>
            <w:t>ie</w:t>
          </w:r>
          <w:r>
            <w:rPr>
              <w:rFonts w:ascii="Times New Roman" w:eastAsia="Times New Roman" w:hAnsi="Times New Roman" w:cs="Times New Roman"/>
            </w:rPr>
            <w:t xml:space="preserve">, ktoré́ sa v odpovediach samospráv opakovali. K identifikovaným kategóriám boli následne priradené konkrétne podnety (pre podobný postup viď napr. </w:t>
          </w:r>
          <w:proofErr w:type="spellStart"/>
          <w:r>
            <w:rPr>
              <w:rFonts w:ascii="Times New Roman" w:eastAsia="Times New Roman" w:hAnsi="Times New Roman" w:cs="Times New Roman"/>
            </w:rPr>
            <w:t>Srivastava</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Thomson</w:t>
          </w:r>
          <w:proofErr w:type="spellEnd"/>
          <w:r>
            <w:rPr>
              <w:rFonts w:ascii="Times New Roman" w:eastAsia="Times New Roman" w:hAnsi="Times New Roman" w:cs="Times New Roman"/>
            </w:rPr>
            <w:t xml:space="preserve"> 2009, </w:t>
          </w:r>
          <w:proofErr w:type="spellStart"/>
          <w:r>
            <w:rPr>
              <w:rFonts w:ascii="Times New Roman" w:eastAsia="Times New Roman" w:hAnsi="Times New Roman" w:cs="Times New Roman"/>
            </w:rPr>
            <w:t>Mayring</w:t>
          </w:r>
          <w:proofErr w:type="spellEnd"/>
          <w:r>
            <w:rPr>
              <w:rFonts w:ascii="Times New Roman" w:eastAsia="Times New Roman" w:hAnsi="Times New Roman" w:cs="Times New Roman"/>
            </w:rPr>
            <w:t xml:space="preserve"> 2000, </w:t>
          </w:r>
          <w:proofErr w:type="spellStart"/>
          <w:r>
            <w:rPr>
              <w:rFonts w:ascii="Times New Roman" w:eastAsia="Times New Roman" w:hAnsi="Times New Roman" w:cs="Times New Roman"/>
            </w:rPr>
            <w:t>Burnard</w:t>
          </w:r>
          <w:proofErr w:type="spellEnd"/>
          <w:r>
            <w:rPr>
              <w:rFonts w:ascii="Times New Roman" w:eastAsia="Times New Roman" w:hAnsi="Times New Roman" w:cs="Times New Roman"/>
            </w:rPr>
            <w:t xml:space="preserve"> 1991)</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Záverom bola zanalyzovaná́ početnosť̌ výskytu je</w:t>
          </w:r>
          <w:r>
            <w:rPr>
              <w:rFonts w:ascii="Times New Roman" w:eastAsia="Times New Roman" w:hAnsi="Times New Roman" w:cs="Times New Roman"/>
            </w:rPr>
            <w:t>dnotlivých kategórií odpovedí. Jeden podnet mohol byť na základe informácií poskytnutých samosprávou v odpovedi priradený k viacerým, spravidla však nie viac ako dvom, kategóriám.</w:t>
          </w:r>
        </w:p>
      </w:sdtContent>
    </w:sdt>
    <w:sdt>
      <w:sdtPr>
        <w:tag w:val="goog_rdk_139"/>
        <w:id w:val="99387953"/>
      </w:sdtPr>
      <w:sdtEndPr/>
      <w:sdtContent>
        <w:p w14:paraId="1AA9D4AC" w14:textId="77777777" w:rsidR="007F258F" w:rsidRDefault="00144AB4">
          <w:pPr>
            <w:jc w:val="both"/>
            <w:rPr>
              <w:rFonts w:ascii="Times New Roman" w:eastAsia="Times New Roman" w:hAnsi="Times New Roman" w:cs="Times New Roman"/>
            </w:rPr>
          </w:pPr>
        </w:p>
      </w:sdtContent>
    </w:sdt>
    <w:sdt>
      <w:sdtPr>
        <w:tag w:val="goog_rdk_140"/>
        <w:id w:val="-601959782"/>
      </w:sdtPr>
      <w:sdtEndPr/>
      <w:sdtContent>
        <w:p w14:paraId="00508F93"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Nakoľko všeobecné štatistiky poukazujú nad nadpriemerný podiel vyrieše</w:t>
          </w:r>
          <w:r>
            <w:rPr>
              <w:rFonts w:ascii="Times New Roman" w:eastAsia="Times New Roman" w:hAnsi="Times New Roman" w:cs="Times New Roman"/>
            </w:rPr>
            <w:t>ných podnetov v tejto kategórií, nie je prekvapivé, že najčastejšou súčasťou odpovedí samospráv v diskusiách k podnetom bolo informovanie o pristúpení k odstráneniu skládky (93 podnetov, 52 %). Druhou najčastejšie prítomnou kategóriou prítomnou v odpovedia</w:t>
          </w:r>
          <w:r>
            <w:rPr>
              <w:rFonts w:ascii="Times New Roman" w:eastAsia="Times New Roman" w:hAnsi="Times New Roman" w:cs="Times New Roman"/>
            </w:rPr>
            <w:t xml:space="preserve">ch bolo informovanie o odstúpení podnetu príslušnej organizačnej zložke samosprávy na riešenie (25 podnetov, 14 %). </w:t>
          </w:r>
        </w:p>
      </w:sdtContent>
    </w:sdt>
    <w:sdt>
      <w:sdtPr>
        <w:tag w:val="goog_rdk_141"/>
        <w:id w:val="-760374337"/>
      </w:sdtPr>
      <w:sdtEndPr/>
      <w:sdtContent>
        <w:p w14:paraId="2DA099A6" w14:textId="77777777" w:rsidR="007F258F" w:rsidRDefault="00144AB4">
          <w:pPr>
            <w:jc w:val="both"/>
            <w:rPr>
              <w:rFonts w:ascii="Times New Roman" w:eastAsia="Times New Roman" w:hAnsi="Times New Roman" w:cs="Times New Roman"/>
            </w:rPr>
          </w:pPr>
        </w:p>
      </w:sdtContent>
    </w:sdt>
    <w:sdt>
      <w:sdtPr>
        <w:tag w:val="goog_rdk_142"/>
        <w:id w:val="1086729406"/>
      </w:sdtPr>
      <w:sdtEndPr/>
      <w:sdtContent>
        <w:p w14:paraId="05334555"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Ako poukázala predchádzajúca analýza legislatívneho rámca, riešenie čiernych skládok nie je vo výlučnej pôsobnosti samospráv. Aj z toh</w:t>
          </w:r>
          <w:r>
            <w:rPr>
              <w:rFonts w:ascii="Times New Roman" w:eastAsia="Times New Roman" w:hAnsi="Times New Roman" w:cs="Times New Roman"/>
            </w:rPr>
            <w:t xml:space="preserve">o dôvodu sa medzi odpoveďami pri podnetoch vyskytovali formy </w:t>
          </w:r>
          <w:r>
            <w:rPr>
              <w:rFonts w:ascii="Times New Roman" w:eastAsia="Times New Roman" w:hAnsi="Times New Roman" w:cs="Times New Roman"/>
              <w:b/>
            </w:rPr>
            <w:t>postúpenia podnetu</w:t>
          </w:r>
          <w:r>
            <w:rPr>
              <w:rFonts w:ascii="Times New Roman" w:eastAsia="Times New Roman" w:hAnsi="Times New Roman" w:cs="Times New Roman"/>
            </w:rPr>
            <w:t xml:space="preserve">, a to v podobe </w:t>
          </w:r>
          <w:r>
            <w:rPr>
              <w:rFonts w:ascii="Times New Roman" w:eastAsia="Times New Roman" w:hAnsi="Times New Roman" w:cs="Times New Roman"/>
              <w:b/>
            </w:rPr>
            <w:t>podania podnetu na orgán správy odpadového hospodárstva</w:t>
          </w:r>
          <w:r>
            <w:rPr>
              <w:rFonts w:ascii="Times New Roman" w:eastAsia="Times New Roman" w:hAnsi="Times New Roman" w:cs="Times New Roman"/>
            </w:rPr>
            <w:t xml:space="preserve">, </w:t>
          </w:r>
          <w:proofErr w:type="spellStart"/>
          <w:r>
            <w:rPr>
              <w:rFonts w:ascii="Times New Roman" w:eastAsia="Times New Roman" w:hAnsi="Times New Roman" w:cs="Times New Roman"/>
            </w:rPr>
            <w:t>t.j</w:t>
          </w:r>
          <w:proofErr w:type="spellEnd"/>
          <w:r>
            <w:rPr>
              <w:rFonts w:ascii="Times New Roman" w:eastAsia="Times New Roman" w:hAnsi="Times New Roman" w:cs="Times New Roman"/>
            </w:rPr>
            <w:t>. okresný úrad (22 podnetov, 12,3 %) a </w:t>
          </w:r>
          <w:r>
            <w:rPr>
              <w:rFonts w:ascii="Times New Roman" w:eastAsia="Times New Roman" w:hAnsi="Times New Roman" w:cs="Times New Roman"/>
              <w:b/>
            </w:rPr>
            <w:t>vyzvania súkromného vlastníka pozemku</w:t>
          </w:r>
          <w:r>
            <w:rPr>
              <w:rFonts w:ascii="Times New Roman" w:eastAsia="Times New Roman" w:hAnsi="Times New Roman" w:cs="Times New Roman"/>
            </w:rPr>
            <w:t>, na ktorom sa skládka na</w:t>
          </w:r>
          <w:r>
            <w:rPr>
              <w:rFonts w:ascii="Times New Roman" w:eastAsia="Times New Roman" w:hAnsi="Times New Roman" w:cs="Times New Roman"/>
            </w:rPr>
            <w:t>chádza, k jej zlikvidovaniu (23 podnetov, 12,8 %).</w:t>
          </w:r>
        </w:p>
      </w:sdtContent>
    </w:sdt>
    <w:sdt>
      <w:sdtPr>
        <w:tag w:val="goog_rdk_143"/>
        <w:id w:val="-901598818"/>
      </w:sdtPr>
      <w:sdtEndPr/>
      <w:sdtContent>
        <w:p w14:paraId="1AF78F72" w14:textId="77777777" w:rsidR="007F258F" w:rsidRDefault="00144AB4">
          <w:pPr>
            <w:jc w:val="both"/>
            <w:rPr>
              <w:rFonts w:ascii="Times New Roman" w:eastAsia="Times New Roman" w:hAnsi="Times New Roman" w:cs="Times New Roman"/>
            </w:rPr>
          </w:pPr>
        </w:p>
      </w:sdtContent>
    </w:sdt>
    <w:sdt>
      <w:sdtPr>
        <w:tag w:val="goog_rdk_144"/>
        <w:id w:val="1543635718"/>
      </w:sdtPr>
      <w:sdtEndPr/>
      <w:sdtContent>
        <w:p w14:paraId="2646B96B"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 xml:space="preserve">Menej častými prípadmi boli tie, v ktorých samosprávy upozornili v odpovedi na </w:t>
          </w:r>
          <w:r>
            <w:rPr>
              <w:rFonts w:ascii="Times New Roman" w:eastAsia="Times New Roman" w:hAnsi="Times New Roman" w:cs="Times New Roman"/>
              <w:b/>
            </w:rPr>
            <w:t>dočasnosť predmetnej skládky</w:t>
          </w:r>
          <w:r>
            <w:rPr>
              <w:rFonts w:ascii="Times New Roman" w:eastAsia="Times New Roman" w:hAnsi="Times New Roman" w:cs="Times New Roman"/>
            </w:rPr>
            <w:t>, napr. v súvislosti s prebiehajúcimi stavebnými prácami (12 podnetov, 6,7 %), ako aj informá</w:t>
          </w:r>
          <w:r>
            <w:rPr>
              <w:rFonts w:ascii="Times New Roman" w:eastAsia="Times New Roman" w:hAnsi="Times New Roman" w:cs="Times New Roman"/>
            </w:rPr>
            <w:t xml:space="preserve">cia o zaradení odstránenia skládky do harmonogramu plánovaných prác (7 podnetov, 3,9 %), či upozornenie na </w:t>
          </w:r>
          <w:r>
            <w:rPr>
              <w:rFonts w:ascii="Times New Roman" w:eastAsia="Times New Roman" w:hAnsi="Times New Roman" w:cs="Times New Roman"/>
              <w:b/>
            </w:rPr>
            <w:t>potrebu privolania hliadky mestskej polície</w:t>
          </w:r>
          <w:r>
            <w:rPr>
              <w:rFonts w:ascii="Times New Roman" w:eastAsia="Times New Roman" w:hAnsi="Times New Roman" w:cs="Times New Roman"/>
            </w:rPr>
            <w:t xml:space="preserve"> na miesto skládky pre obhliadku (6 podnetov, 3,4 %) a prísľub hliadkovania mestskej polície v exponovanej</w:t>
          </w:r>
          <w:r>
            <w:rPr>
              <w:rFonts w:ascii="Times New Roman" w:eastAsia="Times New Roman" w:hAnsi="Times New Roman" w:cs="Times New Roman"/>
            </w:rPr>
            <w:t xml:space="preserve"> lokalite (5 podnetov, 2,8 %). V dvoch prípadoch (1,1 % podnetov) odpoveď spomínala </w:t>
          </w:r>
          <w:r>
            <w:rPr>
              <w:rFonts w:ascii="Times New Roman" w:eastAsia="Times New Roman" w:hAnsi="Times New Roman" w:cs="Times New Roman"/>
              <w:b/>
            </w:rPr>
            <w:t xml:space="preserve">inštaláciu </w:t>
          </w:r>
          <w:proofErr w:type="spellStart"/>
          <w:r>
            <w:rPr>
              <w:rFonts w:ascii="Times New Roman" w:eastAsia="Times New Roman" w:hAnsi="Times New Roman" w:cs="Times New Roman"/>
              <w:b/>
            </w:rPr>
            <w:t>fotopasce</w:t>
          </w:r>
          <w:proofErr w:type="spellEnd"/>
          <w:r>
            <w:rPr>
              <w:rFonts w:ascii="Times New Roman" w:eastAsia="Times New Roman" w:hAnsi="Times New Roman" w:cs="Times New Roman"/>
            </w:rPr>
            <w:t xml:space="preserve"> v lokalite vzniku skládok.</w:t>
          </w:r>
        </w:p>
      </w:sdtContent>
    </w:sdt>
    <w:sdt>
      <w:sdtPr>
        <w:tag w:val="goog_rdk_145"/>
        <w:id w:val="977036114"/>
      </w:sdtPr>
      <w:sdtEndPr/>
      <w:sdtContent>
        <w:p w14:paraId="02440FC6" w14:textId="77777777" w:rsidR="007F258F" w:rsidRDefault="00144AB4">
          <w:pPr>
            <w:jc w:val="both"/>
            <w:rPr>
              <w:rFonts w:ascii="Times New Roman" w:eastAsia="Times New Roman" w:hAnsi="Times New Roman" w:cs="Times New Roman"/>
            </w:rPr>
          </w:pPr>
        </w:p>
      </w:sdtContent>
    </w:sdt>
    <w:sdt>
      <w:sdtPr>
        <w:tag w:val="goog_rdk_146"/>
        <w:id w:val="-1572887499"/>
      </w:sdtPr>
      <w:sdtEndPr/>
      <w:sdtContent>
        <w:p w14:paraId="081DC080"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 xml:space="preserve">Taktiež je nutné upozorniť, že v niekoľkých prípadoch samosprávy uvádzali v odpovediach </w:t>
          </w:r>
          <w:r>
            <w:rPr>
              <w:rFonts w:ascii="Times New Roman" w:eastAsia="Times New Roman" w:hAnsi="Times New Roman" w:cs="Times New Roman"/>
              <w:b/>
            </w:rPr>
            <w:t xml:space="preserve">problémy s nájdením skládky na </w:t>
          </w:r>
          <w:r>
            <w:rPr>
              <w:rFonts w:ascii="Times New Roman" w:eastAsia="Times New Roman" w:hAnsi="Times New Roman" w:cs="Times New Roman"/>
              <w:b/>
            </w:rPr>
            <w:t>základe informácií z podnetu</w:t>
          </w:r>
          <w:r>
            <w:rPr>
              <w:rFonts w:ascii="Times New Roman" w:eastAsia="Times New Roman" w:hAnsi="Times New Roman" w:cs="Times New Roman"/>
            </w:rPr>
            <w:t xml:space="preserve"> (7 podnetov, 3,9 %).</w:t>
          </w:r>
        </w:p>
      </w:sdtContent>
    </w:sdt>
    <w:sdt>
      <w:sdtPr>
        <w:tag w:val="goog_rdk_147"/>
        <w:id w:val="-222299559"/>
      </w:sdtPr>
      <w:sdtEndPr/>
      <w:sdtContent>
        <w:p w14:paraId="786EB05C"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Zároveň sme sa pozreli na to, ktorým konkrétnym subjektom bola pripísaná zodpovednosť, resp. kredit za odstránenie skládky v podnete (z podskupiny spomínaných 93 podnetov). Najčastejšie mala mať odstránen</w:t>
          </w:r>
          <w:r>
            <w:rPr>
              <w:rFonts w:ascii="Times New Roman" w:eastAsia="Times New Roman" w:hAnsi="Times New Roman" w:cs="Times New Roman"/>
            </w:rPr>
            <w:t xml:space="preserve">ie skládky na starosti </w:t>
          </w:r>
          <w:r>
            <w:rPr>
              <w:rFonts w:ascii="Times New Roman" w:eastAsia="Times New Roman" w:hAnsi="Times New Roman" w:cs="Times New Roman"/>
              <w:b/>
            </w:rPr>
            <w:t>mestská firma</w:t>
          </w:r>
          <w:r>
            <w:rPr>
              <w:rFonts w:ascii="Times New Roman" w:eastAsia="Times New Roman" w:hAnsi="Times New Roman" w:cs="Times New Roman"/>
            </w:rPr>
            <w:t xml:space="preserve"> (18 podnetov, 19,4 %), nasledovaná </w:t>
          </w:r>
          <w:r>
            <w:rPr>
              <w:rFonts w:ascii="Times New Roman" w:eastAsia="Times New Roman" w:hAnsi="Times New Roman" w:cs="Times New Roman"/>
              <w:b/>
            </w:rPr>
            <w:t>dodávateľom služby</w:t>
          </w:r>
          <w:r>
            <w:rPr>
              <w:rFonts w:ascii="Times New Roman" w:eastAsia="Times New Roman" w:hAnsi="Times New Roman" w:cs="Times New Roman"/>
            </w:rPr>
            <w:t xml:space="preserve"> (11 podnetov, 11,8 %). Menej častým vykonávateľom likvidácie skládky bol podľa odpovedí </w:t>
          </w:r>
          <w:r>
            <w:rPr>
              <w:rFonts w:ascii="Times New Roman" w:eastAsia="Times New Roman" w:hAnsi="Times New Roman" w:cs="Times New Roman"/>
              <w:b/>
            </w:rPr>
            <w:t>súkromný vlastník</w:t>
          </w:r>
          <w:r>
            <w:rPr>
              <w:rFonts w:ascii="Times New Roman" w:eastAsia="Times New Roman" w:hAnsi="Times New Roman" w:cs="Times New Roman"/>
            </w:rPr>
            <w:t xml:space="preserve"> pozemku (7 podnetov, 7,5 %). Po jednu zmienku mali v odpove</w:t>
          </w:r>
          <w:r>
            <w:rPr>
              <w:rFonts w:ascii="Times New Roman" w:eastAsia="Times New Roman" w:hAnsi="Times New Roman" w:cs="Times New Roman"/>
            </w:rPr>
            <w:t xml:space="preserve">diach </w:t>
          </w:r>
          <w:r>
            <w:rPr>
              <w:rFonts w:ascii="Times New Roman" w:eastAsia="Times New Roman" w:hAnsi="Times New Roman" w:cs="Times New Roman"/>
              <w:b/>
            </w:rPr>
            <w:t xml:space="preserve">dobrovoľníci </w:t>
          </w:r>
          <w:r>
            <w:rPr>
              <w:rFonts w:ascii="Times New Roman" w:eastAsia="Times New Roman" w:hAnsi="Times New Roman" w:cs="Times New Roman"/>
            </w:rPr>
            <w:t>a </w:t>
          </w:r>
          <w:r>
            <w:rPr>
              <w:rFonts w:ascii="Times New Roman" w:eastAsia="Times New Roman" w:hAnsi="Times New Roman" w:cs="Times New Roman"/>
              <w:b/>
            </w:rPr>
            <w:t>okresný úrad</w:t>
          </w:r>
          <w:r>
            <w:rPr>
              <w:rFonts w:ascii="Times New Roman" w:eastAsia="Times New Roman" w:hAnsi="Times New Roman" w:cs="Times New Roman"/>
            </w:rPr>
            <w:t>. Zároveň je potrebné doplniť, že v prípade 8 podnetov (8,6 %) bolo indikované zapojenie pracovníkov verejnoprospešných prác.</w:t>
          </w:r>
        </w:p>
      </w:sdtContent>
    </w:sdt>
    <w:sdt>
      <w:sdtPr>
        <w:tag w:val="goog_rdk_148"/>
        <w:id w:val="-1929413656"/>
      </w:sdtPr>
      <w:sdtEndPr/>
      <w:sdtContent>
        <w:p w14:paraId="4970C3A8" w14:textId="77777777" w:rsidR="007F258F" w:rsidRDefault="00144AB4">
          <w:pPr>
            <w:spacing w:line="276" w:lineRule="auto"/>
            <w:jc w:val="both"/>
            <w:rPr>
              <w:rFonts w:ascii="Times New Roman" w:eastAsia="Times New Roman" w:hAnsi="Times New Roman" w:cs="Times New Roman"/>
            </w:rPr>
          </w:pPr>
        </w:p>
      </w:sdtContent>
    </w:sdt>
    <w:sdt>
      <w:sdtPr>
        <w:tag w:val="goog_rdk_149"/>
        <w:id w:val="-1092780366"/>
      </w:sdtPr>
      <w:sdtEndPr/>
      <w:sdtContent>
        <w:p w14:paraId="060ED389" w14:textId="77777777" w:rsidR="007F258F" w:rsidRDefault="00144AB4">
          <w:pPr>
            <w:spacing w:line="276" w:lineRule="auto"/>
            <w:jc w:val="both"/>
            <w:rPr>
              <w:rFonts w:ascii="Times New Roman" w:eastAsia="Times New Roman" w:hAnsi="Times New Roman" w:cs="Times New Roman"/>
            </w:rPr>
          </w:pPr>
        </w:p>
      </w:sdtContent>
    </w:sdt>
    <w:sdt>
      <w:sdtPr>
        <w:tag w:val="goog_rdk_150"/>
        <w:id w:val="-759601208"/>
      </w:sdtPr>
      <w:sdtEndPr/>
      <w:sdtContent>
        <w:p w14:paraId="01D5D789" w14:textId="77777777" w:rsidR="007F258F" w:rsidRDefault="00144AB4">
          <w:pPr>
            <w:pStyle w:val="Heading3"/>
          </w:pPr>
          <w:r>
            <w:t>4.2.2 Krátky dotazník</w:t>
          </w:r>
        </w:p>
      </w:sdtContent>
    </w:sdt>
    <w:sdt>
      <w:sdtPr>
        <w:tag w:val="goog_rdk_151"/>
        <w:id w:val="-1413390855"/>
      </w:sdtPr>
      <w:sdtEndPr/>
      <w:sdtContent>
        <w:p w14:paraId="03BA4F0E"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Za účelom čo najkomplexnejšieho náhľadu do problematiky boli oslo</w:t>
          </w:r>
          <w:r>
            <w:rPr>
              <w:rFonts w:ascii="Times New Roman" w:eastAsia="Times New Roman" w:hAnsi="Times New Roman" w:cs="Times New Roman"/>
            </w:rPr>
            <w:t xml:space="preserve">vené </w:t>
          </w:r>
          <w:r>
            <w:rPr>
              <w:rFonts w:ascii="Times New Roman" w:eastAsia="Times New Roman" w:hAnsi="Times New Roman" w:cs="Times New Roman"/>
              <w:b/>
            </w:rPr>
            <w:t>všetky mestské úrady</w:t>
          </w:r>
          <w:r>
            <w:rPr>
              <w:rFonts w:ascii="Times New Roman" w:eastAsia="Times New Roman" w:hAnsi="Times New Roman" w:cs="Times New Roman"/>
            </w:rPr>
            <w:t xml:space="preserve"> z miest, ktoré sú zapojené do Odkazu pre starostu. Komunikácia so samosprávami prebiehala formou využitia nadviazaných kontaktov, pričom všetkým dotknutým samosprávam bol na kontaktné osoby Odkazu pre starostu zaslaný e-mail s prosbou o vyplnenie </w:t>
          </w:r>
          <w:r>
            <w:rPr>
              <w:rFonts w:ascii="Times New Roman" w:eastAsia="Times New Roman" w:hAnsi="Times New Roman" w:cs="Times New Roman"/>
              <w:b/>
            </w:rPr>
            <w:t>krátkeho</w:t>
          </w:r>
          <w:r>
            <w:rPr>
              <w:rFonts w:ascii="Times New Roman" w:eastAsia="Times New Roman" w:hAnsi="Times New Roman" w:cs="Times New Roman"/>
              <w:b/>
            </w:rPr>
            <w:t xml:space="preserve"> dotazníka</w:t>
          </w:r>
          <w:r>
            <w:rPr>
              <w:rFonts w:ascii="Times New Roman" w:eastAsia="Times New Roman" w:hAnsi="Times New Roman" w:cs="Times New Roman"/>
            </w:rPr>
            <w:t xml:space="preserve">. Inštrukcia bola pomerne voľná, vzhľadom k tomu že žiadané informácie boli </w:t>
          </w:r>
          <w:r>
            <w:rPr>
              <w:rFonts w:ascii="Times New Roman" w:eastAsia="Times New Roman" w:hAnsi="Times New Roman" w:cs="Times New Roman"/>
              <w:b/>
            </w:rPr>
            <w:t>obecného charakteru</w:t>
          </w:r>
          <w:r>
            <w:rPr>
              <w:rFonts w:ascii="Times New Roman" w:eastAsia="Times New Roman" w:hAnsi="Times New Roman" w:cs="Times New Roman"/>
            </w:rPr>
            <w:t xml:space="preserve"> a nebolo nutné k vyplneniu dotazníka oslovovať konkrétnych odborných zamestnancov a zamestnankyne odborov. To, kto nakoniec dotazník za konkrétnu samo</w:t>
          </w:r>
          <w:r>
            <w:rPr>
              <w:rFonts w:ascii="Times New Roman" w:eastAsia="Times New Roman" w:hAnsi="Times New Roman" w:cs="Times New Roman"/>
            </w:rPr>
            <w:t xml:space="preserve">správu vypĺňal, sme sa rozhodli nechať na ich vlastnom slobodnom rozhodnutí. </w:t>
          </w:r>
        </w:p>
      </w:sdtContent>
    </w:sdt>
    <w:sdt>
      <w:sdtPr>
        <w:tag w:val="goog_rdk_152"/>
        <w:id w:val="1992130830"/>
      </w:sdtPr>
      <w:sdtEndPr/>
      <w:sdtContent>
        <w:p w14:paraId="1D778CFB" w14:textId="77777777" w:rsidR="007F258F" w:rsidRDefault="00144AB4">
          <w:pPr>
            <w:spacing w:line="276" w:lineRule="auto"/>
            <w:jc w:val="both"/>
            <w:rPr>
              <w:rFonts w:ascii="Times New Roman" w:eastAsia="Times New Roman" w:hAnsi="Times New Roman" w:cs="Times New Roman"/>
            </w:rPr>
          </w:pPr>
        </w:p>
      </w:sdtContent>
    </w:sdt>
    <w:sdt>
      <w:sdtPr>
        <w:tag w:val="goog_rdk_153"/>
        <w:id w:val="1101539779"/>
      </w:sdtPr>
      <w:sdtEndPr/>
      <w:sdtContent>
        <w:p w14:paraId="0E6828D5"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Dotazníkový prieskum bol zvolený ako vhodná metóda kvôli možnosti </w:t>
          </w:r>
          <w:r>
            <w:rPr>
              <w:rFonts w:ascii="Times New Roman" w:eastAsia="Times New Roman" w:hAnsi="Times New Roman" w:cs="Times New Roman"/>
              <w:b/>
            </w:rPr>
            <w:t>rýchleho</w:t>
          </w:r>
          <w:r>
            <w:rPr>
              <w:rFonts w:ascii="Times New Roman" w:eastAsia="Times New Roman" w:hAnsi="Times New Roman" w:cs="Times New Roman"/>
            </w:rPr>
            <w:t xml:space="preserve"> a priameho </w:t>
          </w:r>
          <w:r>
            <w:rPr>
              <w:rFonts w:ascii="Times New Roman" w:eastAsia="Times New Roman" w:hAnsi="Times New Roman" w:cs="Times New Roman"/>
              <w:b/>
            </w:rPr>
            <w:t>kontaktu</w:t>
          </w:r>
          <w:r>
            <w:rPr>
              <w:rFonts w:ascii="Times New Roman" w:eastAsia="Times New Roman" w:hAnsi="Times New Roman" w:cs="Times New Roman"/>
            </w:rPr>
            <w:t>, pričom pre úspešnú realizáciu prieskumu bolo kľúčové, že sme oslovovali osoby, s ktorými sme už predtým komunikovali. Zároveň ide o osoby, ktoré majú so samotným portálom Odkaz pre starostu dostatok skúseností a do veľkej miery sú informovaní o aktivitác</w:t>
          </w:r>
          <w:r>
            <w:rPr>
              <w:rFonts w:ascii="Times New Roman" w:eastAsia="Times New Roman" w:hAnsi="Times New Roman" w:cs="Times New Roman"/>
            </w:rPr>
            <w:t xml:space="preserve">h, ktoré sa v rámci projektu vykonávajú. E-mail s prosbou o vyplnenie dotazníka bol samosprávam zaslaný v dvojitom slede, určený bol prvý </w:t>
          </w:r>
          <w:proofErr w:type="spellStart"/>
          <w:r>
            <w:rPr>
              <w:rFonts w:ascii="Times New Roman" w:eastAsia="Times New Roman" w:hAnsi="Times New Roman" w:cs="Times New Roman"/>
            </w:rPr>
            <w:t>deadline</w:t>
          </w:r>
          <w:proofErr w:type="spellEnd"/>
          <w:r>
            <w:rPr>
              <w:rFonts w:ascii="Times New Roman" w:eastAsia="Times New Roman" w:hAnsi="Times New Roman" w:cs="Times New Roman"/>
            </w:rPr>
            <w:t xml:space="preserve"> po 10 dňoch od odoslania. Vzápätí boli oslovené opätovne všetky samosprávy, ktoré do uvedenej lehoty dotazník</w:t>
          </w:r>
          <w:r>
            <w:rPr>
              <w:rFonts w:ascii="Times New Roman" w:eastAsia="Times New Roman" w:hAnsi="Times New Roman" w:cs="Times New Roman"/>
            </w:rPr>
            <w:t xml:space="preserve">a ešte nevyplnili. Vo finále bolo zozbieraných </w:t>
          </w:r>
          <w:r>
            <w:rPr>
              <w:rFonts w:ascii="Times New Roman" w:eastAsia="Times New Roman" w:hAnsi="Times New Roman" w:cs="Times New Roman"/>
              <w:b/>
            </w:rPr>
            <w:t>27 dotazníkov</w:t>
          </w:r>
          <w:r>
            <w:rPr>
              <w:rFonts w:ascii="Times New Roman" w:eastAsia="Times New Roman" w:hAnsi="Times New Roman" w:cs="Times New Roman"/>
            </w:rPr>
            <w:t xml:space="preserve"> od samospráv, pričom v jednom z prípadov nebolo identifikované, z ktorého mesta dotazník prišiel, nakoľko neboli vyplnené identifikačné otázky. </w:t>
          </w:r>
          <w:r>
            <w:rPr>
              <w:rFonts w:ascii="Times New Roman" w:eastAsia="Times New Roman" w:hAnsi="Times New Roman" w:cs="Times New Roman"/>
              <w:b/>
            </w:rPr>
            <w:t>Návratnosť</w:t>
          </w:r>
          <w:r>
            <w:rPr>
              <w:rFonts w:ascii="Times New Roman" w:eastAsia="Times New Roman" w:hAnsi="Times New Roman" w:cs="Times New Roman"/>
            </w:rPr>
            <w:t xml:space="preserve"> dotazníka tak nakoniec bola </w:t>
          </w:r>
          <w:r>
            <w:rPr>
              <w:rFonts w:ascii="Times New Roman" w:eastAsia="Times New Roman" w:hAnsi="Times New Roman" w:cs="Times New Roman"/>
              <w:b/>
            </w:rPr>
            <w:t>49 %</w:t>
          </w:r>
          <w:r>
            <w:rPr>
              <w:rFonts w:ascii="Times New Roman" w:eastAsia="Times New Roman" w:hAnsi="Times New Roman" w:cs="Times New Roman"/>
            </w:rPr>
            <w:t>, čo môž</w:t>
          </w:r>
          <w:r>
            <w:rPr>
              <w:rFonts w:ascii="Times New Roman" w:eastAsia="Times New Roman" w:hAnsi="Times New Roman" w:cs="Times New Roman"/>
            </w:rPr>
            <w:t>eme považovať za mimoriadne úspešné číslo</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sdtContent>
    </w:sdt>
    <w:sdt>
      <w:sdtPr>
        <w:tag w:val="goog_rdk_154"/>
        <w:id w:val="2072834966"/>
      </w:sdtPr>
      <w:sdtEndPr/>
      <w:sdtContent>
        <w:p w14:paraId="4CF32BB0" w14:textId="77777777" w:rsidR="007F258F" w:rsidRDefault="00144AB4">
          <w:pPr>
            <w:spacing w:line="276" w:lineRule="auto"/>
            <w:jc w:val="both"/>
            <w:rPr>
              <w:rFonts w:ascii="Times New Roman" w:eastAsia="Times New Roman" w:hAnsi="Times New Roman" w:cs="Times New Roman"/>
            </w:rPr>
          </w:pPr>
        </w:p>
      </w:sdtContent>
    </w:sdt>
    <w:sdt>
      <w:sdtPr>
        <w:tag w:val="goog_rdk_155"/>
        <w:id w:val="969932180"/>
      </w:sdtPr>
      <w:sdtEndPr/>
      <w:sdtContent>
        <w:p w14:paraId="27DFD8E4"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Z dotazníkového prieskumu vyplynulo niekoľko mimoriadne zaujímavých výsledkov. Hneď z úvodnej otázky smerovanej k spôsobu evidencie nelegálne umiestneného odpadu vyplýva </w:t>
          </w:r>
          <w:r>
            <w:rPr>
              <w:rFonts w:ascii="Times New Roman" w:eastAsia="Times New Roman" w:hAnsi="Times New Roman" w:cs="Times New Roman"/>
              <w:b/>
            </w:rPr>
            <w:t>rôzny prístup</w:t>
          </w:r>
          <w:r>
            <w:rPr>
              <w:rFonts w:ascii="Times New Roman" w:eastAsia="Times New Roman" w:hAnsi="Times New Roman" w:cs="Times New Roman"/>
            </w:rPr>
            <w:t xml:space="preserve"> samospráv k tomuto pro</w:t>
          </w:r>
          <w:r>
            <w:rPr>
              <w:rFonts w:ascii="Times New Roman" w:eastAsia="Times New Roman" w:hAnsi="Times New Roman" w:cs="Times New Roman"/>
            </w:rPr>
            <w:t xml:space="preserve">blému. Zanedbateľná časť samospráv nedisponuje </w:t>
          </w:r>
          <w:r>
            <w:rPr>
              <w:rFonts w:ascii="Times New Roman" w:eastAsia="Times New Roman" w:hAnsi="Times New Roman" w:cs="Times New Roman"/>
              <w:b/>
            </w:rPr>
            <w:lastRenderedPageBreak/>
            <w:t>žiadnym evidenčným systematickým nástrojom</w:t>
          </w:r>
          <w:r>
            <w:rPr>
              <w:rFonts w:ascii="Times New Roman" w:eastAsia="Times New Roman" w:hAnsi="Times New Roman" w:cs="Times New Roman"/>
            </w:rPr>
            <w:t>, na základe ktorého by následne prichádzalo k odstraňovaniu čiernych skládok. Na základe toho konštatujeme, že väčšina oslovených samospráv tak k odstraňovaniu pristu</w:t>
          </w:r>
          <w:r>
            <w:rPr>
              <w:rFonts w:ascii="Times New Roman" w:eastAsia="Times New Roman" w:hAnsi="Times New Roman" w:cs="Times New Roman"/>
            </w:rPr>
            <w:t xml:space="preserve">puje systematickým spôsobom. V jednej z odpovedí sa ale vyskytla informácia, že zoznamom čiernych skládok nedisponujú, pretože v každom prípade objavenia takéhoto nelegálne umiestneného odpadu pristupujú </w:t>
          </w:r>
          <w:r>
            <w:rPr>
              <w:rFonts w:ascii="Times New Roman" w:eastAsia="Times New Roman" w:hAnsi="Times New Roman" w:cs="Times New Roman"/>
              <w:b/>
            </w:rPr>
            <w:t>okamžite k jeho odstráneniu</w:t>
          </w:r>
          <w:r>
            <w:rPr>
              <w:rFonts w:ascii="Times New Roman" w:eastAsia="Times New Roman" w:hAnsi="Times New Roman" w:cs="Times New Roman"/>
            </w:rPr>
            <w:t>. Takýto príklad môže byť</w:t>
          </w:r>
          <w:r>
            <w:rPr>
              <w:rFonts w:ascii="Times New Roman" w:eastAsia="Times New Roman" w:hAnsi="Times New Roman" w:cs="Times New Roman"/>
            </w:rPr>
            <w:t xml:space="preserve"> rozhodne udržateľný za predpokladu, že sa takéto nelegálne uložené odpady neobjavujú pravidelne. V samosprávach väčšej rozlohy ale pravdepodobne nenastáva príklad, kedy by dokázali pokryť odstránenie všetkých takýchto odpadov. Navyše legislatívny rámec v </w:t>
          </w:r>
          <w:r>
            <w:rPr>
              <w:rFonts w:ascii="Times New Roman" w:eastAsia="Times New Roman" w:hAnsi="Times New Roman" w:cs="Times New Roman"/>
            </w:rPr>
            <w:t xml:space="preserve">tomto prípade nahovára, že takýto postup nie je vždy a za každých okolností možný a do </w:t>
          </w:r>
          <w:r>
            <w:rPr>
              <w:rFonts w:ascii="Times New Roman" w:eastAsia="Times New Roman" w:hAnsi="Times New Roman" w:cs="Times New Roman"/>
              <w:b/>
            </w:rPr>
            <w:t>komplexného a rýchleho riešenia</w:t>
          </w:r>
          <w:r>
            <w:rPr>
              <w:rFonts w:ascii="Times New Roman" w:eastAsia="Times New Roman" w:hAnsi="Times New Roman" w:cs="Times New Roman"/>
            </w:rPr>
            <w:t xml:space="preserve"> takejto situácie vstupuje </w:t>
          </w:r>
          <w:r>
            <w:rPr>
              <w:rFonts w:ascii="Times New Roman" w:eastAsia="Times New Roman" w:hAnsi="Times New Roman" w:cs="Times New Roman"/>
              <w:b/>
            </w:rPr>
            <w:t>väčšie množstvo faktorov</w:t>
          </w:r>
          <w:r>
            <w:rPr>
              <w:rFonts w:ascii="Times New Roman" w:eastAsia="Times New Roman" w:hAnsi="Times New Roman" w:cs="Times New Roman"/>
            </w:rPr>
            <w:t xml:space="preserve">. </w:t>
          </w:r>
        </w:p>
      </w:sdtContent>
    </w:sdt>
    <w:sdt>
      <w:sdtPr>
        <w:tag w:val="goog_rdk_156"/>
        <w:id w:val="1953589080"/>
      </w:sdtPr>
      <w:sdtEndPr/>
      <w:sdtContent>
        <w:p w14:paraId="51906BCF" w14:textId="77777777" w:rsidR="007F258F" w:rsidRDefault="00144AB4">
          <w:pPr>
            <w:spacing w:line="276" w:lineRule="auto"/>
            <w:jc w:val="both"/>
            <w:rPr>
              <w:rFonts w:ascii="Times New Roman" w:eastAsia="Times New Roman" w:hAnsi="Times New Roman" w:cs="Times New Roman"/>
            </w:rPr>
          </w:pPr>
        </w:p>
      </w:sdtContent>
    </w:sdt>
    <w:sdt>
      <w:sdtPr>
        <w:tag w:val="goog_rdk_157"/>
        <w:id w:val="-105203742"/>
      </w:sdtPr>
      <w:sdtEndPr/>
      <w:sdtContent>
        <w:p w14:paraId="2C84BAE5"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V prípade všetkých ostatných zozbieraných odpovedí je štandardnou praxou, že ev</w:t>
          </w:r>
          <w:r>
            <w:rPr>
              <w:rFonts w:ascii="Times New Roman" w:eastAsia="Times New Roman" w:hAnsi="Times New Roman" w:cs="Times New Roman"/>
            </w:rPr>
            <w:t xml:space="preserve">idenciou nelegálne umiestnených odpadov disponujú - prevažne na </w:t>
          </w:r>
          <w:r>
            <w:rPr>
              <w:rFonts w:ascii="Times New Roman" w:eastAsia="Times New Roman" w:hAnsi="Times New Roman" w:cs="Times New Roman"/>
              <w:b/>
            </w:rPr>
            <w:t>oddeleniach životného prostredia</w:t>
          </w:r>
          <w:r>
            <w:rPr>
              <w:rFonts w:ascii="Times New Roman" w:eastAsia="Times New Roman" w:hAnsi="Times New Roman" w:cs="Times New Roman"/>
            </w:rPr>
            <w:t>. Vzhľadom k tomu, že táto otázka bola otvorená, nedostali sme od každej zo samospráv úplnú odpoveď, preto by podiel samospráv s uvedením evidencie priamo na od</w:t>
          </w:r>
          <w:r>
            <w:rPr>
              <w:rFonts w:ascii="Times New Roman" w:eastAsia="Times New Roman" w:hAnsi="Times New Roman" w:cs="Times New Roman"/>
            </w:rPr>
            <w:t xml:space="preserve">delení životného prostredia pravdepodobne ešte stúpol. Prakticky vo všetkých prípadoch sa opakovala možnosť, že do evidencie sa konkrétne čierne skládky dostávajú na základe rôznych komunikačných kanálov. Najbežnejšou možnosťou v tomto prípade bola </w:t>
          </w:r>
          <w:r>
            <w:rPr>
              <w:rFonts w:ascii="Times New Roman" w:eastAsia="Times New Roman" w:hAnsi="Times New Roman" w:cs="Times New Roman"/>
              <w:b/>
            </w:rPr>
            <w:t>vlastná</w:t>
          </w:r>
          <w:r>
            <w:rPr>
              <w:rFonts w:ascii="Times New Roman" w:eastAsia="Times New Roman" w:hAnsi="Times New Roman" w:cs="Times New Roman"/>
              <w:b/>
            </w:rPr>
            <w:t xml:space="preserve"> evidencia</w:t>
          </w:r>
          <w:r>
            <w:rPr>
              <w:rFonts w:ascii="Times New Roman" w:eastAsia="Times New Roman" w:hAnsi="Times New Roman" w:cs="Times New Roman"/>
            </w:rPr>
            <w:t xml:space="preserve"> na základe skúseností  s pravidelným miestom nelegálneho umiestňovania odpadu. K </w:t>
          </w:r>
          <w:r>
            <w:rPr>
              <w:rFonts w:ascii="Times New Roman" w:eastAsia="Times New Roman" w:hAnsi="Times New Roman" w:cs="Times New Roman"/>
              <w:b/>
            </w:rPr>
            <w:t>využívaniu funkcionalít</w:t>
          </w:r>
          <w:r>
            <w:rPr>
              <w:rFonts w:ascii="Times New Roman" w:eastAsia="Times New Roman" w:hAnsi="Times New Roman" w:cs="Times New Roman"/>
            </w:rPr>
            <w:t xml:space="preserve"> Odkazu pre starostu pri evidovaní týchto miest sa v rámci tejto odpovede vyjadrila pätina samospráv explicitne, ďalšie zo samospráv napríkla</w:t>
          </w:r>
          <w:r>
            <w:rPr>
              <w:rFonts w:ascii="Times New Roman" w:eastAsia="Times New Roman" w:hAnsi="Times New Roman" w:cs="Times New Roman"/>
            </w:rPr>
            <w:t xml:space="preserve">d formou „zbierania podnetov od občanov“, ktoré ale bližšie nešpecifikovali. </w:t>
          </w:r>
        </w:p>
      </w:sdtContent>
    </w:sdt>
    <w:sdt>
      <w:sdtPr>
        <w:tag w:val="goog_rdk_158"/>
        <w:id w:val="-1067183415"/>
      </w:sdtPr>
      <w:sdtEndPr/>
      <w:sdtContent>
        <w:p w14:paraId="7B029CBC" w14:textId="77777777" w:rsidR="007F258F" w:rsidRDefault="00144AB4">
          <w:pPr>
            <w:spacing w:line="276" w:lineRule="auto"/>
            <w:jc w:val="both"/>
            <w:rPr>
              <w:rFonts w:ascii="Times New Roman" w:eastAsia="Times New Roman" w:hAnsi="Times New Roman" w:cs="Times New Roman"/>
            </w:rPr>
          </w:pPr>
        </w:p>
      </w:sdtContent>
    </w:sdt>
    <w:sdt>
      <w:sdtPr>
        <w:tag w:val="goog_rdk_159"/>
        <w:id w:val="-206100454"/>
      </w:sdtPr>
      <w:sdtEndPr/>
      <w:sdtContent>
        <w:p w14:paraId="2E43C552"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V ďalšej z otázok sme našu pozornosť zamerali na spôsoby, ako pristupujú jednotlivé samosprávy k odstraňovaniu nelegálne umiestnených odpadov vo verejnom priestore. Samosprá</w:t>
          </w:r>
          <w:r>
            <w:rPr>
              <w:rFonts w:ascii="Times New Roman" w:eastAsia="Times New Roman" w:hAnsi="Times New Roman" w:cs="Times New Roman"/>
            </w:rPr>
            <w:t xml:space="preserve">vy v prípade tejto otázky mali možnosť zaklikávania </w:t>
          </w:r>
          <w:r>
            <w:rPr>
              <w:rFonts w:ascii="Times New Roman" w:eastAsia="Times New Roman" w:hAnsi="Times New Roman" w:cs="Times New Roman"/>
              <w:b/>
            </w:rPr>
            <w:t>viacero možností</w:t>
          </w:r>
          <w:r>
            <w:rPr>
              <w:rFonts w:ascii="Times New Roman" w:eastAsia="Times New Roman" w:hAnsi="Times New Roman" w:cs="Times New Roman"/>
            </w:rPr>
            <w:t xml:space="preserve"> (</w:t>
          </w:r>
          <w:proofErr w:type="spellStart"/>
          <w:r>
            <w:rPr>
              <w:rFonts w:ascii="Times New Roman" w:eastAsia="Times New Roman" w:hAnsi="Times New Roman" w:cs="Times New Roman"/>
            </w:rPr>
            <w:t>multiple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choice</w:t>
          </w:r>
          <w:proofErr w:type="spellEnd"/>
          <w:r>
            <w:rPr>
              <w:rFonts w:ascii="Times New Roman" w:eastAsia="Times New Roman" w:hAnsi="Times New Roman" w:cs="Times New Roman"/>
            </w:rPr>
            <w:t xml:space="preserve">) s možnosťou pridávania aj vlastných odpovedí. Najčastejšou reakciou v niečo viac ako </w:t>
          </w:r>
          <w:r>
            <w:rPr>
              <w:rFonts w:ascii="Times New Roman" w:eastAsia="Times New Roman" w:hAnsi="Times New Roman" w:cs="Times New Roman"/>
              <w:b/>
            </w:rPr>
            <w:t>polovici</w:t>
          </w:r>
          <w:r>
            <w:rPr>
              <w:rFonts w:ascii="Times New Roman" w:eastAsia="Times New Roman" w:hAnsi="Times New Roman" w:cs="Times New Roman"/>
            </w:rPr>
            <w:t xml:space="preserve"> prípadov bolo, že odstraňovanie si </w:t>
          </w:r>
          <w:r>
            <w:rPr>
              <w:rFonts w:ascii="Times New Roman" w:eastAsia="Times New Roman" w:hAnsi="Times New Roman" w:cs="Times New Roman"/>
              <w:b/>
            </w:rPr>
            <w:t>zabezpečujú vo vlastnej réžii.</w:t>
          </w:r>
          <w:r>
            <w:rPr>
              <w:rFonts w:ascii="Times New Roman" w:eastAsia="Times New Roman" w:hAnsi="Times New Roman" w:cs="Times New Roman"/>
            </w:rPr>
            <w:t xml:space="preserve"> Druhou na</w:t>
          </w:r>
          <w:r>
            <w:rPr>
              <w:rFonts w:ascii="Times New Roman" w:eastAsia="Times New Roman" w:hAnsi="Times New Roman" w:cs="Times New Roman"/>
            </w:rPr>
            <w:t xml:space="preserve">jčastejšie frekventovanou možnosťou (37 %) bolo, že odstraňovanie takýchto odpadov pre samosprávy rieši </w:t>
          </w:r>
          <w:r>
            <w:rPr>
              <w:rFonts w:ascii="Times New Roman" w:eastAsia="Times New Roman" w:hAnsi="Times New Roman" w:cs="Times New Roman"/>
              <w:b/>
            </w:rPr>
            <w:t>externý zmluvný dodávateľ</w:t>
          </w:r>
          <w:r>
            <w:rPr>
              <w:rFonts w:ascii="Times New Roman" w:eastAsia="Times New Roman" w:hAnsi="Times New Roman" w:cs="Times New Roman"/>
            </w:rPr>
            <w:t>. Ďalšie dve frekventované odpovede sa do značnej miery prekrývali s možnosťou vlastnej réžie pri odstraňovaní – a to s využití</w:t>
          </w:r>
          <w:r>
            <w:rPr>
              <w:rFonts w:ascii="Times New Roman" w:eastAsia="Times New Roman" w:hAnsi="Times New Roman" w:cs="Times New Roman"/>
            </w:rPr>
            <w:t xml:space="preserve">m </w:t>
          </w:r>
          <w:r>
            <w:rPr>
              <w:rFonts w:ascii="Times New Roman" w:eastAsia="Times New Roman" w:hAnsi="Times New Roman" w:cs="Times New Roman"/>
              <w:b/>
            </w:rPr>
            <w:t>práce mestských firiem</w:t>
          </w:r>
          <w:r>
            <w:rPr>
              <w:rFonts w:ascii="Times New Roman" w:eastAsia="Times New Roman" w:hAnsi="Times New Roman" w:cs="Times New Roman"/>
            </w:rPr>
            <w:t xml:space="preserve">, alebo prostredníctvom </w:t>
          </w:r>
          <w:r>
            <w:rPr>
              <w:rFonts w:ascii="Times New Roman" w:eastAsia="Times New Roman" w:hAnsi="Times New Roman" w:cs="Times New Roman"/>
              <w:b/>
            </w:rPr>
            <w:t>aktivačných pracovníkov</w:t>
          </w:r>
          <w:r>
            <w:rPr>
              <w:rFonts w:ascii="Times New Roman" w:eastAsia="Times New Roman" w:hAnsi="Times New Roman" w:cs="Times New Roman"/>
            </w:rPr>
            <w:t xml:space="preserve">. Ďalšie odpovede sa nevyskytli v odpovediach viac ako v jednom prípade, v niektorých prípadoch odkazovali k upresneniu stanoviska z vybraných odpovedí. </w:t>
          </w:r>
        </w:p>
      </w:sdtContent>
    </w:sdt>
    <w:sdt>
      <w:sdtPr>
        <w:tag w:val="goog_rdk_160"/>
        <w:id w:val="-929734044"/>
      </w:sdtPr>
      <w:sdtEndPr/>
      <w:sdtContent>
        <w:p w14:paraId="78F5995A" w14:textId="77777777" w:rsidR="007F258F" w:rsidRDefault="00144AB4">
          <w:pPr>
            <w:spacing w:line="276" w:lineRule="auto"/>
            <w:jc w:val="both"/>
            <w:rPr>
              <w:rFonts w:ascii="Times New Roman" w:eastAsia="Times New Roman" w:hAnsi="Times New Roman" w:cs="Times New Roman"/>
            </w:rPr>
          </w:pPr>
        </w:p>
      </w:sdtContent>
    </w:sdt>
    <w:sdt>
      <w:sdtPr>
        <w:tag w:val="goog_rdk_161"/>
        <w:id w:val="-287744944"/>
      </w:sdtPr>
      <w:sdtEndPr/>
      <w:sdtContent>
        <w:p w14:paraId="0109053D"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Cieľom ďalšej z položených</w:t>
          </w:r>
          <w:r>
            <w:rPr>
              <w:rFonts w:ascii="Times New Roman" w:eastAsia="Times New Roman" w:hAnsi="Times New Roman" w:cs="Times New Roman"/>
            </w:rPr>
            <w:t xml:space="preserve"> otázok bolo zistenie toho, do akej miery koordinovane postupujú samosprávy pri odstraňovaní nelegálne umiestnených odpadov. Ako už napovedali vyššie uvedené odpovede, nie vo všetkých prípadoch je možné, aby v pravej miere disponovali harmonogramom – vzhľa</w:t>
          </w:r>
          <w:r>
            <w:rPr>
              <w:rFonts w:ascii="Times New Roman" w:eastAsia="Times New Roman" w:hAnsi="Times New Roman" w:cs="Times New Roman"/>
            </w:rPr>
            <w:t xml:space="preserve">dom k veľkosti samosprávy a komplikovanosti jej riadenia a vnútornej správy. Konečným výsledkom tejto otázky je, že </w:t>
          </w:r>
          <w:r>
            <w:rPr>
              <w:rFonts w:ascii="Times New Roman" w:eastAsia="Times New Roman" w:hAnsi="Times New Roman" w:cs="Times New Roman"/>
              <w:b/>
            </w:rPr>
            <w:t>74 % samospráv</w:t>
          </w:r>
          <w:r>
            <w:rPr>
              <w:rFonts w:ascii="Times New Roman" w:eastAsia="Times New Roman" w:hAnsi="Times New Roman" w:cs="Times New Roman"/>
            </w:rPr>
            <w:t xml:space="preserve"> uviedlo, že disponujú harmonogramom k odstraňovaniu nelegálne umiestnených odpadov. Môžeme teda konštatovať, že vzhľadom k vy</w:t>
          </w:r>
          <w:r>
            <w:rPr>
              <w:rFonts w:ascii="Times New Roman" w:eastAsia="Times New Roman" w:hAnsi="Times New Roman" w:cs="Times New Roman"/>
            </w:rPr>
            <w:t xml:space="preserve">ššie uvedenému, ktoré môže z časti tento percentuálny údaj skresľovať, takmer všetky samosprávy s takýmto plánom pracujú. </w:t>
          </w:r>
        </w:p>
      </w:sdtContent>
    </w:sdt>
    <w:sdt>
      <w:sdtPr>
        <w:tag w:val="goog_rdk_162"/>
        <w:id w:val="-962263751"/>
      </w:sdtPr>
      <w:sdtEndPr/>
      <w:sdtContent>
        <w:p w14:paraId="521AAC3B" w14:textId="77777777" w:rsidR="007F258F" w:rsidRDefault="00144AB4">
          <w:pPr>
            <w:spacing w:line="276" w:lineRule="auto"/>
            <w:jc w:val="both"/>
            <w:rPr>
              <w:rFonts w:ascii="Times New Roman" w:eastAsia="Times New Roman" w:hAnsi="Times New Roman" w:cs="Times New Roman"/>
            </w:rPr>
          </w:pPr>
        </w:p>
      </w:sdtContent>
    </w:sdt>
    <w:sdt>
      <w:sdtPr>
        <w:tag w:val="goog_rdk_163"/>
        <w:id w:val="-1315642562"/>
      </w:sdtPr>
      <w:sdtEndPr/>
      <w:sdtContent>
        <w:p w14:paraId="644E40AE"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Doplňujúca otázka smerovaná k zisteniu detailov o tvorbe takýchto harmonogramov ukázala na rôzne prístupy, ktoré samosprávy voli</w:t>
          </w:r>
          <w:r>
            <w:rPr>
              <w:rFonts w:ascii="Times New Roman" w:eastAsia="Times New Roman" w:hAnsi="Times New Roman" w:cs="Times New Roman"/>
            </w:rPr>
            <w:t xml:space="preserve">a pri riešení takýchto situácií. Najjednoduchším a časovo najefektívnejším riešením je </w:t>
          </w:r>
          <w:r>
            <w:rPr>
              <w:rFonts w:ascii="Times New Roman" w:eastAsia="Times New Roman" w:hAnsi="Times New Roman" w:cs="Times New Roman"/>
              <w:b/>
            </w:rPr>
            <w:t>odstránenie takýchto malých skládok bez evidencie</w:t>
          </w:r>
          <w:r>
            <w:rPr>
              <w:rFonts w:ascii="Times New Roman" w:eastAsia="Times New Roman" w:hAnsi="Times New Roman" w:cs="Times New Roman"/>
            </w:rPr>
            <w:t xml:space="preserve"> </w:t>
          </w:r>
          <w:r>
            <w:rPr>
              <w:rFonts w:ascii="Times New Roman" w:eastAsia="Times New Roman" w:hAnsi="Times New Roman" w:cs="Times New Roman"/>
              <w:b/>
            </w:rPr>
            <w:t>obratom</w:t>
          </w:r>
          <w:r>
            <w:rPr>
              <w:rFonts w:ascii="Times New Roman" w:eastAsia="Times New Roman" w:hAnsi="Times New Roman" w:cs="Times New Roman"/>
            </w:rPr>
            <w:t xml:space="preserve">, pričom takúto možnosť opísalo hneď niekoľko samospráv. V zmysle vyššie citovaného zákona o odpadoch následne v prípade nutnosti sú konkrétne príklady posúvané na </w:t>
          </w:r>
          <w:r>
            <w:rPr>
              <w:rFonts w:ascii="Times New Roman" w:eastAsia="Times New Roman" w:hAnsi="Times New Roman" w:cs="Times New Roman"/>
              <w:b/>
            </w:rPr>
            <w:t>príslušné okresné úrady</w:t>
          </w:r>
          <w:r>
            <w:rPr>
              <w:rFonts w:ascii="Times New Roman" w:eastAsia="Times New Roman" w:hAnsi="Times New Roman" w:cs="Times New Roman"/>
            </w:rPr>
            <w:t xml:space="preserve"> – odbory životného prostredia. V prípadoch, ak sa o odstraňovanie ne</w:t>
          </w:r>
          <w:r>
            <w:rPr>
              <w:rFonts w:ascii="Times New Roman" w:eastAsia="Times New Roman" w:hAnsi="Times New Roman" w:cs="Times New Roman"/>
            </w:rPr>
            <w:t xml:space="preserve">legálne umiestnených odpadov stará externý dodávateľ, samospráva vyhotoví zoznam a v pravidelných časových intervaloch podľa potreby následne </w:t>
          </w:r>
          <w:r>
            <w:rPr>
              <w:rFonts w:ascii="Times New Roman" w:eastAsia="Times New Roman" w:hAnsi="Times New Roman" w:cs="Times New Roman"/>
              <w:b/>
            </w:rPr>
            <w:t>vyhotovuje objednávku</w:t>
          </w:r>
          <w:r>
            <w:rPr>
              <w:rFonts w:ascii="Times New Roman" w:eastAsia="Times New Roman" w:hAnsi="Times New Roman" w:cs="Times New Roman"/>
            </w:rPr>
            <w:t>. V prípadoch, ak je odstraňovanie takéhoto odpadu v kompetencii mestských spoločností, zhodn</w:t>
          </w:r>
          <w:r>
            <w:rPr>
              <w:rFonts w:ascii="Times New Roman" w:eastAsia="Times New Roman" w:hAnsi="Times New Roman" w:cs="Times New Roman"/>
            </w:rPr>
            <w:t>e všetky odpovede obsahovali informáciu o tom, že sa o odstránenie snažia v najskoršom možnom termíne.</w:t>
          </w:r>
        </w:p>
      </w:sdtContent>
    </w:sdt>
    <w:sdt>
      <w:sdtPr>
        <w:tag w:val="goog_rdk_164"/>
        <w:id w:val="464018503"/>
      </w:sdtPr>
      <w:sdtEndPr/>
      <w:sdtContent>
        <w:p w14:paraId="29143212" w14:textId="77777777" w:rsidR="007F258F" w:rsidRDefault="00144AB4">
          <w:pPr>
            <w:spacing w:line="276" w:lineRule="auto"/>
            <w:jc w:val="both"/>
            <w:rPr>
              <w:rFonts w:ascii="Times New Roman" w:eastAsia="Times New Roman" w:hAnsi="Times New Roman" w:cs="Times New Roman"/>
            </w:rPr>
          </w:pPr>
        </w:p>
      </w:sdtContent>
    </w:sdt>
    <w:sdt>
      <w:sdtPr>
        <w:tag w:val="goog_rdk_165"/>
        <w:id w:val="1816143259"/>
      </w:sdtPr>
      <w:sdtEndPr/>
      <w:sdtContent>
        <w:p w14:paraId="06D1B4BC"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Čo sa týka identifikácie pôvodcov skládok, v kontexte tejto témy sme samosprávam položili dvojicu otázok – či a akým spôsobom spolupracujú pri objas</w:t>
          </w:r>
          <w:r>
            <w:rPr>
              <w:rFonts w:ascii="Times New Roman" w:eastAsia="Times New Roman" w:hAnsi="Times New Roman" w:cs="Times New Roman"/>
            </w:rPr>
            <w:t xml:space="preserve">ňovaní pôvodcov s mestskou políciou. </w:t>
          </w:r>
          <w:r>
            <w:rPr>
              <w:rFonts w:ascii="Times New Roman" w:eastAsia="Times New Roman" w:hAnsi="Times New Roman" w:cs="Times New Roman"/>
              <w:b/>
            </w:rPr>
            <w:t>70 % samospráv</w:t>
          </w:r>
          <w:r>
            <w:rPr>
              <w:rFonts w:ascii="Times New Roman" w:eastAsia="Times New Roman" w:hAnsi="Times New Roman" w:cs="Times New Roman"/>
            </w:rPr>
            <w:t xml:space="preserve"> uviedlo, že pri snahe o </w:t>
          </w:r>
          <w:r>
            <w:rPr>
              <w:rFonts w:ascii="Times New Roman" w:eastAsia="Times New Roman" w:hAnsi="Times New Roman" w:cs="Times New Roman"/>
              <w:b/>
            </w:rPr>
            <w:t>identifikovanie pôvodcov</w:t>
          </w:r>
          <w:r>
            <w:rPr>
              <w:rFonts w:ascii="Times New Roman" w:eastAsia="Times New Roman" w:hAnsi="Times New Roman" w:cs="Times New Roman"/>
            </w:rPr>
            <w:t xml:space="preserve"> nelegálne umiestneného odpadu </w:t>
          </w:r>
          <w:r>
            <w:rPr>
              <w:rFonts w:ascii="Times New Roman" w:eastAsia="Times New Roman" w:hAnsi="Times New Roman" w:cs="Times New Roman"/>
              <w:b/>
            </w:rPr>
            <w:t>s policajnými zložkami</w:t>
          </w:r>
          <w:r>
            <w:rPr>
              <w:rFonts w:ascii="Times New Roman" w:eastAsia="Times New Roman" w:hAnsi="Times New Roman" w:cs="Times New Roman"/>
            </w:rPr>
            <w:t xml:space="preserve"> spolupracujú. Jedných dychom ale treba dodať, s akými odpoveďami sme sa stretli v doplňujúcej otázke, </w:t>
          </w:r>
          <w:r>
            <w:rPr>
              <w:rFonts w:ascii="Times New Roman" w:eastAsia="Times New Roman" w:hAnsi="Times New Roman" w:cs="Times New Roman"/>
            </w:rPr>
            <w:t xml:space="preserve">smerovanej ku kvalite tejto spolupráce. Až </w:t>
          </w:r>
          <w:r>
            <w:rPr>
              <w:rFonts w:ascii="Times New Roman" w:eastAsia="Times New Roman" w:hAnsi="Times New Roman" w:cs="Times New Roman"/>
              <w:b/>
            </w:rPr>
            <w:t>tretina</w:t>
          </w:r>
          <w:r>
            <w:rPr>
              <w:rFonts w:ascii="Times New Roman" w:eastAsia="Times New Roman" w:hAnsi="Times New Roman" w:cs="Times New Roman"/>
            </w:rPr>
            <w:t xml:space="preserve"> odpovedí obsahovala zmienku, že je takmer </w:t>
          </w:r>
          <w:r>
            <w:rPr>
              <w:rFonts w:ascii="Times New Roman" w:eastAsia="Times New Roman" w:hAnsi="Times New Roman" w:cs="Times New Roman"/>
              <w:b/>
            </w:rPr>
            <w:t>nemožné vypátranie pôvodcu skládky</w:t>
          </w:r>
          <w:r>
            <w:rPr>
              <w:rFonts w:ascii="Times New Roman" w:eastAsia="Times New Roman" w:hAnsi="Times New Roman" w:cs="Times New Roman"/>
            </w:rPr>
            <w:t>. Navyše v ďalších odpovediach sa na základe legislatívneho rámca uvádzalo, že takáto komunikácia by mala prebiehať medzi okresný</w:t>
          </w:r>
          <w:r>
            <w:rPr>
              <w:rFonts w:ascii="Times New Roman" w:eastAsia="Times New Roman" w:hAnsi="Times New Roman" w:cs="Times New Roman"/>
            </w:rPr>
            <w:t xml:space="preserve">m úradom a následne zložkami, ktoré sa snažia o objasnenie prípadu a to predovšetkým v prípadoch, kedy by znečistenie prostredia mohlo byť klasifikované </w:t>
          </w:r>
          <w:r>
            <w:rPr>
              <w:rFonts w:ascii="Times New Roman" w:eastAsia="Times New Roman" w:hAnsi="Times New Roman" w:cs="Times New Roman"/>
              <w:b/>
            </w:rPr>
            <w:t>ako trestný čin</w:t>
          </w:r>
          <w:r>
            <w:rPr>
              <w:rFonts w:ascii="Times New Roman" w:eastAsia="Times New Roman" w:hAnsi="Times New Roman" w:cs="Times New Roman"/>
            </w:rPr>
            <w:t xml:space="preserve">. </w:t>
          </w:r>
        </w:p>
      </w:sdtContent>
    </w:sdt>
    <w:sdt>
      <w:sdtPr>
        <w:tag w:val="goog_rdk_166"/>
        <w:id w:val="-90709686"/>
      </w:sdtPr>
      <w:sdtEndPr/>
      <w:sdtContent>
        <w:p w14:paraId="360F3BC2" w14:textId="77777777" w:rsidR="007F258F" w:rsidRDefault="00144AB4">
          <w:pPr>
            <w:spacing w:line="276" w:lineRule="auto"/>
            <w:jc w:val="both"/>
            <w:rPr>
              <w:rFonts w:ascii="Times New Roman" w:eastAsia="Times New Roman" w:hAnsi="Times New Roman" w:cs="Times New Roman"/>
            </w:rPr>
          </w:pPr>
        </w:p>
      </w:sdtContent>
    </w:sdt>
    <w:sdt>
      <w:sdtPr>
        <w:tag w:val="goog_rdk_167"/>
        <w:id w:val="1245760606"/>
      </w:sdtPr>
      <w:sdtEndPr/>
      <w:sdtContent>
        <w:p w14:paraId="01744272"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Aj z toho dôvodu sme sa pýtali na spoluprácu s okresným úradom, ako taká spolupr</w:t>
          </w:r>
          <w:r>
            <w:rPr>
              <w:rFonts w:ascii="Times New Roman" w:eastAsia="Times New Roman" w:hAnsi="Times New Roman" w:cs="Times New Roman"/>
            </w:rPr>
            <w:t xml:space="preserve">áca prebieha aj či v nej nachádzajú priestor na zlepšenie. Vo všetkých prípadoch sme obdŕžali </w:t>
          </w:r>
          <w:r>
            <w:rPr>
              <w:rFonts w:ascii="Times New Roman" w:eastAsia="Times New Roman" w:hAnsi="Times New Roman" w:cs="Times New Roman"/>
              <w:b/>
            </w:rPr>
            <w:t>potvrdenie</w:t>
          </w:r>
          <w:r>
            <w:rPr>
              <w:rFonts w:ascii="Times New Roman" w:eastAsia="Times New Roman" w:hAnsi="Times New Roman" w:cs="Times New Roman"/>
            </w:rPr>
            <w:t>, že v prípade nelegálne umiestnených odpadov komunikujú s okresnými úradmi (ostatne tak im to ukladá niekoľkokrát citovaný zákon o odpadoch). Na kvalit</w:t>
          </w:r>
          <w:r>
            <w:rPr>
              <w:rFonts w:ascii="Times New Roman" w:eastAsia="Times New Roman" w:hAnsi="Times New Roman" w:cs="Times New Roman"/>
            </w:rPr>
            <w:t xml:space="preserve">u a rozsah spolupráce sme sa pýtali cielene na základe našich interných skúseností s komunikáciou s okresnými úradmi. Na základe informácií od administrátorov a administrátoriek jednotlivých samospráv za Odkaz pre starostu sme opakovane identifikovali </w:t>
          </w:r>
          <w:r>
            <w:rPr>
              <w:rFonts w:ascii="Times New Roman" w:eastAsia="Times New Roman" w:hAnsi="Times New Roman" w:cs="Times New Roman"/>
              <w:b/>
            </w:rPr>
            <w:t>prob</w:t>
          </w:r>
          <w:r>
            <w:rPr>
              <w:rFonts w:ascii="Times New Roman" w:eastAsia="Times New Roman" w:hAnsi="Times New Roman" w:cs="Times New Roman"/>
              <w:b/>
            </w:rPr>
            <w:t>lém v informovaní</w:t>
          </w:r>
          <w:r>
            <w:rPr>
              <w:rFonts w:ascii="Times New Roman" w:eastAsia="Times New Roman" w:hAnsi="Times New Roman" w:cs="Times New Roman"/>
            </w:rPr>
            <w:t xml:space="preserve"> o stave podnetov v prípadoch, keď zodpovednosť za ich riešenie prechádza na okresné úrady. </w:t>
          </w:r>
        </w:p>
      </w:sdtContent>
    </w:sdt>
    <w:sdt>
      <w:sdtPr>
        <w:tag w:val="goog_rdk_168"/>
        <w:id w:val="-2001570838"/>
      </w:sdtPr>
      <w:sdtEndPr/>
      <w:sdtContent>
        <w:p w14:paraId="6425AF08" w14:textId="77777777" w:rsidR="007F258F" w:rsidRDefault="00144AB4">
          <w:pPr>
            <w:spacing w:line="276" w:lineRule="auto"/>
            <w:jc w:val="both"/>
            <w:rPr>
              <w:rFonts w:ascii="Times New Roman" w:eastAsia="Times New Roman" w:hAnsi="Times New Roman" w:cs="Times New Roman"/>
            </w:rPr>
          </w:pPr>
        </w:p>
      </w:sdtContent>
    </w:sdt>
    <w:sdt>
      <w:sdtPr>
        <w:tag w:val="goog_rdk_169"/>
        <w:id w:val="563223656"/>
      </w:sdtPr>
      <w:sdtEndPr/>
      <w:sdtContent>
        <w:p w14:paraId="14B8B8C7"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Ako už bolo uvedené, všetky samosprávy potvrdili, že s okresnými úradmi spolupracujú. </w:t>
          </w:r>
          <w:r>
            <w:rPr>
              <w:rFonts w:ascii="Times New Roman" w:eastAsia="Times New Roman" w:hAnsi="Times New Roman" w:cs="Times New Roman"/>
              <w:b/>
            </w:rPr>
            <w:t>44 % odpovedí explicitne uviedlo</w:t>
          </w:r>
          <w:r>
            <w:rPr>
              <w:rFonts w:ascii="Times New Roman" w:eastAsia="Times New Roman" w:hAnsi="Times New Roman" w:cs="Times New Roman"/>
            </w:rPr>
            <w:t>, že táto komunikácia m</w:t>
          </w:r>
          <w:r>
            <w:rPr>
              <w:rFonts w:ascii="Times New Roman" w:eastAsia="Times New Roman" w:hAnsi="Times New Roman" w:cs="Times New Roman"/>
            </w:rPr>
            <w:t xml:space="preserve">edzi nimi a príslušnými okresnými úradmi funguje </w:t>
          </w:r>
          <w:r>
            <w:rPr>
              <w:rFonts w:ascii="Times New Roman" w:eastAsia="Times New Roman" w:hAnsi="Times New Roman" w:cs="Times New Roman"/>
              <w:b/>
            </w:rPr>
            <w:t>na dobrej úrovni</w:t>
          </w:r>
          <w:r>
            <w:rPr>
              <w:rFonts w:ascii="Times New Roman" w:eastAsia="Times New Roman" w:hAnsi="Times New Roman" w:cs="Times New Roman"/>
            </w:rPr>
            <w:t xml:space="preserve"> a že získavajú dostatok informácií, spoluprácu si pochvaľujú. Ide o pomerne lichotivé číslo vzhľadom k tomu, že sme samosprávy v rámci tejto otázky priamo nevyzývali k takémuto stanovisku. Z</w:t>
          </w:r>
          <w:r>
            <w:rPr>
              <w:rFonts w:ascii="Times New Roman" w:eastAsia="Times New Roman" w:hAnsi="Times New Roman" w:cs="Times New Roman"/>
            </w:rPr>
            <w:t xml:space="preserve">ároveň je ale nutné dodať, že v niektorých prípadoch zazneli aj </w:t>
          </w:r>
          <w:r>
            <w:rPr>
              <w:rFonts w:ascii="Times New Roman" w:eastAsia="Times New Roman" w:hAnsi="Times New Roman" w:cs="Times New Roman"/>
              <w:b/>
            </w:rPr>
            <w:t>výhrady</w:t>
          </w:r>
          <w:r>
            <w:rPr>
              <w:rFonts w:ascii="Times New Roman" w:eastAsia="Times New Roman" w:hAnsi="Times New Roman" w:cs="Times New Roman"/>
            </w:rPr>
            <w:t xml:space="preserve"> a to predovšetkým k </w:t>
          </w:r>
          <w:r>
            <w:rPr>
              <w:rFonts w:ascii="Times New Roman" w:eastAsia="Times New Roman" w:hAnsi="Times New Roman" w:cs="Times New Roman"/>
              <w:b/>
            </w:rPr>
            <w:t xml:space="preserve">dobe trvania správnych konaní. </w:t>
          </w:r>
          <w:r>
            <w:rPr>
              <w:rFonts w:ascii="Times New Roman" w:eastAsia="Times New Roman" w:hAnsi="Times New Roman" w:cs="Times New Roman"/>
            </w:rPr>
            <w:t>Možnosť zmeny takéhoto stavu je ale rozhodne ďaleko za rámcom Odkazu pre starostu, nakoľko ide o systémovú zmenu nastavenie práce štá</w:t>
          </w:r>
          <w:r>
            <w:rPr>
              <w:rFonts w:ascii="Times New Roman" w:eastAsia="Times New Roman" w:hAnsi="Times New Roman" w:cs="Times New Roman"/>
            </w:rPr>
            <w:t xml:space="preserve">tnej správy spojenú napríklad aj s kapacitnými možnosťami jednotlivých úradov. </w:t>
          </w:r>
        </w:p>
      </w:sdtContent>
    </w:sdt>
    <w:sdt>
      <w:sdtPr>
        <w:tag w:val="goog_rdk_170"/>
        <w:id w:val="311220841"/>
      </w:sdtPr>
      <w:sdtEndPr/>
      <w:sdtContent>
        <w:p w14:paraId="0D955455" w14:textId="77777777" w:rsidR="007F258F" w:rsidRDefault="00144AB4">
          <w:pPr>
            <w:spacing w:line="276" w:lineRule="auto"/>
            <w:jc w:val="both"/>
            <w:rPr>
              <w:rFonts w:ascii="Times New Roman" w:eastAsia="Times New Roman" w:hAnsi="Times New Roman" w:cs="Times New Roman"/>
            </w:rPr>
          </w:pPr>
        </w:p>
      </w:sdtContent>
    </w:sdt>
    <w:sdt>
      <w:sdtPr>
        <w:tag w:val="goog_rdk_171"/>
        <w:id w:val="1519817772"/>
      </w:sdtPr>
      <w:sdtEndPr/>
      <w:sdtContent>
        <w:p w14:paraId="34D0F089"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Čisto prakticky tak rozhodnutie o odstránení nelegálne umiestneného odpadu môže trvať aj niekoľko rokov, vzhľadom k tomu že v takýchto prípadoch neexistuje lehota do uskut</w:t>
          </w:r>
          <w:r>
            <w:rPr>
              <w:rFonts w:ascii="Times New Roman" w:eastAsia="Times New Roman" w:hAnsi="Times New Roman" w:cs="Times New Roman"/>
            </w:rPr>
            <w:t>očnenia rozhodnutia. Medzi odpoveďami od samospráv sa objavilo aj to, že konkrétny okresný úrad takmer stopercentne rozhoduje tak, že povinnosť odstránenia čiernej skládky pripadá danej samospráve. Z ďalších zaujímavých odpovedí môžeme vyčítať napríklad aj</w:t>
          </w:r>
          <w:r>
            <w:rPr>
              <w:rFonts w:ascii="Times New Roman" w:eastAsia="Times New Roman" w:hAnsi="Times New Roman" w:cs="Times New Roman"/>
            </w:rPr>
            <w:t xml:space="preserve"> to, že v niektorých prípadoch samospráva takéto udalosti radšej ani </w:t>
          </w:r>
          <w:r>
            <w:rPr>
              <w:rFonts w:ascii="Times New Roman" w:eastAsia="Times New Roman" w:hAnsi="Times New Roman" w:cs="Times New Roman"/>
              <w:b/>
            </w:rPr>
            <w:t>nehlási okresnému úradu na správne konanie</w:t>
          </w:r>
          <w:r>
            <w:rPr>
              <w:rFonts w:ascii="Times New Roman" w:eastAsia="Times New Roman" w:hAnsi="Times New Roman" w:cs="Times New Roman"/>
            </w:rPr>
            <w:t xml:space="preserve">, vzhľadom k tomu že sa jedná v množstve prípadov o komplikovaný a zdĺhavý proces, a radšej zneškodnenie </w:t>
          </w:r>
          <w:r>
            <w:rPr>
              <w:rFonts w:ascii="Times New Roman" w:eastAsia="Times New Roman" w:hAnsi="Times New Roman" w:cs="Times New Roman"/>
              <w:b/>
            </w:rPr>
            <w:t>zabezpečia sami svojpomocne</w:t>
          </w:r>
          <w:r>
            <w:rPr>
              <w:rFonts w:ascii="Times New Roman" w:eastAsia="Times New Roman" w:hAnsi="Times New Roman" w:cs="Times New Roman"/>
            </w:rPr>
            <w:t xml:space="preserve">. V kontexte </w:t>
          </w:r>
          <w:r>
            <w:rPr>
              <w:rFonts w:ascii="Times New Roman" w:eastAsia="Times New Roman" w:hAnsi="Times New Roman" w:cs="Times New Roman"/>
            </w:rPr>
            <w:t>predošlej odpovede zozbieranej v tejto otázke vyplýva, že s veľkou pravdepodobnosťou by k tomu samospráva bola aj tak vyzvaná akurát s istým časovým oneskorením. Takéto riešenie situácie je tak omnoho efektívnejšie. Treba ale povedať že v nezanedbateľnej č</w:t>
          </w:r>
          <w:r>
            <w:rPr>
              <w:rFonts w:ascii="Times New Roman" w:eastAsia="Times New Roman" w:hAnsi="Times New Roman" w:cs="Times New Roman"/>
            </w:rPr>
            <w:t xml:space="preserve">asti odpovedí sme našli aj kritiku toho, ako spolupráca funguje v zmysle slabšej interakcie alebo </w:t>
          </w:r>
          <w:r>
            <w:rPr>
              <w:rFonts w:ascii="Times New Roman" w:eastAsia="Times New Roman" w:hAnsi="Times New Roman" w:cs="Times New Roman"/>
              <w:b/>
            </w:rPr>
            <w:t>nezasielania vyrozumení o riešení problému</w:t>
          </w:r>
          <w:r>
            <w:rPr>
              <w:rFonts w:ascii="Times New Roman" w:eastAsia="Times New Roman" w:hAnsi="Times New Roman" w:cs="Times New Roman"/>
            </w:rPr>
            <w:t xml:space="preserve">. V 20 % odpovedí boli spomenuté práve aj tieto negatívne aspekty, spojené so všetkými vyššie opísanými situáciami, </w:t>
          </w:r>
          <w:r>
            <w:rPr>
              <w:rFonts w:ascii="Times New Roman" w:eastAsia="Times New Roman" w:hAnsi="Times New Roman" w:cs="Times New Roman"/>
            </w:rPr>
            <w:t>či už ide o </w:t>
          </w:r>
          <w:r>
            <w:rPr>
              <w:rFonts w:ascii="Times New Roman" w:eastAsia="Times New Roman" w:hAnsi="Times New Roman" w:cs="Times New Roman"/>
              <w:b/>
            </w:rPr>
            <w:t xml:space="preserve">predĺženie procesu </w:t>
          </w:r>
          <w:r>
            <w:rPr>
              <w:rFonts w:ascii="Times New Roman" w:eastAsia="Times New Roman" w:hAnsi="Times New Roman" w:cs="Times New Roman"/>
            </w:rPr>
            <w:t xml:space="preserve">rozhodovania alebo o komunikáciu medzi aktérmi ako takú. </w:t>
          </w:r>
        </w:p>
      </w:sdtContent>
    </w:sdt>
    <w:sdt>
      <w:sdtPr>
        <w:tag w:val="goog_rdk_172"/>
        <w:id w:val="-927497821"/>
      </w:sdtPr>
      <w:sdtEndPr/>
      <w:sdtContent>
        <w:p w14:paraId="4EA87F53" w14:textId="77777777" w:rsidR="007F258F" w:rsidRDefault="00144AB4">
          <w:pPr>
            <w:spacing w:line="276" w:lineRule="auto"/>
            <w:jc w:val="both"/>
            <w:rPr>
              <w:rFonts w:ascii="Times New Roman" w:eastAsia="Times New Roman" w:hAnsi="Times New Roman" w:cs="Times New Roman"/>
            </w:rPr>
          </w:pPr>
        </w:p>
      </w:sdtContent>
    </w:sdt>
    <w:sdt>
      <w:sdtPr>
        <w:tag w:val="goog_rdk_173"/>
        <w:id w:val="-1528093688"/>
      </w:sdtPr>
      <w:sdtEndPr/>
      <w:sdtContent>
        <w:p w14:paraId="31297EE7" w14:textId="77777777" w:rsidR="007F258F" w:rsidRDefault="00144AB4">
          <w:pPr>
            <w:pStyle w:val="Heading3"/>
          </w:pPr>
          <w:r>
            <w:t xml:space="preserve">4.2.3 </w:t>
          </w:r>
          <w:proofErr w:type="spellStart"/>
          <w:r>
            <w:t>Pološtruktúrované</w:t>
          </w:r>
          <w:proofErr w:type="spellEnd"/>
          <w:r>
            <w:t xml:space="preserve"> rozhovory </w:t>
          </w:r>
        </w:p>
      </w:sdtContent>
    </w:sdt>
    <w:sdt>
      <w:sdtPr>
        <w:tag w:val="goog_rdk_174"/>
        <w:id w:val="-1654055608"/>
      </w:sdtPr>
      <w:sdtEndPr/>
      <w:sdtContent>
        <w:p w14:paraId="1FF61F0A" w14:textId="77777777" w:rsidR="007F258F" w:rsidRDefault="00144AB4">
          <w:pPr>
            <w:spacing w:line="276" w:lineRule="auto"/>
            <w:jc w:val="both"/>
            <w:rPr>
              <w:rFonts w:ascii="Times New Roman" w:eastAsia="Times New Roman" w:hAnsi="Times New Roman" w:cs="Times New Roman"/>
            </w:rPr>
          </w:pPr>
        </w:p>
      </w:sdtContent>
    </w:sdt>
    <w:sdt>
      <w:sdtPr>
        <w:tag w:val="goog_rdk_175"/>
        <w:id w:val="-1468744691"/>
      </w:sdtPr>
      <w:sdtEndPr/>
      <w:sdtContent>
        <w:p w14:paraId="4011822C"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V rámci komplexného podchytenia celej témy nelegálne umiestnených odpadov sme sa rozhodli doplniť penzum znalostí a dôleži</w:t>
          </w:r>
          <w:r>
            <w:rPr>
              <w:rFonts w:ascii="Times New Roman" w:eastAsia="Times New Roman" w:hAnsi="Times New Roman" w:cs="Times New Roman"/>
            </w:rPr>
            <w:t xml:space="preserve">tých informácií výskumnými rozhovormi. Nakoniec sme v rámci tejto aktivity realizovali </w:t>
          </w:r>
          <w:r>
            <w:rPr>
              <w:rFonts w:ascii="Times New Roman" w:eastAsia="Times New Roman" w:hAnsi="Times New Roman" w:cs="Times New Roman"/>
              <w:b/>
            </w:rPr>
            <w:t xml:space="preserve">dva </w:t>
          </w:r>
          <w:proofErr w:type="spellStart"/>
          <w:r>
            <w:rPr>
              <w:rFonts w:ascii="Times New Roman" w:eastAsia="Times New Roman" w:hAnsi="Times New Roman" w:cs="Times New Roman"/>
              <w:b/>
            </w:rPr>
            <w:t>pološtruktúrované</w:t>
          </w:r>
          <w:proofErr w:type="spellEnd"/>
          <w:r>
            <w:rPr>
              <w:rFonts w:ascii="Times New Roman" w:eastAsia="Times New Roman" w:hAnsi="Times New Roman" w:cs="Times New Roman"/>
              <w:b/>
            </w:rPr>
            <w:t xml:space="preserve"> výskumné rozhovory</w:t>
          </w:r>
          <w:r>
            <w:rPr>
              <w:rFonts w:ascii="Times New Roman" w:eastAsia="Times New Roman" w:hAnsi="Times New Roman" w:cs="Times New Roman"/>
            </w:rPr>
            <w:t xml:space="preserve">. Prvý z nich bol realizovaný s predstaviteľom skupiny </w:t>
          </w:r>
          <w:r>
            <w:rPr>
              <w:rFonts w:ascii="Times New Roman" w:eastAsia="Times New Roman" w:hAnsi="Times New Roman" w:cs="Times New Roman"/>
              <w:b/>
            </w:rPr>
            <w:t>aktivistov</w:t>
          </w:r>
          <w:r>
            <w:rPr>
              <w:rFonts w:ascii="Times New Roman" w:eastAsia="Times New Roman" w:hAnsi="Times New Roman" w:cs="Times New Roman"/>
            </w:rPr>
            <w:t>, ktorí dobrovoľnícky vo svojom voľnom čase odstraňujú čierne sk</w:t>
          </w:r>
          <w:r>
            <w:rPr>
              <w:rFonts w:ascii="Times New Roman" w:eastAsia="Times New Roman" w:hAnsi="Times New Roman" w:cs="Times New Roman"/>
            </w:rPr>
            <w:t xml:space="preserve">ládky. Druhý z rozhovorov bol absolvovaný s pracovníčkami </w:t>
          </w:r>
          <w:r>
            <w:rPr>
              <w:rFonts w:ascii="Times New Roman" w:eastAsia="Times New Roman" w:hAnsi="Times New Roman" w:cs="Times New Roman"/>
              <w:b/>
            </w:rPr>
            <w:t>Okresného úradu Bratislava – odboru životného prostredia</w:t>
          </w:r>
          <w:r>
            <w:rPr>
              <w:rFonts w:ascii="Times New Roman" w:eastAsia="Times New Roman" w:hAnsi="Times New Roman" w:cs="Times New Roman"/>
            </w:rPr>
            <w:t xml:space="preserve">. Rozhovory vhodne dopĺňajú vyššie uvedené informácie a zasadzujú ich do kontextu. Zároveň zásadne pomohli k doplneniu informácií, ktoré môžu </w:t>
          </w:r>
          <w:r>
            <w:rPr>
              <w:rFonts w:ascii="Times New Roman" w:eastAsia="Times New Roman" w:hAnsi="Times New Roman" w:cs="Times New Roman"/>
            </w:rPr>
            <w:t xml:space="preserve">následne dopomôcť k naformulovaniu odporúčaní pre jednotlivých aktérov pre efektívnejšie riešenie problémov. </w:t>
          </w:r>
        </w:p>
      </w:sdtContent>
    </w:sdt>
    <w:sdt>
      <w:sdtPr>
        <w:tag w:val="goog_rdk_176"/>
        <w:id w:val="-1739085745"/>
      </w:sdtPr>
      <w:sdtEndPr/>
      <w:sdtContent>
        <w:p w14:paraId="7ABBAD05" w14:textId="77777777" w:rsidR="007F258F" w:rsidRDefault="00144AB4">
          <w:pPr>
            <w:spacing w:line="276" w:lineRule="auto"/>
            <w:jc w:val="both"/>
            <w:rPr>
              <w:rFonts w:ascii="Times New Roman" w:eastAsia="Times New Roman" w:hAnsi="Times New Roman" w:cs="Times New Roman"/>
            </w:rPr>
          </w:pPr>
        </w:p>
      </w:sdtContent>
    </w:sdt>
    <w:sdt>
      <w:sdtPr>
        <w:rPr>
          <w:rStyle w:val="Heading3Char"/>
        </w:rPr>
        <w:tag w:val="goog_rdk_177"/>
        <w:id w:val="1339812360"/>
      </w:sdtPr>
      <w:sdtEndPr>
        <w:rPr>
          <w:rStyle w:val="Heading3Char"/>
        </w:rPr>
      </w:sdtEndPr>
      <w:sdtContent>
        <w:p w14:paraId="0CE98D42" w14:textId="77777777" w:rsidR="007F258F" w:rsidRPr="007855C8" w:rsidRDefault="00144AB4" w:rsidP="007855C8">
          <w:pPr>
            <w:numPr>
              <w:ilvl w:val="3"/>
              <w:numId w:val="1"/>
            </w:numPr>
            <w:pBdr>
              <w:top w:val="nil"/>
              <w:left w:val="nil"/>
              <w:bottom w:val="nil"/>
              <w:right w:val="nil"/>
              <w:between w:val="nil"/>
            </w:pBdr>
            <w:spacing w:line="276" w:lineRule="auto"/>
            <w:ind w:left="540" w:hanging="540"/>
            <w:jc w:val="both"/>
            <w:rPr>
              <w:rStyle w:val="Heading3Char"/>
            </w:rPr>
          </w:pPr>
          <w:r w:rsidRPr="007855C8">
            <w:rPr>
              <w:rStyle w:val="Heading3Char"/>
            </w:rPr>
            <w:t xml:space="preserve">Okresný úrad </w:t>
          </w:r>
        </w:p>
      </w:sdtContent>
    </w:sdt>
    <w:sdt>
      <w:sdtPr>
        <w:tag w:val="goog_rdk_178"/>
        <w:id w:val="-1697001336"/>
      </w:sdtPr>
      <w:sdtEndPr/>
      <w:sdtContent>
        <w:p w14:paraId="76DCDAF0"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Okresný úrad vo všetkých prípadoch spojených s nelegálne umiestneným odpadom </w:t>
          </w:r>
          <w:r>
            <w:rPr>
              <w:rFonts w:ascii="Times New Roman" w:eastAsia="Times New Roman" w:hAnsi="Times New Roman" w:cs="Times New Roman"/>
              <w:b/>
            </w:rPr>
            <w:t>vystupuje</w:t>
          </w:r>
          <w:r>
            <w:rPr>
              <w:rFonts w:ascii="Times New Roman" w:eastAsia="Times New Roman" w:hAnsi="Times New Roman" w:cs="Times New Roman"/>
            </w:rPr>
            <w:t xml:space="preserve"> v zmysle zákona </w:t>
          </w:r>
          <w:r>
            <w:rPr>
              <w:rFonts w:ascii="Times New Roman" w:eastAsia="Times New Roman" w:hAnsi="Times New Roman" w:cs="Times New Roman"/>
              <w:b/>
            </w:rPr>
            <w:t>ako legislatívny orgán</w:t>
          </w:r>
          <w:r>
            <w:rPr>
              <w:rFonts w:ascii="Times New Roman" w:eastAsia="Times New Roman" w:hAnsi="Times New Roman" w:cs="Times New Roman"/>
            </w:rPr>
            <w:t>, ktorý rozhoduje o správnom konaní. V princípe prax v tomto prípade funguje tak, že podnet postúpi samospráva na okresný úrad, kde</w:t>
          </w:r>
          <w:r>
            <w:rPr>
              <w:rFonts w:ascii="Times New Roman" w:eastAsia="Times New Roman" w:hAnsi="Times New Roman" w:cs="Times New Roman"/>
            </w:rPr>
            <w:t xml:space="preserve"> na odbore životného prostredia prebehne dokazovanie. Toto dokazovanie je rozličné na základe toho, či sa jedná o dokazovanie s </w:t>
          </w:r>
          <w:r>
            <w:rPr>
              <w:rFonts w:ascii="Times New Roman" w:eastAsia="Times New Roman" w:hAnsi="Times New Roman" w:cs="Times New Roman"/>
              <w:b/>
            </w:rPr>
            <w:t>fyzickou alebo právnickou osobou</w:t>
          </w:r>
          <w:r>
            <w:rPr>
              <w:rFonts w:ascii="Times New Roman" w:eastAsia="Times New Roman" w:hAnsi="Times New Roman" w:cs="Times New Roman"/>
            </w:rPr>
            <w:t xml:space="preserve">, pričom pri právnických osobách je v praxi úspešnosť riešenia vyššia. </w:t>
          </w:r>
        </w:p>
      </w:sdtContent>
    </w:sdt>
    <w:sdt>
      <w:sdtPr>
        <w:tag w:val="goog_rdk_179"/>
        <w:id w:val="1699352391"/>
      </w:sdtPr>
      <w:sdtEndPr/>
      <w:sdtContent>
        <w:p w14:paraId="11C831B6" w14:textId="77777777" w:rsidR="007F258F" w:rsidRDefault="00144AB4">
          <w:pPr>
            <w:spacing w:line="276" w:lineRule="auto"/>
            <w:jc w:val="both"/>
            <w:rPr>
              <w:rFonts w:ascii="Times New Roman" w:eastAsia="Times New Roman" w:hAnsi="Times New Roman" w:cs="Times New Roman"/>
            </w:rPr>
          </w:pPr>
        </w:p>
      </w:sdtContent>
    </w:sdt>
    <w:sdt>
      <w:sdtPr>
        <w:tag w:val="goog_rdk_180"/>
        <w:id w:val="1519042969"/>
      </w:sdtPr>
      <w:sdtEndPr/>
      <w:sdtContent>
        <w:p w14:paraId="4827C4CB"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Každopádne po vykon</w:t>
          </w:r>
          <w:r>
            <w:rPr>
              <w:rFonts w:ascii="Times New Roman" w:eastAsia="Times New Roman" w:hAnsi="Times New Roman" w:cs="Times New Roman"/>
            </w:rPr>
            <w:t xml:space="preserve">aní dokazovania sa následne rozhodne, kto je zodpovedný za odstránenie, aj zo slov samospráv vyplýva, že v mnohých prípadoch sa následne s týmto rozhodnutím </w:t>
          </w:r>
          <w:r>
            <w:rPr>
              <w:rFonts w:ascii="Times New Roman" w:eastAsia="Times New Roman" w:hAnsi="Times New Roman" w:cs="Times New Roman"/>
              <w:b/>
            </w:rPr>
            <w:t>vracia podnet k samospráve</w:t>
          </w:r>
          <w:r>
            <w:rPr>
              <w:rFonts w:ascii="Times New Roman" w:eastAsia="Times New Roman" w:hAnsi="Times New Roman" w:cs="Times New Roman"/>
            </w:rPr>
            <w:t xml:space="preserve">, ktorá na základe rozhodnutia je </w:t>
          </w:r>
          <w:r>
            <w:rPr>
              <w:rFonts w:ascii="Times New Roman" w:eastAsia="Times New Roman" w:hAnsi="Times New Roman" w:cs="Times New Roman"/>
              <w:b/>
            </w:rPr>
            <w:t>povinná</w:t>
          </w:r>
          <w:r>
            <w:rPr>
              <w:rFonts w:ascii="Times New Roman" w:eastAsia="Times New Roman" w:hAnsi="Times New Roman" w:cs="Times New Roman"/>
            </w:rPr>
            <w:t xml:space="preserve"> odpad odstrániť na svoje náklad</w:t>
          </w:r>
          <w:r>
            <w:rPr>
              <w:rFonts w:ascii="Times New Roman" w:eastAsia="Times New Roman" w:hAnsi="Times New Roman" w:cs="Times New Roman"/>
            </w:rPr>
            <w:t xml:space="preserve">y. Ako pomerne problematická sa v tomto ohľade javí spolupráca so </w:t>
          </w:r>
          <w:r>
            <w:rPr>
              <w:rFonts w:ascii="Times New Roman" w:eastAsia="Times New Roman" w:hAnsi="Times New Roman" w:cs="Times New Roman"/>
              <w:b/>
            </w:rPr>
            <w:t>zložkami policajného zboru</w:t>
          </w:r>
          <w:r>
            <w:rPr>
              <w:rFonts w:ascii="Times New Roman" w:eastAsia="Times New Roman" w:hAnsi="Times New Roman" w:cs="Times New Roman"/>
            </w:rPr>
            <w:t>, nakoľko sa v mnohých prípadoch stáva, že dochádza k </w:t>
          </w:r>
          <w:r>
            <w:rPr>
              <w:rFonts w:ascii="Times New Roman" w:eastAsia="Times New Roman" w:hAnsi="Times New Roman" w:cs="Times New Roman"/>
              <w:b/>
            </w:rPr>
            <w:t>prerušovaniu</w:t>
          </w:r>
          <w:r>
            <w:rPr>
              <w:rFonts w:ascii="Times New Roman" w:eastAsia="Times New Roman" w:hAnsi="Times New Roman" w:cs="Times New Roman"/>
            </w:rPr>
            <w:t xml:space="preserve"> konaní, pričom takéto prerušené konanie nemôže byť ukončené. Problém v rozhodnutiach je aj fakt, </w:t>
          </w:r>
          <w:r>
            <w:rPr>
              <w:rFonts w:ascii="Times New Roman" w:eastAsia="Times New Roman" w:hAnsi="Times New Roman" w:cs="Times New Roman"/>
            </w:rPr>
            <w:t xml:space="preserve">že v prípade, ak sa nepreukáže že v predmetnej veci sa jedná o trestný čin, v princípe ide </w:t>
          </w:r>
          <w:r>
            <w:rPr>
              <w:rFonts w:ascii="Times New Roman" w:eastAsia="Times New Roman" w:hAnsi="Times New Roman" w:cs="Times New Roman"/>
              <w:b/>
            </w:rPr>
            <w:t>celý proces objasňovania od začiatku</w:t>
          </w:r>
          <w:r>
            <w:rPr>
              <w:rFonts w:ascii="Times New Roman" w:eastAsia="Times New Roman" w:hAnsi="Times New Roman" w:cs="Times New Roman"/>
            </w:rPr>
            <w:t xml:space="preserve">. </w:t>
          </w:r>
        </w:p>
      </w:sdtContent>
    </w:sdt>
    <w:sdt>
      <w:sdtPr>
        <w:tag w:val="goog_rdk_181"/>
        <w:id w:val="1807971537"/>
      </w:sdtPr>
      <w:sdtEndPr/>
      <w:sdtContent>
        <w:p w14:paraId="38B589FF" w14:textId="77777777" w:rsidR="007F258F" w:rsidRDefault="00144AB4">
          <w:pPr>
            <w:spacing w:line="276" w:lineRule="auto"/>
            <w:jc w:val="both"/>
            <w:rPr>
              <w:rFonts w:ascii="Times New Roman" w:eastAsia="Times New Roman" w:hAnsi="Times New Roman" w:cs="Times New Roman"/>
            </w:rPr>
          </w:pPr>
        </w:p>
      </w:sdtContent>
    </w:sdt>
    <w:sdt>
      <w:sdtPr>
        <w:tag w:val="goog_rdk_182"/>
        <w:id w:val="-475527936"/>
      </w:sdtPr>
      <w:sdtEndPr/>
      <w:sdtContent>
        <w:p w14:paraId="277BC4D8"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Vo všetkých prípadoch sa pri dokazovaní určuje </w:t>
          </w:r>
          <w:r>
            <w:rPr>
              <w:rFonts w:ascii="Times New Roman" w:eastAsia="Times New Roman" w:hAnsi="Times New Roman" w:cs="Times New Roman"/>
              <w:b/>
            </w:rPr>
            <w:t>povinná osoba</w:t>
          </w:r>
          <w:r>
            <w:rPr>
              <w:rFonts w:ascii="Times New Roman" w:eastAsia="Times New Roman" w:hAnsi="Times New Roman" w:cs="Times New Roman"/>
            </w:rPr>
            <w:t xml:space="preserve">, teda osoba zodpovedná za priebeh dokazovania – do </w:t>
          </w:r>
          <w:r>
            <w:rPr>
              <w:rFonts w:ascii="Times New Roman" w:eastAsia="Times New Roman" w:hAnsi="Times New Roman" w:cs="Times New Roman"/>
              <w:b/>
            </w:rPr>
            <w:t>30 dní od</w:t>
          </w:r>
          <w:r>
            <w:rPr>
              <w:rFonts w:ascii="Times New Roman" w:eastAsia="Times New Roman" w:hAnsi="Times New Roman" w:cs="Times New Roman"/>
              <w:b/>
            </w:rPr>
            <w:t xml:space="preserve"> nahlásenia</w:t>
          </w:r>
          <w:r>
            <w:rPr>
              <w:rFonts w:ascii="Times New Roman" w:eastAsia="Times New Roman" w:hAnsi="Times New Roman" w:cs="Times New Roman"/>
            </w:rPr>
            <w:t xml:space="preserve">. Následne po prešetrení ide celkový spis na riaditeľstvo </w:t>
          </w:r>
          <w:r>
            <w:rPr>
              <w:rFonts w:ascii="Times New Roman" w:eastAsia="Times New Roman" w:hAnsi="Times New Roman" w:cs="Times New Roman"/>
              <w:b/>
            </w:rPr>
            <w:t>centra podpory</w:t>
          </w:r>
          <w:r>
            <w:rPr>
              <w:rFonts w:ascii="Times New Roman" w:eastAsia="Times New Roman" w:hAnsi="Times New Roman" w:cs="Times New Roman"/>
            </w:rPr>
            <w:t>, ktoré vydá finálne rozhodnutie. Centrum podpory je následne zodpovedné aj za prípadné odstránenie, ak sa v konaní neobjasní možný pôvodca ani sa neoznačí zodpovedný subjek</w:t>
          </w:r>
          <w:r>
            <w:rPr>
              <w:rFonts w:ascii="Times New Roman" w:eastAsia="Times New Roman" w:hAnsi="Times New Roman" w:cs="Times New Roman"/>
            </w:rPr>
            <w:t>t, ktorý by mal zodpovedať za odstránenie nelegálne umiestneného odpadu</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w:t>
          </w:r>
        </w:p>
      </w:sdtContent>
    </w:sdt>
    <w:sdt>
      <w:sdtPr>
        <w:tag w:val="goog_rdk_183"/>
        <w:id w:val="214252068"/>
      </w:sdtPr>
      <w:sdtEndPr/>
      <w:sdtContent>
        <w:p w14:paraId="523B57B4" w14:textId="77777777" w:rsidR="007F258F" w:rsidRDefault="00144AB4">
          <w:pPr>
            <w:spacing w:line="276" w:lineRule="auto"/>
            <w:jc w:val="both"/>
            <w:rPr>
              <w:rFonts w:ascii="Times New Roman" w:eastAsia="Times New Roman" w:hAnsi="Times New Roman" w:cs="Times New Roman"/>
            </w:rPr>
          </w:pPr>
        </w:p>
      </w:sdtContent>
    </w:sdt>
    <w:sdt>
      <w:sdtPr>
        <w:tag w:val="goog_rdk_184"/>
        <w:id w:val="-1225055393"/>
      </w:sdtPr>
      <w:sdtEndPr/>
      <w:sdtContent>
        <w:p w14:paraId="49A067EF"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Problém, ktorý v prípade tohto rozhovoru odznel je v situácií, ktorá nastáva </w:t>
          </w:r>
          <w:r>
            <w:rPr>
              <w:rFonts w:ascii="Times New Roman" w:eastAsia="Times New Roman" w:hAnsi="Times New Roman" w:cs="Times New Roman"/>
              <w:b/>
            </w:rPr>
            <w:t>v komunikácii</w:t>
          </w:r>
          <w:r>
            <w:rPr>
              <w:rFonts w:ascii="Times New Roman" w:eastAsia="Times New Roman" w:hAnsi="Times New Roman" w:cs="Times New Roman"/>
            </w:rPr>
            <w:t xml:space="preserve"> medzi samosprávami a okresnými úradmi. Niektoré zo samospráv totiž výklad zákona inte</w:t>
          </w:r>
          <w:r>
            <w:rPr>
              <w:rFonts w:ascii="Times New Roman" w:eastAsia="Times New Roman" w:hAnsi="Times New Roman" w:cs="Times New Roman"/>
            </w:rPr>
            <w:t xml:space="preserve">rpretujú spôsobom, že </w:t>
          </w:r>
          <w:r>
            <w:rPr>
              <w:rFonts w:ascii="Times New Roman" w:eastAsia="Times New Roman" w:hAnsi="Times New Roman" w:cs="Times New Roman"/>
              <w:b/>
            </w:rPr>
            <w:t>každý nezákonne uložený odpad</w:t>
          </w:r>
          <w:r>
            <w:rPr>
              <w:rFonts w:ascii="Times New Roman" w:eastAsia="Times New Roman" w:hAnsi="Times New Roman" w:cs="Times New Roman"/>
            </w:rPr>
            <w:t xml:space="preserve"> klasifikujú tak, že ho zasielajú k </w:t>
          </w:r>
          <w:r>
            <w:rPr>
              <w:rFonts w:ascii="Times New Roman" w:eastAsia="Times New Roman" w:hAnsi="Times New Roman" w:cs="Times New Roman"/>
              <w:b/>
            </w:rPr>
            <w:t>posúdeniu okresnému</w:t>
          </w:r>
          <w:r>
            <w:rPr>
              <w:rFonts w:ascii="Times New Roman" w:eastAsia="Times New Roman" w:hAnsi="Times New Roman" w:cs="Times New Roman"/>
            </w:rPr>
            <w:t xml:space="preserve"> </w:t>
          </w:r>
          <w:r>
            <w:rPr>
              <w:rFonts w:ascii="Times New Roman" w:eastAsia="Times New Roman" w:hAnsi="Times New Roman" w:cs="Times New Roman"/>
              <w:b/>
            </w:rPr>
            <w:t>úradu</w:t>
          </w:r>
          <w:r>
            <w:rPr>
              <w:rFonts w:ascii="Times New Roman" w:eastAsia="Times New Roman" w:hAnsi="Times New Roman" w:cs="Times New Roman"/>
            </w:rPr>
            <w:t>. V zmysle platnej legislatívy konajú správne, akurát v zmysle efektívneho riešenia problémov už nie. Vzhľadom k procedurálnej stránke veci toti</w:t>
          </w:r>
          <w:r>
            <w:rPr>
              <w:rFonts w:ascii="Times New Roman" w:eastAsia="Times New Roman" w:hAnsi="Times New Roman" w:cs="Times New Roman"/>
            </w:rPr>
            <w:t xml:space="preserve">ž v mnohých prípadoch môže byť rýchlejším a efektívnejším spôsobom riešenia takéhoto problému urýchlené odstránenie bez upovedomenia okresného úradu. Tak sa uvádza aj v jednej z odpovedí samospráv: </w:t>
          </w:r>
        </w:p>
      </w:sdtContent>
    </w:sdt>
    <w:sdt>
      <w:sdtPr>
        <w:tag w:val="goog_rdk_185"/>
        <w:id w:val="1007949507"/>
      </w:sdtPr>
      <w:sdtEndPr/>
      <w:sdtContent>
        <w:p w14:paraId="29C029F8" w14:textId="77777777" w:rsidR="007F258F" w:rsidRDefault="00144AB4">
          <w:pPr>
            <w:spacing w:line="276" w:lineRule="auto"/>
            <w:jc w:val="center"/>
            <w:rPr>
              <w:rFonts w:ascii="Times New Roman" w:eastAsia="Times New Roman" w:hAnsi="Times New Roman" w:cs="Times New Roman"/>
            </w:rPr>
          </w:pPr>
        </w:p>
      </w:sdtContent>
    </w:sdt>
    <w:sdt>
      <w:sdtPr>
        <w:tag w:val="goog_rdk_186"/>
        <w:id w:val="1977939686"/>
      </w:sdtPr>
      <w:sdtEndPr/>
      <w:sdtContent>
        <w:p w14:paraId="4C16E962" w14:textId="77777777" w:rsidR="007F258F" w:rsidRDefault="00144AB4">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„(komunikácia prebieha) </w:t>
          </w:r>
          <w:r>
            <w:rPr>
              <w:rFonts w:ascii="Times New Roman" w:eastAsia="Times New Roman" w:hAnsi="Times New Roman" w:cs="Times New Roman"/>
              <w:i/>
            </w:rPr>
            <w:t>zdĺhavo, preto sa snažíme pr</w:t>
          </w:r>
          <w:r>
            <w:rPr>
              <w:rFonts w:ascii="Times New Roman" w:eastAsia="Times New Roman" w:hAnsi="Times New Roman" w:cs="Times New Roman"/>
              <w:i/>
            </w:rPr>
            <w:t xml:space="preserve">i likvidácií odpadu prednostne postupovať podľa § 15 ods. 18 zákona o odpadoch, </w:t>
          </w:r>
          <w:proofErr w:type="spellStart"/>
          <w:r>
            <w:rPr>
              <w:rFonts w:ascii="Times New Roman" w:eastAsia="Times New Roman" w:hAnsi="Times New Roman" w:cs="Times New Roman"/>
              <w:i/>
            </w:rPr>
            <w:t>t.j</w:t>
          </w:r>
          <w:proofErr w:type="spellEnd"/>
          <w:r>
            <w:rPr>
              <w:rFonts w:ascii="Times New Roman" w:eastAsia="Times New Roman" w:hAnsi="Times New Roman" w:cs="Times New Roman"/>
              <w:i/>
            </w:rPr>
            <w:t>. bez správneho konania na OÚ. Zneškodnenie zabezpečí mestská časť</w:t>
          </w:r>
          <w:r>
            <w:rPr>
              <w:rFonts w:ascii="Times New Roman" w:eastAsia="Times New Roman" w:hAnsi="Times New Roman" w:cs="Times New Roman"/>
            </w:rPr>
            <w:t>.“</w:t>
          </w:r>
        </w:p>
      </w:sdtContent>
    </w:sdt>
    <w:sdt>
      <w:sdtPr>
        <w:tag w:val="goog_rdk_187"/>
        <w:id w:val="1017422903"/>
      </w:sdtPr>
      <w:sdtEndPr/>
      <w:sdtContent>
        <w:p w14:paraId="260429B9" w14:textId="77777777" w:rsidR="007F258F" w:rsidRDefault="00144AB4">
          <w:pPr>
            <w:spacing w:line="276" w:lineRule="auto"/>
            <w:jc w:val="center"/>
            <w:rPr>
              <w:rFonts w:ascii="Times New Roman" w:eastAsia="Times New Roman" w:hAnsi="Times New Roman" w:cs="Times New Roman"/>
            </w:rPr>
          </w:pPr>
        </w:p>
      </w:sdtContent>
    </w:sdt>
    <w:sdt>
      <w:sdtPr>
        <w:tag w:val="goog_rdk_188"/>
        <w:id w:val="998303272"/>
      </w:sdtPr>
      <w:sdtEndPr/>
      <w:sdtContent>
        <w:p w14:paraId="08C15EE0"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Vyššie zapojenie samospráv takýmto spôsobom by následne mohlo dopomôcť k </w:t>
          </w:r>
          <w:r>
            <w:rPr>
              <w:rFonts w:ascii="Times New Roman" w:eastAsia="Times New Roman" w:hAnsi="Times New Roman" w:cs="Times New Roman"/>
              <w:b/>
            </w:rPr>
            <w:t>efektívnejšiemu nakladaniu</w:t>
          </w:r>
          <w:r>
            <w:rPr>
              <w:rFonts w:ascii="Times New Roman" w:eastAsia="Times New Roman" w:hAnsi="Times New Roman" w:cs="Times New Roman"/>
            </w:rPr>
            <w:t xml:space="preserve"> s nelegálne umiestnenými odpadmi, keďže práve správne konanie je proces, ktorý celú akciu zásadne spomaľuje. Vyššie bolo opísané aj to, z akého dôvodu sa ta</w:t>
          </w:r>
          <w:r>
            <w:rPr>
              <w:rFonts w:ascii="Times New Roman" w:eastAsia="Times New Roman" w:hAnsi="Times New Roman" w:cs="Times New Roman"/>
            </w:rPr>
            <w:t xml:space="preserve">k stáva. </w:t>
          </w:r>
        </w:p>
      </w:sdtContent>
    </w:sdt>
    <w:sdt>
      <w:sdtPr>
        <w:tag w:val="goog_rdk_189"/>
        <w:id w:val="-151517487"/>
      </w:sdtPr>
      <w:sdtEndPr/>
      <w:sdtContent>
        <w:p w14:paraId="7D61617B" w14:textId="77777777" w:rsidR="007F258F" w:rsidRDefault="00144AB4">
          <w:pPr>
            <w:spacing w:line="276" w:lineRule="auto"/>
            <w:jc w:val="both"/>
            <w:rPr>
              <w:rFonts w:ascii="Times New Roman" w:eastAsia="Times New Roman" w:hAnsi="Times New Roman" w:cs="Times New Roman"/>
            </w:rPr>
          </w:pPr>
        </w:p>
      </w:sdtContent>
    </w:sdt>
    <w:sdt>
      <w:sdtPr>
        <w:rPr>
          <w:rStyle w:val="Heading3Char"/>
        </w:rPr>
        <w:tag w:val="goog_rdk_190"/>
        <w:id w:val="-711341374"/>
      </w:sdtPr>
      <w:sdtEndPr>
        <w:rPr>
          <w:rStyle w:val="DefaultParagraphFont"/>
          <w:rFonts w:ascii="Calibri" w:eastAsia="Calibri" w:hAnsi="Calibri" w:cs="Calibri"/>
          <w:b w:val="0"/>
        </w:rPr>
      </w:sdtEndPr>
      <w:sdtContent>
        <w:p w14:paraId="1BE5AF09" w14:textId="77777777" w:rsidR="007F258F" w:rsidRDefault="00144AB4" w:rsidP="007855C8">
          <w:pPr>
            <w:numPr>
              <w:ilvl w:val="3"/>
              <w:numId w:val="1"/>
            </w:numPr>
            <w:pBdr>
              <w:top w:val="nil"/>
              <w:left w:val="nil"/>
              <w:bottom w:val="nil"/>
              <w:right w:val="nil"/>
              <w:between w:val="nil"/>
            </w:pBdr>
            <w:spacing w:line="276" w:lineRule="auto"/>
            <w:ind w:left="810" w:hanging="810"/>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Aktivizmus</w:t>
          </w:r>
          <w:proofErr w:type="spellEnd"/>
          <w:r>
            <w:rPr>
              <w:rFonts w:ascii="Times New Roman" w:eastAsia="Times New Roman" w:hAnsi="Times New Roman" w:cs="Times New Roman"/>
              <w:b/>
              <w:color w:val="000000"/>
            </w:rPr>
            <w:t xml:space="preserve"> ako pomoc pri riešení problémov </w:t>
          </w:r>
        </w:p>
      </w:sdtContent>
    </w:sdt>
    <w:sdt>
      <w:sdtPr>
        <w:tag w:val="goog_rdk_191"/>
        <w:id w:val="-417101091"/>
      </w:sdtPr>
      <w:sdtEndPr/>
      <w:sdtContent>
        <w:p w14:paraId="5578AFC7"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Druhý z rozhovorov, ktoré sme absolvovali boli práve s človekom, ktorý </w:t>
          </w:r>
          <w:proofErr w:type="spellStart"/>
          <w:r>
            <w:rPr>
              <w:rFonts w:ascii="Times New Roman" w:eastAsia="Times New Roman" w:hAnsi="Times New Roman" w:cs="Times New Roman"/>
            </w:rPr>
            <w:t>aktivisticky</w:t>
          </w:r>
          <w:proofErr w:type="spellEnd"/>
          <w:r>
            <w:rPr>
              <w:rFonts w:ascii="Times New Roman" w:eastAsia="Times New Roman" w:hAnsi="Times New Roman" w:cs="Times New Roman"/>
            </w:rPr>
            <w:t xml:space="preserve"> vedie skupinu ďalších dobrovoľníkov a pôsobí v jednej zo samospráv. V prípade tohto rozhovoru sme sa venovali r</w:t>
          </w:r>
          <w:r>
            <w:rPr>
              <w:rFonts w:ascii="Times New Roman" w:eastAsia="Times New Roman" w:hAnsi="Times New Roman" w:cs="Times New Roman"/>
            </w:rPr>
            <w:t xml:space="preserve">ovnako tomu, </w:t>
          </w:r>
          <w:r>
            <w:rPr>
              <w:rFonts w:ascii="Times New Roman" w:eastAsia="Times New Roman" w:hAnsi="Times New Roman" w:cs="Times New Roman"/>
              <w:b/>
            </w:rPr>
            <w:t>ako procesne riešia aktivity</w:t>
          </w:r>
          <w:r>
            <w:rPr>
              <w:rFonts w:ascii="Times New Roman" w:eastAsia="Times New Roman" w:hAnsi="Times New Roman" w:cs="Times New Roman"/>
            </w:rPr>
            <w:t xml:space="preserve"> spojené s ich činnosťou. Zároveň sme riešili aj to, čo a akým spôsobom motivuje skupinu občanov v okresnom meste k takémuto druhu pomoci. </w:t>
          </w:r>
        </w:p>
      </w:sdtContent>
    </w:sdt>
    <w:sdt>
      <w:sdtPr>
        <w:tag w:val="goog_rdk_192"/>
        <w:id w:val="-1547062996"/>
      </w:sdtPr>
      <w:sdtEndPr/>
      <w:sdtContent>
        <w:p w14:paraId="11FC5863" w14:textId="77777777" w:rsidR="007F258F" w:rsidRDefault="00144AB4">
          <w:pPr>
            <w:spacing w:line="276" w:lineRule="auto"/>
            <w:jc w:val="both"/>
            <w:rPr>
              <w:rFonts w:ascii="Times New Roman" w:eastAsia="Times New Roman" w:hAnsi="Times New Roman" w:cs="Times New Roman"/>
            </w:rPr>
          </w:pPr>
        </w:p>
      </w:sdtContent>
    </w:sdt>
    <w:sdt>
      <w:sdtPr>
        <w:tag w:val="goog_rdk_193"/>
        <w:id w:val="1124502222"/>
      </w:sdtPr>
      <w:sdtEndPr/>
      <w:sdtContent>
        <w:p w14:paraId="18D78171"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Z rozhovoru vyplynulo, že existuje </w:t>
          </w:r>
          <w:r>
            <w:rPr>
              <w:rFonts w:ascii="Times New Roman" w:eastAsia="Times New Roman" w:hAnsi="Times New Roman" w:cs="Times New Roman"/>
              <w:b/>
            </w:rPr>
            <w:t>stúpajúci trend záujmu ľudí</w:t>
          </w:r>
          <w:r>
            <w:rPr>
              <w:rFonts w:ascii="Times New Roman" w:eastAsia="Times New Roman" w:hAnsi="Times New Roman" w:cs="Times New Roman"/>
            </w:rPr>
            <w:t xml:space="preserve"> o pries</w:t>
          </w:r>
          <w:r>
            <w:rPr>
              <w:rFonts w:ascii="Times New Roman" w:eastAsia="Times New Roman" w:hAnsi="Times New Roman" w:cs="Times New Roman"/>
            </w:rPr>
            <w:t xml:space="preserve">tor, v ktorom žijú. Aj preto </w:t>
          </w:r>
          <w:r>
            <w:rPr>
              <w:rFonts w:ascii="Times New Roman" w:eastAsia="Times New Roman" w:hAnsi="Times New Roman" w:cs="Times New Roman"/>
              <w:b/>
            </w:rPr>
            <w:t>silnejú apely</w:t>
          </w:r>
          <w:r>
            <w:rPr>
              <w:rFonts w:ascii="Times New Roman" w:eastAsia="Times New Roman" w:hAnsi="Times New Roman" w:cs="Times New Roman"/>
            </w:rPr>
            <w:t xml:space="preserve"> na to, aby sa verejné priestory zveľaďovali. Iniciatívy ako je napríklad práve aj Zelená hliadka ale fungujú už dlhší čas, prevažne v začiatkoch fungovala predovšetkým ako zrkadlo všetkým orgánom, ktoré nedokázali</w:t>
          </w:r>
          <w:r>
            <w:rPr>
              <w:rFonts w:ascii="Times New Roman" w:eastAsia="Times New Roman" w:hAnsi="Times New Roman" w:cs="Times New Roman"/>
            </w:rPr>
            <w:t xml:space="preserve"> s pálčivými problémami vo verejných priestoroch pohnúť dostatočne pružne. Preto prirodzene nasledovalo že vo svojom voľnom čase a za svoje náklady realizovali opravy chodníkov či vyčistenie čiernych skládok. Zelená hliadka v Pezinku sa zameriava výlučne n</w:t>
          </w:r>
          <w:r>
            <w:rPr>
              <w:rFonts w:ascii="Times New Roman" w:eastAsia="Times New Roman" w:hAnsi="Times New Roman" w:cs="Times New Roman"/>
            </w:rPr>
            <w:t xml:space="preserve">a záležitosti spojené s nelegálne umiestneným odpadom. V pravidelných intervaloch </w:t>
          </w:r>
          <w:r>
            <w:rPr>
              <w:rFonts w:ascii="Times New Roman" w:eastAsia="Times New Roman" w:hAnsi="Times New Roman" w:cs="Times New Roman"/>
              <w:b/>
            </w:rPr>
            <w:t>organizujú brigády</w:t>
          </w:r>
          <w:r>
            <w:rPr>
              <w:rFonts w:ascii="Times New Roman" w:eastAsia="Times New Roman" w:hAnsi="Times New Roman" w:cs="Times New Roman"/>
            </w:rPr>
            <w:t xml:space="preserve">, do veľkej miery sú práve príslušníci pezinskej </w:t>
          </w:r>
          <w:r>
            <w:rPr>
              <w:rFonts w:ascii="Times New Roman" w:eastAsia="Times New Roman" w:hAnsi="Times New Roman" w:cs="Times New Roman"/>
            </w:rPr>
            <w:lastRenderedPageBreak/>
            <w:t>Zelenej hliadky tí, ktorí zmapovali pre Odkaz pre starostu situáciu s čiernymi skládkami v celom intravilán</w:t>
          </w:r>
          <w:r>
            <w:rPr>
              <w:rFonts w:ascii="Times New Roman" w:eastAsia="Times New Roman" w:hAnsi="Times New Roman" w:cs="Times New Roman"/>
            </w:rPr>
            <w:t xml:space="preserve">e mesta. Za takýchto okolností tak pomohli </w:t>
          </w:r>
          <w:r>
            <w:rPr>
              <w:rFonts w:ascii="Times New Roman" w:eastAsia="Times New Roman" w:hAnsi="Times New Roman" w:cs="Times New Roman"/>
              <w:b/>
            </w:rPr>
            <w:t>zaevidovať väčšinu z aktuálnych čiernych skládok</w:t>
          </w:r>
          <w:r>
            <w:rPr>
              <w:rFonts w:ascii="Times New Roman" w:eastAsia="Times New Roman" w:hAnsi="Times New Roman" w:cs="Times New Roman"/>
            </w:rPr>
            <w:t xml:space="preserve"> a ich prehľad a angažovanie je neoceniteľným príspevkom pre kvalitu životného prostredia v Pezinku. </w:t>
          </w:r>
        </w:p>
      </w:sdtContent>
    </w:sdt>
    <w:sdt>
      <w:sdtPr>
        <w:tag w:val="goog_rdk_194"/>
        <w:id w:val="1623961065"/>
      </w:sdtPr>
      <w:sdtEndPr/>
      <w:sdtContent>
        <w:p w14:paraId="1E8D9DBA" w14:textId="77777777" w:rsidR="007F258F" w:rsidRDefault="00144AB4">
          <w:pPr>
            <w:spacing w:line="276" w:lineRule="auto"/>
            <w:jc w:val="both"/>
            <w:rPr>
              <w:rFonts w:ascii="Times New Roman" w:eastAsia="Times New Roman" w:hAnsi="Times New Roman" w:cs="Times New Roman"/>
            </w:rPr>
          </w:pPr>
        </w:p>
      </w:sdtContent>
    </w:sdt>
    <w:sdt>
      <w:sdtPr>
        <w:tag w:val="goog_rdk_195"/>
        <w:id w:val="669602388"/>
      </w:sdtPr>
      <w:sdtEndPr/>
      <w:sdtContent>
        <w:p w14:paraId="39E89B99"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Skupina, rovnako ako ďalšie iné iniciatívy, funguje pomern</w:t>
          </w:r>
          <w:r>
            <w:rPr>
              <w:rFonts w:ascii="Times New Roman" w:eastAsia="Times New Roman" w:hAnsi="Times New Roman" w:cs="Times New Roman"/>
            </w:rPr>
            <w:t xml:space="preserve">e pružne, pravidelne sa vyhlasuje termín, ktorý sa s ďalšími členmi a sympatizantmi komunikuje </w:t>
          </w:r>
          <w:r>
            <w:rPr>
              <w:rFonts w:ascii="Times New Roman" w:eastAsia="Times New Roman" w:hAnsi="Times New Roman" w:cs="Times New Roman"/>
              <w:b/>
            </w:rPr>
            <w:t>cez sociálne siete</w:t>
          </w:r>
          <w:r>
            <w:rPr>
              <w:rFonts w:ascii="Times New Roman" w:eastAsia="Times New Roman" w:hAnsi="Times New Roman" w:cs="Times New Roman"/>
            </w:rPr>
            <w:t>. Čo sa týka výberu lokality, neexistuje k tomu žiaden konkrétny kľuč, podľa ktorého sa vyberá lokalita, ktorá bude vyčistená. Výber je vždy in</w:t>
          </w:r>
          <w:r>
            <w:rPr>
              <w:rFonts w:ascii="Times New Roman" w:eastAsia="Times New Roman" w:hAnsi="Times New Roman" w:cs="Times New Roman"/>
            </w:rPr>
            <w:t>dividuálny na základe rôznych kritérií ako napríklad blízkosť k obydliam, veľkosť a zvládnuteľnosť v zmysle možnosti svojpomocného odstránenia. Rovnako po rokoch skúseností majú dobrovoľníci a dobrovoľníčky zmapované presné miesta, kde sa problémy objavujú</w:t>
          </w:r>
          <w:r>
            <w:rPr>
              <w:rFonts w:ascii="Times New Roman" w:eastAsia="Times New Roman" w:hAnsi="Times New Roman" w:cs="Times New Roman"/>
            </w:rPr>
            <w:t xml:space="preserve"> pravidelne a opakovane. Dobrovoľná skupina funguje o niekoľkých stálych členov a členkách, priemerný počet účastníkov dobrovoľných akcií je približne 7-10 ľudí. </w:t>
          </w:r>
        </w:p>
      </w:sdtContent>
    </w:sdt>
    <w:sdt>
      <w:sdtPr>
        <w:tag w:val="goog_rdk_196"/>
        <w:id w:val="-1371058787"/>
      </w:sdtPr>
      <w:sdtEndPr/>
      <w:sdtContent>
        <w:p w14:paraId="2BA60ACF" w14:textId="77777777" w:rsidR="007F258F" w:rsidRDefault="00144AB4">
          <w:pPr>
            <w:spacing w:line="276" w:lineRule="auto"/>
            <w:jc w:val="both"/>
            <w:rPr>
              <w:rFonts w:ascii="Times New Roman" w:eastAsia="Times New Roman" w:hAnsi="Times New Roman" w:cs="Times New Roman"/>
            </w:rPr>
          </w:pPr>
        </w:p>
      </w:sdtContent>
    </w:sdt>
    <w:sdt>
      <w:sdtPr>
        <w:tag w:val="goog_rdk_197"/>
        <w:id w:val="-534419232"/>
      </w:sdtPr>
      <w:sdtEndPr/>
      <w:sdtContent>
        <w:p w14:paraId="1BF972F4"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Spolupráca dobrovoľnej skupiny funguje na základe </w:t>
          </w:r>
          <w:r>
            <w:rPr>
              <w:rFonts w:ascii="Times New Roman" w:eastAsia="Times New Roman" w:hAnsi="Times New Roman" w:cs="Times New Roman"/>
              <w:b/>
            </w:rPr>
            <w:t>rámcovej dohode o odvoze</w:t>
          </w:r>
          <w:r>
            <w:rPr>
              <w:rFonts w:ascii="Times New Roman" w:eastAsia="Times New Roman" w:hAnsi="Times New Roman" w:cs="Times New Roman"/>
            </w:rPr>
            <w:t xml:space="preserve"> zozbieraného </w:t>
          </w:r>
          <w:r>
            <w:rPr>
              <w:rFonts w:ascii="Times New Roman" w:eastAsia="Times New Roman" w:hAnsi="Times New Roman" w:cs="Times New Roman"/>
              <w:b/>
            </w:rPr>
            <w:t>odpadu</w:t>
          </w:r>
          <w:r>
            <w:rPr>
              <w:rFonts w:ascii="Times New Roman" w:eastAsia="Times New Roman" w:hAnsi="Times New Roman" w:cs="Times New Roman"/>
            </w:rPr>
            <w:t xml:space="preserve"> na mesačnej báze. Takáto dohoda funguje dlhodobo nemenne, pričom v minulosti prebehli aj snahy o rozvinutie širšej spolupráce, ktoré ale nakoniec nesmerovali k cieľu prehĺbenia rámca spolupráce medzi subjektami. V rámci konkrétnej samosprávy fungujú</w:t>
          </w:r>
          <w:r>
            <w:rPr>
              <w:rFonts w:ascii="Times New Roman" w:eastAsia="Times New Roman" w:hAnsi="Times New Roman" w:cs="Times New Roman"/>
            </w:rPr>
            <w:t xml:space="preserve"> aj ďalšie skupiny aktivistov, ktorých činnosť je obmedzená na menej pravidelné akcie. </w:t>
          </w:r>
        </w:p>
      </w:sdtContent>
    </w:sdt>
    <w:sdt>
      <w:sdtPr>
        <w:tag w:val="goog_rdk_198"/>
        <w:id w:val="-1139566803"/>
      </w:sdtPr>
      <w:sdtEndPr/>
      <w:sdtContent>
        <w:p w14:paraId="4BBBC69E" w14:textId="77777777" w:rsidR="007F258F" w:rsidRDefault="00144AB4">
          <w:pPr>
            <w:spacing w:line="276" w:lineRule="auto"/>
            <w:jc w:val="both"/>
            <w:rPr>
              <w:rFonts w:ascii="Times New Roman" w:eastAsia="Times New Roman" w:hAnsi="Times New Roman" w:cs="Times New Roman"/>
            </w:rPr>
          </w:pPr>
        </w:p>
      </w:sdtContent>
    </w:sdt>
    <w:sdt>
      <w:sdtPr>
        <w:tag w:val="goog_rdk_199"/>
        <w:id w:val="-280487744"/>
      </w:sdtPr>
      <w:sdtEndPr/>
      <w:sdtContent>
        <w:p w14:paraId="7DBF7C47"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Vyššie opísaný stav je stavom jedného konkrétneho mesta, kde podobných dobrovoľníckych platforiem funguje hneď niekoľko. Vzhľadom k naším doterajším skúsenostiam s dobrovoľníckou pomocou v iných samosprávach v rámci Odkazu pre starostu môžeme konštatovať, </w:t>
          </w:r>
          <w:r>
            <w:rPr>
              <w:rFonts w:ascii="Times New Roman" w:eastAsia="Times New Roman" w:hAnsi="Times New Roman" w:cs="Times New Roman"/>
            </w:rPr>
            <w:t xml:space="preserve">že situácia je podobná vo viacerých mestách. </w:t>
          </w:r>
          <w:r>
            <w:rPr>
              <w:rFonts w:ascii="Times New Roman" w:eastAsia="Times New Roman" w:hAnsi="Times New Roman" w:cs="Times New Roman"/>
              <w:b/>
            </w:rPr>
            <w:t>Novovzniknutá dobrovoľnícka platforma</w:t>
          </w:r>
          <w:r>
            <w:rPr>
              <w:rFonts w:ascii="Times New Roman" w:eastAsia="Times New Roman" w:hAnsi="Times New Roman" w:cs="Times New Roman"/>
            </w:rPr>
            <w:t xml:space="preserve"> do veľkej miery môže pomôcť ku </w:t>
          </w:r>
          <w:r>
            <w:rPr>
              <w:rFonts w:ascii="Times New Roman" w:eastAsia="Times New Roman" w:hAnsi="Times New Roman" w:cs="Times New Roman"/>
              <w:b/>
            </w:rPr>
            <w:t>koordinácii</w:t>
          </w:r>
          <w:r>
            <w:rPr>
              <w:rFonts w:ascii="Times New Roman" w:eastAsia="Times New Roman" w:hAnsi="Times New Roman" w:cs="Times New Roman"/>
            </w:rPr>
            <w:t xml:space="preserve"> pomoci v jednotlivých samosprávach a zároveň môže poskytnúť obraz toho, do akej miery dokážu problémy vysporiadať samosprávy vo sv</w:t>
          </w:r>
          <w:r>
            <w:rPr>
              <w:rFonts w:ascii="Times New Roman" w:eastAsia="Times New Roman" w:hAnsi="Times New Roman" w:cs="Times New Roman"/>
            </w:rPr>
            <w:t>ojej réžií, a v koľkých prípadoch sa o riešenie starajú dobrovoľnícke jednotky.</w:t>
          </w:r>
        </w:p>
      </w:sdtContent>
    </w:sdt>
    <w:sdt>
      <w:sdtPr>
        <w:tag w:val="goog_rdk_200"/>
        <w:id w:val="479578144"/>
      </w:sdtPr>
      <w:sdtEndPr/>
      <w:sdtContent>
        <w:p w14:paraId="360FAAAD" w14:textId="77777777" w:rsidR="007F258F" w:rsidRDefault="00144AB4">
          <w:pPr>
            <w:spacing w:line="276" w:lineRule="auto"/>
            <w:jc w:val="both"/>
            <w:rPr>
              <w:rFonts w:ascii="Times New Roman" w:eastAsia="Times New Roman" w:hAnsi="Times New Roman" w:cs="Times New Roman"/>
            </w:rPr>
          </w:pPr>
        </w:p>
      </w:sdtContent>
    </w:sdt>
    <w:sdt>
      <w:sdtPr>
        <w:tag w:val="goog_rdk_201"/>
        <w:id w:val="-447319794"/>
      </w:sdtPr>
      <w:sdtEndPr/>
      <w:sdtContent>
        <w:p w14:paraId="1213847E" w14:textId="77777777" w:rsidR="007F258F" w:rsidRDefault="00144AB4">
          <w:pPr>
            <w:pStyle w:val="Heading1"/>
          </w:pPr>
          <w:r>
            <w:t>5 ODPORÚČANIA - DOBRÁ PRAX</w:t>
          </w:r>
        </w:p>
      </w:sdtContent>
    </w:sdt>
    <w:sdt>
      <w:sdtPr>
        <w:tag w:val="goog_rdk_202"/>
        <w:id w:val="-1914613236"/>
      </w:sdtPr>
      <w:sdtEndPr/>
      <w:sdtContent>
        <w:p w14:paraId="11CEA0DB" w14:textId="77777777" w:rsidR="007F258F" w:rsidRDefault="00144AB4">
          <w:pPr>
            <w:spacing w:line="276" w:lineRule="auto"/>
            <w:jc w:val="both"/>
            <w:rPr>
              <w:rFonts w:ascii="Times New Roman" w:eastAsia="Times New Roman" w:hAnsi="Times New Roman" w:cs="Times New Roman"/>
            </w:rPr>
          </w:pPr>
        </w:p>
      </w:sdtContent>
    </w:sdt>
    <w:sdt>
      <w:sdtPr>
        <w:tag w:val="goog_rdk_203"/>
        <w:id w:val="-288512603"/>
      </w:sdtPr>
      <w:sdtEndPr/>
      <w:sdtContent>
        <w:p w14:paraId="3EFDA52F"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Na základe všetkých vyššie zhrnutých informácií získaných z rôznych zdrojov môžeme konštatovať </w:t>
          </w:r>
          <w:r>
            <w:rPr>
              <w:rFonts w:ascii="Times New Roman" w:eastAsia="Times New Roman" w:hAnsi="Times New Roman" w:cs="Times New Roman"/>
              <w:b/>
            </w:rPr>
            <w:t>dve najzásadnejšie odporúčania,</w:t>
          </w:r>
          <w:r>
            <w:rPr>
              <w:rFonts w:ascii="Times New Roman" w:eastAsia="Times New Roman" w:hAnsi="Times New Roman" w:cs="Times New Roman"/>
            </w:rPr>
            <w:t xml:space="preserve"> ktoré môžu dopomôcť k rýchlejšiemu a efektívnejšiemu odstraňovaniu nelegálne umiestnených odpadov. </w:t>
          </w:r>
        </w:p>
      </w:sdtContent>
    </w:sdt>
    <w:sdt>
      <w:sdtPr>
        <w:tag w:val="goog_rdk_204"/>
        <w:id w:val="493147038"/>
      </w:sdtPr>
      <w:sdtEndPr/>
      <w:sdtContent>
        <w:p w14:paraId="23B6DBAF" w14:textId="77777777" w:rsidR="007F258F" w:rsidRDefault="00144AB4">
          <w:pPr>
            <w:spacing w:line="276" w:lineRule="auto"/>
            <w:jc w:val="both"/>
            <w:rPr>
              <w:rFonts w:ascii="Times New Roman" w:eastAsia="Times New Roman" w:hAnsi="Times New Roman" w:cs="Times New Roman"/>
            </w:rPr>
          </w:pPr>
        </w:p>
      </w:sdtContent>
    </w:sdt>
    <w:sdt>
      <w:sdtPr>
        <w:tag w:val="goog_rdk_205"/>
        <w:id w:val="-1176031588"/>
      </w:sdtPr>
      <w:sdtEndPr/>
      <w:sdtContent>
        <w:p w14:paraId="391699B9" w14:textId="77777777" w:rsidR="007F258F" w:rsidRDefault="00144AB4">
          <w:pPr>
            <w:pStyle w:val="Heading2"/>
            <w:rPr>
              <w:rFonts w:eastAsia="Times New Roman" w:cs="Times New Roman"/>
            </w:rPr>
          </w:pPr>
          <w:r>
            <w:t>5.</w:t>
          </w:r>
          <w:r>
            <w:rPr>
              <w:rFonts w:eastAsia="Times New Roman" w:cs="Times New Roman"/>
            </w:rPr>
            <w:t>1 Odporúčania pre použ</w:t>
          </w:r>
          <w:r>
            <w:rPr>
              <w:rFonts w:eastAsia="Times New Roman" w:cs="Times New Roman"/>
            </w:rPr>
            <w:t>ívateľov a používateľky</w:t>
          </w:r>
        </w:p>
      </w:sdtContent>
    </w:sdt>
    <w:sdt>
      <w:sdtPr>
        <w:tag w:val="goog_rdk_206"/>
        <w:id w:val="1983958070"/>
      </w:sdtPr>
      <w:sdtEndPr/>
      <w:sdtContent>
        <w:p w14:paraId="33141D2F" w14:textId="77777777" w:rsidR="007F258F" w:rsidRDefault="00144AB4"/>
      </w:sdtContent>
    </w:sdt>
    <w:sdt>
      <w:sdtPr>
        <w:tag w:val="goog_rdk_207"/>
        <w:id w:val="-1794738923"/>
      </w:sdtPr>
      <w:sdtEndPr/>
      <w:sdtContent>
        <w:p w14:paraId="25B058C9"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 prvom rade sme naformulovali odporúčanie pre užívateľov, ktorým je </w:t>
          </w:r>
          <w:r>
            <w:rPr>
              <w:rFonts w:ascii="Times New Roman" w:eastAsia="Times New Roman" w:hAnsi="Times New Roman" w:cs="Times New Roman"/>
              <w:b/>
            </w:rPr>
            <w:t>zhrnutie čo najväčšieho množstva informácií</w:t>
          </w:r>
          <w:r>
            <w:rPr>
              <w:rFonts w:ascii="Times New Roman" w:eastAsia="Times New Roman" w:hAnsi="Times New Roman" w:cs="Times New Roman"/>
            </w:rPr>
            <w:t xml:space="preserve"> k predmetnej veci. Ako jeden z problémov, ktorý sa pri evidenciách čiernych skládok vyskytol, sa ukázal </w:t>
          </w:r>
          <w:r>
            <w:rPr>
              <w:rFonts w:ascii="Times New Roman" w:eastAsia="Times New Roman" w:hAnsi="Times New Roman" w:cs="Times New Roman"/>
              <w:b/>
            </w:rPr>
            <w:t>nedostatok</w:t>
          </w:r>
          <w:r>
            <w:rPr>
              <w:rFonts w:ascii="Times New Roman" w:eastAsia="Times New Roman" w:hAnsi="Times New Roman" w:cs="Times New Roman"/>
              <w:b/>
            </w:rPr>
            <w:t xml:space="preserve"> informácií</w:t>
          </w:r>
          <w:r>
            <w:rPr>
              <w:rFonts w:ascii="Times New Roman" w:eastAsia="Times New Roman" w:hAnsi="Times New Roman" w:cs="Times New Roman"/>
            </w:rPr>
            <w:t xml:space="preserve"> k jednotlivým prípadom. Preto je pri problémoch s nelegálne umiestneným odpadov mimoriadne dôležité zhrnutie čo najväčšieho množstva informácií a fotodokumentácie. V mnohých prípadoch sa stáva, že </w:t>
          </w:r>
          <w:r>
            <w:rPr>
              <w:rFonts w:ascii="Times New Roman" w:eastAsia="Times New Roman" w:hAnsi="Times New Roman" w:cs="Times New Roman"/>
              <w:b/>
            </w:rPr>
            <w:t>prijatý relevantný podnet</w:t>
          </w:r>
          <w:r>
            <w:rPr>
              <w:rFonts w:ascii="Times New Roman" w:eastAsia="Times New Roman" w:hAnsi="Times New Roman" w:cs="Times New Roman"/>
            </w:rPr>
            <w:t xml:space="preserve"> s čiernou skládkou </w:t>
          </w:r>
          <w:r>
            <w:rPr>
              <w:rFonts w:ascii="Times New Roman" w:eastAsia="Times New Roman" w:hAnsi="Times New Roman" w:cs="Times New Roman"/>
              <w:b/>
            </w:rPr>
            <w:t>ne</w:t>
          </w:r>
          <w:r>
            <w:rPr>
              <w:rFonts w:ascii="Times New Roman" w:eastAsia="Times New Roman" w:hAnsi="Times New Roman" w:cs="Times New Roman"/>
              <w:b/>
            </w:rPr>
            <w:t>obsahuje presnú informáciu</w:t>
          </w:r>
          <w:r>
            <w:rPr>
              <w:rFonts w:ascii="Times New Roman" w:eastAsia="Times New Roman" w:hAnsi="Times New Roman" w:cs="Times New Roman"/>
            </w:rPr>
            <w:t xml:space="preserve"> </w:t>
          </w:r>
          <w:r>
            <w:rPr>
              <w:rFonts w:ascii="Times New Roman" w:eastAsia="Times New Roman" w:hAnsi="Times New Roman" w:cs="Times New Roman"/>
            </w:rPr>
            <w:lastRenderedPageBreak/>
            <w:t>o </w:t>
          </w:r>
          <w:r>
            <w:rPr>
              <w:rFonts w:ascii="Times New Roman" w:eastAsia="Times New Roman" w:hAnsi="Times New Roman" w:cs="Times New Roman"/>
              <w:b/>
            </w:rPr>
            <w:t>polohe či nedostatočnú fotodokumentáciu</w:t>
          </w:r>
          <w:r>
            <w:rPr>
              <w:rFonts w:ascii="Times New Roman" w:eastAsia="Times New Roman" w:hAnsi="Times New Roman" w:cs="Times New Roman"/>
            </w:rPr>
            <w:t xml:space="preserve">. Toto všetko môžu byť ďalšie z dôvodov, prečo sa celý proces naťahuje, vzhľadom k tomu že si následne úrad/samospráva musí sama dopĺňať informácie po svojej osi. </w:t>
          </w:r>
        </w:p>
      </w:sdtContent>
    </w:sdt>
    <w:sdt>
      <w:sdtPr>
        <w:tag w:val="goog_rdk_208"/>
        <w:id w:val="-56935025"/>
      </w:sdtPr>
      <w:sdtEndPr/>
      <w:sdtContent>
        <w:p w14:paraId="794AE025" w14:textId="77777777" w:rsidR="007F258F" w:rsidRDefault="00144AB4">
          <w:pPr>
            <w:spacing w:line="276" w:lineRule="auto"/>
            <w:jc w:val="both"/>
            <w:rPr>
              <w:rFonts w:ascii="Times New Roman" w:eastAsia="Times New Roman" w:hAnsi="Times New Roman" w:cs="Times New Roman"/>
            </w:rPr>
          </w:pPr>
        </w:p>
      </w:sdtContent>
    </w:sdt>
    <w:sdt>
      <w:sdtPr>
        <w:tag w:val="goog_rdk_209"/>
        <w:id w:val="-100035750"/>
      </w:sdtPr>
      <w:sdtEndPr/>
      <w:sdtContent>
        <w:p w14:paraId="4885F66F"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Vzhľadom na to, že </w:t>
          </w:r>
          <w:r>
            <w:rPr>
              <w:rFonts w:ascii="Times New Roman" w:eastAsia="Times New Roman" w:hAnsi="Times New Roman" w:cs="Times New Roman"/>
            </w:rPr>
            <w:t>sa odpad často nachádza v </w:t>
          </w:r>
          <w:r>
            <w:rPr>
              <w:rFonts w:ascii="Times New Roman" w:eastAsia="Times New Roman" w:hAnsi="Times New Roman" w:cs="Times New Roman"/>
              <w:b/>
            </w:rPr>
            <w:t>odľahlejších</w:t>
          </w:r>
          <w:r>
            <w:rPr>
              <w:rFonts w:ascii="Times New Roman" w:eastAsia="Times New Roman" w:hAnsi="Times New Roman" w:cs="Times New Roman"/>
            </w:rPr>
            <w:t xml:space="preserve"> </w:t>
          </w:r>
          <w:r>
            <w:rPr>
              <w:rFonts w:ascii="Times New Roman" w:eastAsia="Times New Roman" w:hAnsi="Times New Roman" w:cs="Times New Roman"/>
              <w:b/>
            </w:rPr>
            <w:t>častiach</w:t>
          </w:r>
          <w:r>
            <w:rPr>
              <w:rFonts w:ascii="Times New Roman" w:eastAsia="Times New Roman" w:hAnsi="Times New Roman" w:cs="Times New Roman"/>
            </w:rPr>
            <w:t xml:space="preserve"> intravilánov </w:t>
          </w:r>
          <w:r>
            <w:rPr>
              <w:rFonts w:ascii="Times New Roman" w:eastAsia="Times New Roman" w:hAnsi="Times New Roman" w:cs="Times New Roman"/>
              <w:b/>
            </w:rPr>
            <w:t>miest</w:t>
          </w:r>
          <w:r>
            <w:rPr>
              <w:rFonts w:ascii="Times New Roman" w:eastAsia="Times New Roman" w:hAnsi="Times New Roman" w:cs="Times New Roman"/>
            </w:rPr>
            <w:t xml:space="preserve"> a </w:t>
          </w:r>
          <w:r>
            <w:rPr>
              <w:rFonts w:ascii="Times New Roman" w:eastAsia="Times New Roman" w:hAnsi="Times New Roman" w:cs="Times New Roman"/>
              <w:b/>
            </w:rPr>
            <w:t>obcí</w:t>
          </w:r>
          <w:r>
            <w:rPr>
              <w:rFonts w:ascii="Times New Roman" w:eastAsia="Times New Roman" w:hAnsi="Times New Roman" w:cs="Times New Roman"/>
            </w:rPr>
            <w:t xml:space="preserve">, </w:t>
          </w:r>
          <w:r>
            <w:rPr>
              <w:rFonts w:ascii="Times New Roman" w:eastAsia="Times New Roman" w:hAnsi="Times New Roman" w:cs="Times New Roman"/>
              <w:b/>
            </w:rPr>
            <w:t>orientácia</w:t>
          </w:r>
          <w:r>
            <w:rPr>
              <w:rFonts w:ascii="Times New Roman" w:eastAsia="Times New Roman" w:hAnsi="Times New Roman" w:cs="Times New Roman"/>
            </w:rPr>
            <w:t xml:space="preserve"> v takomto priestore je značne </w:t>
          </w:r>
          <w:r>
            <w:rPr>
              <w:rFonts w:ascii="Times New Roman" w:eastAsia="Times New Roman" w:hAnsi="Times New Roman" w:cs="Times New Roman"/>
              <w:b/>
            </w:rPr>
            <w:t>problematickejšia</w:t>
          </w:r>
          <w:r>
            <w:rPr>
              <w:rFonts w:ascii="Times New Roman" w:eastAsia="Times New Roman" w:hAnsi="Times New Roman" w:cs="Times New Roman"/>
            </w:rPr>
            <w:t xml:space="preserve"> ako v prostredí mesta. Preto často ani na základe fotodokumentácie </w:t>
          </w:r>
          <w:r>
            <w:rPr>
              <w:rFonts w:ascii="Times New Roman" w:eastAsia="Times New Roman" w:hAnsi="Times New Roman" w:cs="Times New Roman"/>
              <w:b/>
            </w:rPr>
            <w:t>nie</w:t>
          </w:r>
          <w:r>
            <w:rPr>
              <w:rFonts w:ascii="Times New Roman" w:eastAsia="Times New Roman" w:hAnsi="Times New Roman" w:cs="Times New Roman"/>
            </w:rPr>
            <w:t xml:space="preserve"> </w:t>
          </w:r>
          <w:r>
            <w:rPr>
              <w:rFonts w:ascii="Times New Roman" w:eastAsia="Times New Roman" w:hAnsi="Times New Roman" w:cs="Times New Roman"/>
              <w:b/>
            </w:rPr>
            <w:t>je</w:t>
          </w:r>
          <w:r>
            <w:rPr>
              <w:rFonts w:ascii="Times New Roman" w:eastAsia="Times New Roman" w:hAnsi="Times New Roman" w:cs="Times New Roman"/>
            </w:rPr>
            <w:t xml:space="preserve"> </w:t>
          </w:r>
          <w:r>
            <w:rPr>
              <w:rFonts w:ascii="Times New Roman" w:eastAsia="Times New Roman" w:hAnsi="Times New Roman" w:cs="Times New Roman"/>
              <w:b/>
            </w:rPr>
            <w:t>možné</w:t>
          </w:r>
          <w:r>
            <w:rPr>
              <w:rFonts w:ascii="Times New Roman" w:eastAsia="Times New Roman" w:hAnsi="Times New Roman" w:cs="Times New Roman"/>
            </w:rPr>
            <w:t xml:space="preserve"> </w:t>
          </w:r>
          <w:r>
            <w:rPr>
              <w:rFonts w:ascii="Times New Roman" w:eastAsia="Times New Roman" w:hAnsi="Times New Roman" w:cs="Times New Roman"/>
              <w:b/>
            </w:rPr>
            <w:t>určiť</w:t>
          </w:r>
          <w:r>
            <w:rPr>
              <w:rFonts w:ascii="Times New Roman" w:eastAsia="Times New Roman" w:hAnsi="Times New Roman" w:cs="Times New Roman"/>
            </w:rPr>
            <w:t xml:space="preserve"> konkrétne </w:t>
          </w:r>
          <w:r>
            <w:rPr>
              <w:rFonts w:ascii="Times New Roman" w:eastAsia="Times New Roman" w:hAnsi="Times New Roman" w:cs="Times New Roman"/>
              <w:b/>
            </w:rPr>
            <w:t>miesto</w:t>
          </w:r>
          <w:r>
            <w:rPr>
              <w:rFonts w:ascii="Times New Roman" w:eastAsia="Times New Roman" w:hAnsi="Times New Roman" w:cs="Times New Roman"/>
            </w:rPr>
            <w:t xml:space="preserve"> a pracovníkov a pra</w:t>
          </w:r>
          <w:r>
            <w:rPr>
              <w:rFonts w:ascii="Times New Roman" w:eastAsia="Times New Roman" w:hAnsi="Times New Roman" w:cs="Times New Roman"/>
            </w:rPr>
            <w:t xml:space="preserve">covníčky úradov následne toto pátranie stojí čas. Samozrejme, môžeme argumentovať tým, že je to predsa ich práca. </w:t>
          </w:r>
        </w:p>
      </w:sdtContent>
    </w:sdt>
    <w:sdt>
      <w:sdtPr>
        <w:tag w:val="goog_rdk_210"/>
        <w:id w:val="1343364127"/>
      </w:sdtPr>
      <w:sdtEndPr/>
      <w:sdtContent>
        <w:p w14:paraId="564BD810" w14:textId="77777777" w:rsidR="007F258F" w:rsidRDefault="00144AB4">
          <w:pPr>
            <w:spacing w:line="276" w:lineRule="auto"/>
            <w:jc w:val="both"/>
            <w:rPr>
              <w:rFonts w:ascii="Times New Roman" w:eastAsia="Times New Roman" w:hAnsi="Times New Roman" w:cs="Times New Roman"/>
            </w:rPr>
          </w:pPr>
        </w:p>
      </w:sdtContent>
    </w:sdt>
    <w:sdt>
      <w:sdtPr>
        <w:tag w:val="goog_rdk_211"/>
        <w:id w:val="542244557"/>
      </w:sdtPr>
      <w:sdtEndPr/>
      <w:sdtContent>
        <w:p w14:paraId="36ACD28D"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Na druhú stranu, ak už sa raz </w:t>
          </w:r>
          <w:proofErr w:type="spellStart"/>
          <w:r>
            <w:rPr>
              <w:rFonts w:ascii="Times New Roman" w:eastAsia="Times New Roman" w:hAnsi="Times New Roman" w:cs="Times New Roman"/>
            </w:rPr>
            <w:t>nahlasovateľ</w:t>
          </w:r>
          <w:proofErr w:type="spellEnd"/>
          <w:r>
            <w:rPr>
              <w:rFonts w:ascii="Times New Roman" w:eastAsia="Times New Roman" w:hAnsi="Times New Roman" w:cs="Times New Roman"/>
            </w:rPr>
            <w:t xml:space="preserve">/ka podnetu nachádza priamo </w:t>
          </w:r>
          <w:r>
            <w:rPr>
              <w:rFonts w:ascii="Times New Roman" w:eastAsia="Times New Roman" w:hAnsi="Times New Roman" w:cs="Times New Roman"/>
              <w:b/>
            </w:rPr>
            <w:t>na</w:t>
          </w:r>
          <w:r>
            <w:rPr>
              <w:rFonts w:ascii="Times New Roman" w:eastAsia="Times New Roman" w:hAnsi="Times New Roman" w:cs="Times New Roman"/>
            </w:rPr>
            <w:t xml:space="preserve"> </w:t>
          </w:r>
          <w:r>
            <w:rPr>
              <w:rFonts w:ascii="Times New Roman" w:eastAsia="Times New Roman" w:hAnsi="Times New Roman" w:cs="Times New Roman"/>
              <w:b/>
            </w:rPr>
            <w:t>mieste</w:t>
          </w:r>
          <w:r>
            <w:rPr>
              <w:rFonts w:ascii="Times New Roman" w:eastAsia="Times New Roman" w:hAnsi="Times New Roman" w:cs="Times New Roman"/>
            </w:rPr>
            <w:t>, môže tým zásadne uľahčiť prácu a prípadne niekoľkonásob</w:t>
          </w:r>
          <w:r>
            <w:rPr>
              <w:rFonts w:ascii="Times New Roman" w:eastAsia="Times New Roman" w:hAnsi="Times New Roman" w:cs="Times New Roman"/>
            </w:rPr>
            <w:t xml:space="preserve">né pátranie po konkrétnom mieste. Preto je mimoriadne dôležité v prípade týchto podnetov dbať na </w:t>
          </w:r>
          <w:r>
            <w:rPr>
              <w:rFonts w:ascii="Times New Roman" w:eastAsia="Times New Roman" w:hAnsi="Times New Roman" w:cs="Times New Roman"/>
              <w:b/>
            </w:rPr>
            <w:t>informačnú</w:t>
          </w:r>
          <w:r>
            <w:rPr>
              <w:rFonts w:ascii="Times New Roman" w:eastAsia="Times New Roman" w:hAnsi="Times New Roman" w:cs="Times New Roman"/>
            </w:rPr>
            <w:t xml:space="preserve"> </w:t>
          </w:r>
          <w:r>
            <w:rPr>
              <w:rFonts w:ascii="Times New Roman" w:eastAsia="Times New Roman" w:hAnsi="Times New Roman" w:cs="Times New Roman"/>
              <w:b/>
            </w:rPr>
            <w:t>naplnenosť</w:t>
          </w:r>
          <w:r>
            <w:rPr>
              <w:rFonts w:ascii="Times New Roman" w:eastAsia="Times New Roman" w:hAnsi="Times New Roman" w:cs="Times New Roman"/>
            </w:rPr>
            <w:t xml:space="preserve"> podnetov a správnu lokalitu, ktorá sa dá prípadne ešte doplniť </w:t>
          </w:r>
          <w:r>
            <w:rPr>
              <w:rFonts w:ascii="Times New Roman" w:eastAsia="Times New Roman" w:hAnsi="Times New Roman" w:cs="Times New Roman"/>
              <w:b/>
            </w:rPr>
            <w:t>slovným</w:t>
          </w:r>
          <w:r>
            <w:rPr>
              <w:rFonts w:ascii="Times New Roman" w:eastAsia="Times New Roman" w:hAnsi="Times New Roman" w:cs="Times New Roman"/>
            </w:rPr>
            <w:t xml:space="preserve"> </w:t>
          </w:r>
          <w:r>
            <w:rPr>
              <w:rFonts w:ascii="Times New Roman" w:eastAsia="Times New Roman" w:hAnsi="Times New Roman" w:cs="Times New Roman"/>
              <w:b/>
            </w:rPr>
            <w:t>opisom</w:t>
          </w:r>
          <w:r>
            <w:rPr>
              <w:rFonts w:ascii="Times New Roman" w:eastAsia="Times New Roman" w:hAnsi="Times New Roman" w:cs="Times New Roman"/>
            </w:rPr>
            <w:t xml:space="preserve"> podľa konkrétneho príkladu. </w:t>
          </w:r>
        </w:p>
      </w:sdtContent>
    </w:sdt>
    <w:sdt>
      <w:sdtPr>
        <w:tag w:val="goog_rdk_212"/>
        <w:id w:val="2059967617"/>
      </w:sdtPr>
      <w:sdtEndPr/>
      <w:sdtContent>
        <w:p w14:paraId="1F1644EA" w14:textId="77777777" w:rsidR="007F258F" w:rsidRDefault="00144AB4">
          <w:pPr>
            <w:spacing w:line="276" w:lineRule="auto"/>
            <w:jc w:val="both"/>
            <w:rPr>
              <w:rFonts w:ascii="Times New Roman" w:eastAsia="Times New Roman" w:hAnsi="Times New Roman" w:cs="Times New Roman"/>
            </w:rPr>
          </w:pPr>
        </w:p>
      </w:sdtContent>
    </w:sdt>
    <w:sdt>
      <w:sdtPr>
        <w:tag w:val="goog_rdk_213"/>
        <w:id w:val="1349599742"/>
      </w:sdtPr>
      <w:sdtEndPr/>
      <w:sdtContent>
        <w:p w14:paraId="345E88BE"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Zásadným pomocníkom v tomto ohľade môže byť fotodokumentácia, ktorá v mnohých prípadoch dokáže odhaliť </w:t>
          </w:r>
          <w:r>
            <w:rPr>
              <w:rFonts w:ascii="Times New Roman" w:eastAsia="Times New Roman" w:hAnsi="Times New Roman" w:cs="Times New Roman"/>
              <w:b/>
            </w:rPr>
            <w:t>druh</w:t>
          </w:r>
          <w:r>
            <w:rPr>
              <w:rFonts w:ascii="Times New Roman" w:eastAsia="Times New Roman" w:hAnsi="Times New Roman" w:cs="Times New Roman"/>
            </w:rPr>
            <w:t xml:space="preserve"> a </w:t>
          </w:r>
          <w:r>
            <w:rPr>
              <w:rFonts w:ascii="Times New Roman" w:eastAsia="Times New Roman" w:hAnsi="Times New Roman" w:cs="Times New Roman"/>
              <w:b/>
            </w:rPr>
            <w:t>rozsah</w:t>
          </w:r>
          <w:r>
            <w:rPr>
              <w:rFonts w:ascii="Times New Roman" w:eastAsia="Times New Roman" w:hAnsi="Times New Roman" w:cs="Times New Roman"/>
            </w:rPr>
            <w:t xml:space="preserve"> </w:t>
          </w:r>
          <w:r>
            <w:rPr>
              <w:rFonts w:ascii="Times New Roman" w:eastAsia="Times New Roman" w:hAnsi="Times New Roman" w:cs="Times New Roman"/>
              <w:b/>
            </w:rPr>
            <w:t>odpadu</w:t>
          </w:r>
          <w:r>
            <w:rPr>
              <w:rFonts w:ascii="Times New Roman" w:eastAsia="Times New Roman" w:hAnsi="Times New Roman" w:cs="Times New Roman"/>
            </w:rPr>
            <w:t xml:space="preserve">, rovnako ako možnú prítomnosť </w:t>
          </w:r>
          <w:r>
            <w:rPr>
              <w:rFonts w:ascii="Times New Roman" w:eastAsia="Times New Roman" w:hAnsi="Times New Roman" w:cs="Times New Roman"/>
              <w:b/>
            </w:rPr>
            <w:t>nebezpečného</w:t>
          </w:r>
          <w:r>
            <w:rPr>
              <w:rFonts w:ascii="Times New Roman" w:eastAsia="Times New Roman" w:hAnsi="Times New Roman" w:cs="Times New Roman"/>
            </w:rPr>
            <w:t xml:space="preserve"> </w:t>
          </w:r>
          <w:r>
            <w:rPr>
              <w:rFonts w:ascii="Times New Roman" w:eastAsia="Times New Roman" w:hAnsi="Times New Roman" w:cs="Times New Roman"/>
              <w:b/>
            </w:rPr>
            <w:t>odpadu</w:t>
          </w:r>
          <w:r>
            <w:rPr>
              <w:rFonts w:ascii="Times New Roman" w:eastAsia="Times New Roman" w:hAnsi="Times New Roman" w:cs="Times New Roman"/>
            </w:rPr>
            <w:t xml:space="preserve">, ku ktorému sa na základe legislatívneho rámca </w:t>
          </w:r>
          <w:r>
            <w:rPr>
              <w:rFonts w:ascii="Times New Roman" w:eastAsia="Times New Roman" w:hAnsi="Times New Roman" w:cs="Times New Roman"/>
              <w:b/>
            </w:rPr>
            <w:t>pristupuje</w:t>
          </w:r>
          <w:r>
            <w:rPr>
              <w:rFonts w:ascii="Times New Roman" w:eastAsia="Times New Roman" w:hAnsi="Times New Roman" w:cs="Times New Roman"/>
            </w:rPr>
            <w:t xml:space="preserve"> </w:t>
          </w:r>
          <w:r>
            <w:rPr>
              <w:rFonts w:ascii="Times New Roman" w:eastAsia="Times New Roman" w:hAnsi="Times New Roman" w:cs="Times New Roman"/>
              <w:b/>
            </w:rPr>
            <w:t>špeciálnym</w:t>
          </w:r>
          <w:r>
            <w:rPr>
              <w:rFonts w:ascii="Times New Roman" w:eastAsia="Times New Roman" w:hAnsi="Times New Roman" w:cs="Times New Roman"/>
            </w:rPr>
            <w:t xml:space="preserve"> spôsobom. Zár</w:t>
          </w:r>
          <w:r>
            <w:rPr>
              <w:rFonts w:ascii="Times New Roman" w:eastAsia="Times New Roman" w:hAnsi="Times New Roman" w:cs="Times New Roman"/>
            </w:rPr>
            <w:t xml:space="preserve">oveň môže takáto dokumentácia lepšie odhaliť </w:t>
          </w:r>
          <w:r>
            <w:rPr>
              <w:rFonts w:ascii="Times New Roman" w:eastAsia="Times New Roman" w:hAnsi="Times New Roman" w:cs="Times New Roman"/>
              <w:b/>
            </w:rPr>
            <w:t>prípadného</w:t>
          </w:r>
          <w:r>
            <w:rPr>
              <w:rFonts w:ascii="Times New Roman" w:eastAsia="Times New Roman" w:hAnsi="Times New Roman" w:cs="Times New Roman"/>
            </w:rPr>
            <w:t xml:space="preserve"> </w:t>
          </w:r>
          <w:r>
            <w:rPr>
              <w:rFonts w:ascii="Times New Roman" w:eastAsia="Times New Roman" w:hAnsi="Times New Roman" w:cs="Times New Roman"/>
              <w:b/>
            </w:rPr>
            <w:t>pôvodcu</w:t>
          </w:r>
          <w:r>
            <w:rPr>
              <w:rFonts w:ascii="Times New Roman" w:eastAsia="Times New Roman" w:hAnsi="Times New Roman" w:cs="Times New Roman"/>
            </w:rPr>
            <w:t xml:space="preserve">, ak sa na skládke nelegálneho odpadu ocitnú dokumenty či iné objekty, ktoré môžu dopomôcť k odhaleniu možného pôvodcu. </w:t>
          </w:r>
        </w:p>
      </w:sdtContent>
    </w:sdt>
    <w:sdt>
      <w:sdtPr>
        <w:tag w:val="goog_rdk_214"/>
        <w:id w:val="135382582"/>
      </w:sdtPr>
      <w:sdtEndPr/>
      <w:sdtContent>
        <w:p w14:paraId="29B0C2A8" w14:textId="77777777" w:rsidR="007F258F" w:rsidRDefault="00144AB4">
          <w:pPr>
            <w:spacing w:line="276" w:lineRule="auto"/>
            <w:jc w:val="both"/>
            <w:rPr>
              <w:rFonts w:ascii="Times New Roman" w:eastAsia="Times New Roman" w:hAnsi="Times New Roman" w:cs="Times New Roman"/>
            </w:rPr>
          </w:pPr>
        </w:p>
      </w:sdtContent>
    </w:sdt>
    <w:sdt>
      <w:sdtPr>
        <w:tag w:val="goog_rdk_215"/>
        <w:id w:val="1931775461"/>
      </w:sdtPr>
      <w:sdtEndPr/>
      <w:sdtContent>
        <w:p w14:paraId="7D287481" w14:textId="77777777" w:rsidR="007F258F" w:rsidRDefault="00144AB4">
          <w:pPr>
            <w:pStyle w:val="Heading2"/>
          </w:pPr>
          <w:r>
            <w:t xml:space="preserve">5.2 Odporúčania pre samosprávy </w:t>
          </w:r>
        </w:p>
      </w:sdtContent>
    </w:sdt>
    <w:sdt>
      <w:sdtPr>
        <w:tag w:val="goog_rdk_216"/>
        <w:id w:val="-369072257"/>
      </w:sdtPr>
      <w:sdtEndPr/>
      <w:sdtContent>
        <w:p w14:paraId="140A7206" w14:textId="77777777" w:rsidR="007F258F" w:rsidRDefault="00144AB4">
          <w:pPr>
            <w:spacing w:line="276" w:lineRule="auto"/>
            <w:jc w:val="both"/>
            <w:rPr>
              <w:rFonts w:ascii="Times New Roman" w:eastAsia="Times New Roman" w:hAnsi="Times New Roman" w:cs="Times New Roman"/>
              <w:b/>
            </w:rPr>
          </w:pPr>
        </w:p>
      </w:sdtContent>
    </w:sdt>
    <w:sdt>
      <w:sdtPr>
        <w:tag w:val="goog_rdk_217"/>
        <w:id w:val="-560248525"/>
      </w:sdtPr>
      <w:sdtEndPr/>
      <w:sdtContent>
        <w:p w14:paraId="6FC51F14"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Druhý zo záverov, ktoré môžu v</w:t>
          </w:r>
          <w:r>
            <w:rPr>
              <w:rFonts w:ascii="Times New Roman" w:eastAsia="Times New Roman" w:hAnsi="Times New Roman" w:cs="Times New Roman"/>
            </w:rPr>
            <w:t xml:space="preserve">ylepšiť fungovanie, je </w:t>
          </w:r>
          <w:r>
            <w:rPr>
              <w:rFonts w:ascii="Times New Roman" w:eastAsia="Times New Roman" w:hAnsi="Times New Roman" w:cs="Times New Roman"/>
              <w:b/>
            </w:rPr>
            <w:t>odkazovanie</w:t>
          </w:r>
          <w:r>
            <w:rPr>
              <w:rFonts w:ascii="Times New Roman" w:eastAsia="Times New Roman" w:hAnsi="Times New Roman" w:cs="Times New Roman"/>
            </w:rPr>
            <w:t xml:space="preserve"> v komunikácii </w:t>
          </w:r>
          <w:r>
            <w:rPr>
              <w:rFonts w:ascii="Times New Roman" w:eastAsia="Times New Roman" w:hAnsi="Times New Roman" w:cs="Times New Roman"/>
              <w:b/>
            </w:rPr>
            <w:t>priamo</w:t>
          </w:r>
          <w:r>
            <w:rPr>
              <w:rFonts w:ascii="Times New Roman" w:eastAsia="Times New Roman" w:hAnsi="Times New Roman" w:cs="Times New Roman"/>
            </w:rPr>
            <w:t xml:space="preserve"> na Odkaz pre starostu. Z komunikácie s okresným úradom vyplynulo, že </w:t>
          </w:r>
          <w:r>
            <w:rPr>
              <w:rFonts w:ascii="Times New Roman" w:eastAsia="Times New Roman" w:hAnsi="Times New Roman" w:cs="Times New Roman"/>
              <w:b/>
            </w:rPr>
            <w:t>neexistuje</w:t>
          </w:r>
          <w:r>
            <w:rPr>
              <w:rFonts w:ascii="Times New Roman" w:eastAsia="Times New Roman" w:hAnsi="Times New Roman" w:cs="Times New Roman"/>
            </w:rPr>
            <w:t xml:space="preserve"> </w:t>
          </w:r>
          <w:r>
            <w:rPr>
              <w:rFonts w:ascii="Times New Roman" w:eastAsia="Times New Roman" w:hAnsi="Times New Roman" w:cs="Times New Roman"/>
              <w:b/>
            </w:rPr>
            <w:t>jednotný</w:t>
          </w:r>
          <w:r>
            <w:rPr>
              <w:rFonts w:ascii="Times New Roman" w:eastAsia="Times New Roman" w:hAnsi="Times New Roman" w:cs="Times New Roman"/>
            </w:rPr>
            <w:t xml:space="preserve"> </w:t>
          </w:r>
          <w:r>
            <w:rPr>
              <w:rFonts w:ascii="Times New Roman" w:eastAsia="Times New Roman" w:hAnsi="Times New Roman" w:cs="Times New Roman"/>
              <w:b/>
            </w:rPr>
            <w:t>spôsob</w:t>
          </w:r>
          <w:r>
            <w:rPr>
              <w:rFonts w:ascii="Times New Roman" w:eastAsia="Times New Roman" w:hAnsi="Times New Roman" w:cs="Times New Roman"/>
            </w:rPr>
            <w:t xml:space="preserve"> informovania o zmene </w:t>
          </w:r>
          <w:r>
            <w:rPr>
              <w:rFonts w:ascii="Times New Roman" w:eastAsia="Times New Roman" w:hAnsi="Times New Roman" w:cs="Times New Roman"/>
              <w:b/>
            </w:rPr>
            <w:t>zodpovednosti</w:t>
          </w:r>
          <w:r>
            <w:rPr>
              <w:rFonts w:ascii="Times New Roman" w:eastAsia="Times New Roman" w:hAnsi="Times New Roman" w:cs="Times New Roman"/>
            </w:rPr>
            <w:t xml:space="preserve"> na okresné úrady a že samosprávy k tomuto oznámeniu používajú </w:t>
          </w:r>
          <w:r>
            <w:rPr>
              <w:rFonts w:ascii="Times New Roman" w:eastAsia="Times New Roman" w:hAnsi="Times New Roman" w:cs="Times New Roman"/>
              <w:b/>
            </w:rPr>
            <w:t>rôzne</w:t>
          </w:r>
          <w:r>
            <w:rPr>
              <w:rFonts w:ascii="Times New Roman" w:eastAsia="Times New Roman" w:hAnsi="Times New Roman" w:cs="Times New Roman"/>
            </w:rPr>
            <w:t xml:space="preserve"> </w:t>
          </w:r>
          <w:r>
            <w:rPr>
              <w:rFonts w:ascii="Times New Roman" w:eastAsia="Times New Roman" w:hAnsi="Times New Roman" w:cs="Times New Roman"/>
              <w:b/>
            </w:rPr>
            <w:t>s</w:t>
          </w:r>
          <w:r>
            <w:rPr>
              <w:rFonts w:ascii="Times New Roman" w:eastAsia="Times New Roman" w:hAnsi="Times New Roman" w:cs="Times New Roman"/>
              <w:b/>
            </w:rPr>
            <w:t>pôsoby</w:t>
          </w:r>
          <w:r>
            <w:rPr>
              <w:rFonts w:ascii="Times New Roman" w:eastAsia="Times New Roman" w:hAnsi="Times New Roman" w:cs="Times New Roman"/>
            </w:rPr>
            <w:t xml:space="preserve">. </w:t>
          </w:r>
        </w:p>
      </w:sdtContent>
    </w:sdt>
    <w:sdt>
      <w:sdtPr>
        <w:tag w:val="goog_rdk_218"/>
        <w:id w:val="1857077774"/>
      </w:sdtPr>
      <w:sdtEndPr/>
      <w:sdtContent>
        <w:p w14:paraId="7846265E" w14:textId="77777777" w:rsidR="007F258F" w:rsidRDefault="00144AB4">
          <w:pPr>
            <w:spacing w:line="276" w:lineRule="auto"/>
            <w:jc w:val="both"/>
            <w:rPr>
              <w:rFonts w:ascii="Times New Roman" w:eastAsia="Times New Roman" w:hAnsi="Times New Roman" w:cs="Times New Roman"/>
            </w:rPr>
          </w:pPr>
        </w:p>
      </w:sdtContent>
    </w:sdt>
    <w:sdt>
      <w:sdtPr>
        <w:tag w:val="goog_rdk_219"/>
        <w:id w:val="-222299479"/>
      </w:sdtPr>
      <w:sdtEndPr/>
      <w:sdtContent>
        <w:p w14:paraId="363AD7C4"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 mnohých prípadoch sa jedná o komplikovanie ich vlastnej práce, nakoľko prepisujú dáta získané z Odkazu pre starostu do formulárov, ktoré následne preposielajú samospráve. Samozrejme rozumieme tomu, že existujú určité štandardy či zaužívané </w:t>
          </w:r>
          <w:r>
            <w:rPr>
              <w:rFonts w:ascii="Times New Roman" w:eastAsia="Times New Roman" w:hAnsi="Times New Roman" w:cs="Times New Roman"/>
            </w:rPr>
            <w:t>formy toho, ako takéto komunikácie medzi jednotlivými subjektmi fungujú, problém ale nastáva v tom, že v množstve prípadov sa takto informácie strácajú. Podnet prijatý cez portál Odkaz pre starostu spracuje a príjme samospráva, po zvážení a preverení situá</w:t>
          </w:r>
          <w:r>
            <w:rPr>
              <w:rFonts w:ascii="Times New Roman" w:eastAsia="Times New Roman" w:hAnsi="Times New Roman" w:cs="Times New Roman"/>
            </w:rPr>
            <w:t xml:space="preserve">cie sa rozhodne zmeniť zodpovednosť. Disponuje tak </w:t>
          </w:r>
          <w:r>
            <w:rPr>
              <w:rFonts w:ascii="Times New Roman" w:eastAsia="Times New Roman" w:hAnsi="Times New Roman" w:cs="Times New Roman"/>
              <w:b/>
            </w:rPr>
            <w:t>množstvom</w:t>
          </w:r>
          <w:r>
            <w:rPr>
              <w:rFonts w:ascii="Times New Roman" w:eastAsia="Times New Roman" w:hAnsi="Times New Roman" w:cs="Times New Roman"/>
            </w:rPr>
            <w:t xml:space="preserve"> </w:t>
          </w:r>
          <w:r>
            <w:rPr>
              <w:rFonts w:ascii="Times New Roman" w:eastAsia="Times New Roman" w:hAnsi="Times New Roman" w:cs="Times New Roman"/>
              <w:b/>
            </w:rPr>
            <w:t>informácií</w:t>
          </w:r>
          <w:r>
            <w:rPr>
              <w:rFonts w:ascii="Times New Roman" w:eastAsia="Times New Roman" w:hAnsi="Times New Roman" w:cs="Times New Roman"/>
            </w:rPr>
            <w:t xml:space="preserve"> o podnete, spoločne s </w:t>
          </w:r>
          <w:r>
            <w:rPr>
              <w:rFonts w:ascii="Times New Roman" w:eastAsia="Times New Roman" w:hAnsi="Times New Roman" w:cs="Times New Roman"/>
              <w:b/>
            </w:rPr>
            <w:t>fotodokumentáciou</w:t>
          </w:r>
          <w:r>
            <w:rPr>
              <w:rFonts w:ascii="Times New Roman" w:eastAsia="Times New Roman" w:hAnsi="Times New Roman" w:cs="Times New Roman"/>
            </w:rPr>
            <w:t xml:space="preserve">, pri preklápaní do formulára ale napríklad množstvo informácií môže takto </w:t>
          </w:r>
          <w:r>
            <w:rPr>
              <w:rFonts w:ascii="Times New Roman" w:eastAsia="Times New Roman" w:hAnsi="Times New Roman" w:cs="Times New Roman"/>
              <w:b/>
            </w:rPr>
            <w:t>vypadnúť</w:t>
          </w:r>
          <w:r>
            <w:rPr>
              <w:rFonts w:ascii="Times New Roman" w:eastAsia="Times New Roman" w:hAnsi="Times New Roman" w:cs="Times New Roman"/>
            </w:rPr>
            <w:t xml:space="preserve"> a </w:t>
          </w:r>
          <w:r>
            <w:rPr>
              <w:rFonts w:ascii="Times New Roman" w:eastAsia="Times New Roman" w:hAnsi="Times New Roman" w:cs="Times New Roman"/>
              <w:b/>
            </w:rPr>
            <w:t>stratiť</w:t>
          </w:r>
          <w:r>
            <w:rPr>
              <w:rFonts w:ascii="Times New Roman" w:eastAsia="Times New Roman" w:hAnsi="Times New Roman" w:cs="Times New Roman"/>
            </w:rPr>
            <w:t xml:space="preserve"> </w:t>
          </w:r>
          <w:r>
            <w:rPr>
              <w:rFonts w:ascii="Times New Roman" w:eastAsia="Times New Roman" w:hAnsi="Times New Roman" w:cs="Times New Roman"/>
              <w:b/>
            </w:rPr>
            <w:t>sa</w:t>
          </w:r>
          <w:r>
            <w:rPr>
              <w:rFonts w:ascii="Times New Roman" w:eastAsia="Times New Roman" w:hAnsi="Times New Roman" w:cs="Times New Roman"/>
            </w:rPr>
            <w:t xml:space="preserve">. </w:t>
          </w:r>
        </w:p>
      </w:sdtContent>
    </w:sdt>
    <w:sdt>
      <w:sdtPr>
        <w:tag w:val="goog_rdk_220"/>
        <w:id w:val="-1988149788"/>
      </w:sdtPr>
      <w:sdtEndPr/>
      <w:sdtContent>
        <w:p w14:paraId="0A74382C" w14:textId="77777777" w:rsidR="007F258F" w:rsidRDefault="00144AB4">
          <w:pPr>
            <w:spacing w:line="276" w:lineRule="auto"/>
            <w:jc w:val="both"/>
            <w:rPr>
              <w:rFonts w:ascii="Times New Roman" w:eastAsia="Times New Roman" w:hAnsi="Times New Roman" w:cs="Times New Roman"/>
            </w:rPr>
          </w:pPr>
        </w:p>
      </w:sdtContent>
    </w:sdt>
    <w:sdt>
      <w:sdtPr>
        <w:tag w:val="goog_rdk_221"/>
        <w:id w:val="-1809310485"/>
      </w:sdtPr>
      <w:sdtEndPr/>
      <w:sdtContent>
        <w:p w14:paraId="279BABC7"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Rovnako nie je bežnou praxou, aby súčasťo</w:t>
          </w:r>
          <w:r>
            <w:rPr>
              <w:rFonts w:ascii="Times New Roman" w:eastAsia="Times New Roman" w:hAnsi="Times New Roman" w:cs="Times New Roman"/>
            </w:rPr>
            <w:t xml:space="preserve">u takéhoto prehadzovania zodpovednosti bolo prikladanie </w:t>
          </w:r>
          <w:r>
            <w:rPr>
              <w:rFonts w:ascii="Times New Roman" w:eastAsia="Times New Roman" w:hAnsi="Times New Roman" w:cs="Times New Roman"/>
              <w:b/>
            </w:rPr>
            <w:t>fotodokumentácie</w:t>
          </w:r>
          <w:r>
            <w:rPr>
              <w:rFonts w:ascii="Times New Roman" w:eastAsia="Times New Roman" w:hAnsi="Times New Roman" w:cs="Times New Roman"/>
            </w:rPr>
            <w:t xml:space="preserve">, ktorá na Odkaze pre starostu dostupná je. </w:t>
          </w:r>
          <w:r>
            <w:rPr>
              <w:rFonts w:ascii="Times New Roman" w:eastAsia="Times New Roman" w:hAnsi="Times New Roman" w:cs="Times New Roman"/>
              <w:b/>
            </w:rPr>
            <w:t>Preto v tomto kontexte navrhujeme, aby v prípadoch, kedy spolu komunikujú elektronicky, pri takejto komunikácií odkazovali na detaily uveden</w:t>
          </w:r>
          <w:r>
            <w:rPr>
              <w:rFonts w:ascii="Times New Roman" w:eastAsia="Times New Roman" w:hAnsi="Times New Roman" w:cs="Times New Roman"/>
              <w:b/>
            </w:rPr>
            <w:t>é priamo na Odkaze pre starostu</w:t>
          </w:r>
          <w:r>
            <w:rPr>
              <w:rFonts w:ascii="Times New Roman" w:eastAsia="Times New Roman" w:hAnsi="Times New Roman" w:cs="Times New Roman"/>
            </w:rPr>
            <w:t xml:space="preserve">. </w:t>
          </w:r>
        </w:p>
      </w:sdtContent>
    </w:sdt>
    <w:sdt>
      <w:sdtPr>
        <w:tag w:val="goog_rdk_222"/>
        <w:id w:val="-1599412202"/>
      </w:sdtPr>
      <w:sdtEndPr/>
      <w:sdtContent>
        <w:p w14:paraId="1A19C930" w14:textId="77777777" w:rsidR="007F258F" w:rsidRDefault="00144AB4">
          <w:pPr>
            <w:spacing w:line="276" w:lineRule="auto"/>
            <w:jc w:val="both"/>
            <w:rPr>
              <w:rFonts w:ascii="Times New Roman" w:eastAsia="Times New Roman" w:hAnsi="Times New Roman" w:cs="Times New Roman"/>
            </w:rPr>
          </w:pPr>
        </w:p>
      </w:sdtContent>
    </w:sdt>
    <w:sdt>
      <w:sdtPr>
        <w:tag w:val="goog_rdk_223"/>
        <w:id w:val="-49547427"/>
      </w:sdtPr>
      <w:sdtEndPr/>
      <w:sdtContent>
        <w:p w14:paraId="6A47EC62"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 najväčšou pravdepodobnosťou nie je z dlhodobého hľadiska možné presadiť, aby okresné úrady aktívne začali Odkaz pre starostu využívať, takto by sa ale dokázali aspoň dostať k informáciám, ktoré dostupné sú. Za takýchto okolností by k tomu stačilo </w:t>
          </w:r>
          <w:r>
            <w:rPr>
              <w:rFonts w:ascii="Times New Roman" w:eastAsia="Times New Roman" w:hAnsi="Times New Roman" w:cs="Times New Roman"/>
              <w:b/>
            </w:rPr>
            <w:t>prelink</w:t>
          </w:r>
          <w:r>
            <w:rPr>
              <w:rFonts w:ascii="Times New Roman" w:eastAsia="Times New Roman" w:hAnsi="Times New Roman" w:cs="Times New Roman"/>
              <w:b/>
            </w:rPr>
            <w:t>ovanie podnetu</w:t>
          </w:r>
          <w:r>
            <w:rPr>
              <w:rFonts w:ascii="Times New Roman" w:eastAsia="Times New Roman" w:hAnsi="Times New Roman" w:cs="Times New Roman"/>
            </w:rPr>
            <w:t xml:space="preserve">, prípadne aspoň </w:t>
          </w:r>
          <w:r>
            <w:rPr>
              <w:rFonts w:ascii="Times New Roman" w:eastAsia="Times New Roman" w:hAnsi="Times New Roman" w:cs="Times New Roman"/>
              <w:b/>
            </w:rPr>
            <w:t>uvedenie</w:t>
          </w:r>
          <w:r>
            <w:rPr>
              <w:rFonts w:ascii="Times New Roman" w:eastAsia="Times New Roman" w:hAnsi="Times New Roman" w:cs="Times New Roman"/>
            </w:rPr>
            <w:t xml:space="preserve"> </w:t>
          </w:r>
          <w:r>
            <w:rPr>
              <w:rFonts w:ascii="Times New Roman" w:eastAsia="Times New Roman" w:hAnsi="Times New Roman" w:cs="Times New Roman"/>
              <w:b/>
            </w:rPr>
            <w:t>ID</w:t>
          </w:r>
          <w:r>
            <w:rPr>
              <w:rFonts w:ascii="Times New Roman" w:eastAsia="Times New Roman" w:hAnsi="Times New Roman" w:cs="Times New Roman"/>
            </w:rPr>
            <w:t xml:space="preserve"> ako </w:t>
          </w:r>
          <w:r>
            <w:rPr>
              <w:rFonts w:ascii="Times New Roman" w:eastAsia="Times New Roman" w:hAnsi="Times New Roman" w:cs="Times New Roman"/>
              <w:b/>
            </w:rPr>
            <w:t>identifikátora</w:t>
          </w:r>
          <w:r>
            <w:rPr>
              <w:rFonts w:ascii="Times New Roman" w:eastAsia="Times New Roman" w:hAnsi="Times New Roman" w:cs="Times New Roman"/>
            </w:rPr>
            <w:t xml:space="preserve">, podľa ktorého sú podnety </w:t>
          </w:r>
          <w:proofErr w:type="spellStart"/>
          <w:r>
            <w:rPr>
              <w:rFonts w:ascii="Times New Roman" w:eastAsia="Times New Roman" w:hAnsi="Times New Roman" w:cs="Times New Roman"/>
            </w:rPr>
            <w:t>dohľadateľné</w:t>
          </w:r>
          <w:proofErr w:type="spellEnd"/>
          <w:r>
            <w:rPr>
              <w:rFonts w:ascii="Times New Roman" w:eastAsia="Times New Roman" w:hAnsi="Times New Roman" w:cs="Times New Roman"/>
            </w:rPr>
            <w:t xml:space="preserve"> a podľa ktorých by si následne mohli </w:t>
          </w:r>
          <w:r>
            <w:rPr>
              <w:rFonts w:ascii="Times New Roman" w:eastAsia="Times New Roman" w:hAnsi="Times New Roman" w:cs="Times New Roman"/>
              <w:b/>
            </w:rPr>
            <w:t>doplniť</w:t>
          </w:r>
          <w:r>
            <w:rPr>
              <w:rFonts w:ascii="Times New Roman" w:eastAsia="Times New Roman" w:hAnsi="Times New Roman" w:cs="Times New Roman"/>
            </w:rPr>
            <w:t xml:space="preserve"> </w:t>
          </w:r>
          <w:r>
            <w:rPr>
              <w:rFonts w:ascii="Times New Roman" w:eastAsia="Times New Roman" w:hAnsi="Times New Roman" w:cs="Times New Roman"/>
              <w:b/>
            </w:rPr>
            <w:t>chýbajúce</w:t>
          </w:r>
          <w:r>
            <w:rPr>
              <w:rFonts w:ascii="Times New Roman" w:eastAsia="Times New Roman" w:hAnsi="Times New Roman" w:cs="Times New Roman"/>
            </w:rPr>
            <w:t xml:space="preserve"> </w:t>
          </w:r>
          <w:r>
            <w:rPr>
              <w:rFonts w:ascii="Times New Roman" w:eastAsia="Times New Roman" w:hAnsi="Times New Roman" w:cs="Times New Roman"/>
              <w:b/>
            </w:rPr>
            <w:t>informácie</w:t>
          </w:r>
          <w:r>
            <w:rPr>
              <w:rFonts w:ascii="Times New Roman" w:eastAsia="Times New Roman" w:hAnsi="Times New Roman" w:cs="Times New Roman"/>
            </w:rPr>
            <w:t>.</w:t>
          </w:r>
        </w:p>
      </w:sdtContent>
    </w:sdt>
    <w:sdt>
      <w:sdtPr>
        <w:tag w:val="goog_rdk_224"/>
        <w:id w:val="159203765"/>
      </w:sdtPr>
      <w:sdtEndPr/>
      <w:sdtContent>
        <w:p w14:paraId="64446369" w14:textId="77777777" w:rsidR="007F258F" w:rsidRDefault="00144AB4">
          <w:pPr>
            <w:spacing w:line="276" w:lineRule="auto"/>
            <w:jc w:val="both"/>
            <w:rPr>
              <w:rFonts w:ascii="Times New Roman" w:eastAsia="Times New Roman" w:hAnsi="Times New Roman" w:cs="Times New Roman"/>
            </w:rPr>
          </w:pPr>
        </w:p>
      </w:sdtContent>
    </w:sdt>
    <w:sdt>
      <w:sdtPr>
        <w:tag w:val="goog_rdk_225"/>
        <w:id w:val="247546494"/>
      </w:sdtPr>
      <w:sdtEndPr/>
      <w:sdtContent>
        <w:p w14:paraId="2EA69DFE" w14:textId="77777777" w:rsidR="007F258F" w:rsidRDefault="00144AB4">
          <w:pPr>
            <w:pStyle w:val="Heading1"/>
          </w:pPr>
          <w:r>
            <w:t>6 ZÁVERY</w:t>
          </w:r>
        </w:p>
      </w:sdtContent>
    </w:sdt>
    <w:sdt>
      <w:sdtPr>
        <w:tag w:val="goog_rdk_226"/>
        <w:id w:val="914293248"/>
      </w:sdtPr>
      <w:sdtEndPr/>
      <w:sdtContent>
        <w:p w14:paraId="4907F3DD" w14:textId="77777777" w:rsidR="007F258F" w:rsidRDefault="00144AB4"/>
      </w:sdtContent>
    </w:sdt>
    <w:sdt>
      <w:sdtPr>
        <w:tag w:val="goog_rdk_227"/>
        <w:id w:val="-221286796"/>
      </w:sdtPr>
      <w:sdtEndPr/>
      <w:sdtContent>
        <w:p w14:paraId="51232FEA"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 xml:space="preserve">Problematika kvality a čistoty životného prostredia sa postupne dostáva do popredia pozornosti verejnosti aj na Slovensku. Zodpovedá tomu aj </w:t>
          </w:r>
          <w:r>
            <w:rPr>
              <w:rFonts w:ascii="Times New Roman" w:eastAsia="Times New Roman" w:hAnsi="Times New Roman" w:cs="Times New Roman"/>
              <w:b/>
            </w:rPr>
            <w:t>priebežný nárast počtu nahlásených podnetov týkajúcich sa čiernych skládok</w:t>
          </w:r>
          <w:r>
            <w:rPr>
              <w:rFonts w:ascii="Times New Roman" w:eastAsia="Times New Roman" w:hAnsi="Times New Roman" w:cs="Times New Roman"/>
            </w:rPr>
            <w:t xml:space="preserve">, ako aj všeobecne </w:t>
          </w:r>
          <w:r>
            <w:rPr>
              <w:rFonts w:ascii="Times New Roman" w:eastAsia="Times New Roman" w:hAnsi="Times New Roman" w:cs="Times New Roman"/>
              <w:b/>
            </w:rPr>
            <w:t>rastúci trend v podiel</w:t>
          </w:r>
          <w:r>
            <w:rPr>
              <w:rFonts w:ascii="Times New Roman" w:eastAsia="Times New Roman" w:hAnsi="Times New Roman" w:cs="Times New Roman"/>
              <w:b/>
            </w:rPr>
            <w:t>e týchto podnetov na celkovom počte podnetov</w:t>
          </w:r>
          <w:r>
            <w:rPr>
              <w:rFonts w:ascii="Times New Roman" w:eastAsia="Times New Roman" w:hAnsi="Times New Roman" w:cs="Times New Roman"/>
            </w:rPr>
            <w:t>.</w:t>
          </w:r>
        </w:p>
      </w:sdtContent>
    </w:sdt>
    <w:sdt>
      <w:sdtPr>
        <w:tag w:val="goog_rdk_228"/>
        <w:id w:val="-1220125002"/>
      </w:sdtPr>
      <w:sdtEndPr/>
      <w:sdtContent>
        <w:p w14:paraId="4DF1FA8D" w14:textId="77777777" w:rsidR="007F258F" w:rsidRDefault="00144AB4">
          <w:pPr>
            <w:jc w:val="both"/>
            <w:rPr>
              <w:rFonts w:ascii="Times New Roman" w:eastAsia="Times New Roman" w:hAnsi="Times New Roman" w:cs="Times New Roman"/>
            </w:rPr>
          </w:pPr>
        </w:p>
      </w:sdtContent>
    </w:sdt>
    <w:sdt>
      <w:sdtPr>
        <w:tag w:val="goog_rdk_229"/>
        <w:id w:val="-799070224"/>
      </w:sdtPr>
      <w:sdtEndPr/>
      <w:sdtContent>
        <w:p w14:paraId="5725C531"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 xml:space="preserve">Dáta z Odkazu pre starostu zároveň ukazujú, že čierne skládky majú </w:t>
          </w:r>
          <w:r>
            <w:rPr>
              <w:rFonts w:ascii="Times New Roman" w:eastAsia="Times New Roman" w:hAnsi="Times New Roman" w:cs="Times New Roman"/>
              <w:b/>
            </w:rPr>
            <w:t>vyšší podiel vyriešených podnetov oproti priemeru</w:t>
          </w:r>
          <w:r>
            <w:rPr>
              <w:rFonts w:ascii="Times New Roman" w:eastAsia="Times New Roman" w:hAnsi="Times New Roman" w:cs="Times New Roman"/>
            </w:rPr>
            <w:t>. Napriek tomu sú však označované za problematický typ podnetov, a to administrátormi Odk</w:t>
          </w:r>
          <w:r>
            <w:rPr>
              <w:rFonts w:ascii="Times New Roman" w:eastAsia="Times New Roman" w:hAnsi="Times New Roman" w:cs="Times New Roman"/>
            </w:rPr>
            <w:t>azu pre starostu ako aj zapojenými samosprávami.</w:t>
          </w:r>
        </w:p>
      </w:sdtContent>
    </w:sdt>
    <w:sdt>
      <w:sdtPr>
        <w:tag w:val="goog_rdk_230"/>
        <w:id w:val="1746229417"/>
      </w:sdtPr>
      <w:sdtEndPr/>
      <w:sdtContent>
        <w:p w14:paraId="5F0ADE10" w14:textId="77777777" w:rsidR="007F258F" w:rsidRDefault="00144AB4">
          <w:pPr>
            <w:jc w:val="both"/>
            <w:rPr>
              <w:rFonts w:ascii="Times New Roman" w:eastAsia="Times New Roman" w:hAnsi="Times New Roman" w:cs="Times New Roman"/>
            </w:rPr>
          </w:pPr>
        </w:p>
      </w:sdtContent>
    </w:sdt>
    <w:sdt>
      <w:sdtPr>
        <w:tag w:val="goog_rdk_231"/>
        <w:id w:val="-1707097046"/>
      </w:sdtPr>
      <w:sdtEndPr/>
      <w:sdtContent>
        <w:p w14:paraId="3EF5EFEB"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 xml:space="preserve">Z daného dôvodu bol bližšie analyzovaný relevantný </w:t>
          </w:r>
          <w:r>
            <w:rPr>
              <w:rFonts w:ascii="Times New Roman" w:eastAsia="Times New Roman" w:hAnsi="Times New Roman" w:cs="Times New Roman"/>
              <w:b/>
            </w:rPr>
            <w:t>legislatívny rámec</w:t>
          </w:r>
          <w:r>
            <w:rPr>
              <w:rFonts w:ascii="Times New Roman" w:eastAsia="Times New Roman" w:hAnsi="Times New Roman" w:cs="Times New Roman"/>
            </w:rPr>
            <w:t>, z ktorého vyplynula relatívne komplikovaná schéma postupu orgánov verejnej správy pri likvidácii nelegálne uloženého odpadu.</w:t>
          </w:r>
        </w:p>
      </w:sdtContent>
    </w:sdt>
    <w:sdt>
      <w:sdtPr>
        <w:tag w:val="goog_rdk_232"/>
        <w:id w:val="-687985632"/>
      </w:sdtPr>
      <w:sdtEndPr/>
      <w:sdtContent>
        <w:p w14:paraId="7C01D79E" w14:textId="77777777" w:rsidR="007F258F" w:rsidRDefault="00144AB4">
          <w:pPr>
            <w:jc w:val="both"/>
            <w:rPr>
              <w:rFonts w:ascii="Times New Roman" w:eastAsia="Times New Roman" w:hAnsi="Times New Roman" w:cs="Times New Roman"/>
            </w:rPr>
          </w:pPr>
        </w:p>
      </w:sdtContent>
    </w:sdt>
    <w:sdt>
      <w:sdtPr>
        <w:tag w:val="goog_rdk_233"/>
        <w:id w:val="359397927"/>
      </w:sdtPr>
      <w:sdtEndPr/>
      <w:sdtContent>
        <w:p w14:paraId="6DB9D303"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 xml:space="preserve"> neposlednom rade bol analyzovaný obsah odpovedí samospráv za účelom reflektovania spôsobov spracovávania daného typu podnetov. Samosprávy boli zároveň oslovené za účelom vyplnenia dotazníka, z ktorého vyplynuli informácie poukazujúce na skutočnosť, že vo </w:t>
          </w:r>
          <w:r>
            <w:rPr>
              <w:rFonts w:ascii="Times New Roman" w:eastAsia="Times New Roman" w:hAnsi="Times New Roman" w:cs="Times New Roman"/>
            </w:rPr>
            <w:t xml:space="preserve">väčšine prípadov samosprávy čierne skládky systematicky evidujú a pracujú s harmonogramom ich likvidácie. Zároveň majú problémy v informovaní o stave podnetov v prípadoch, keď zodpovednosť za ich riešenie prechádza na okresné úrady.  </w:t>
          </w:r>
        </w:p>
      </w:sdtContent>
    </w:sdt>
    <w:sdt>
      <w:sdtPr>
        <w:tag w:val="goog_rdk_234"/>
        <w:id w:val="681552096"/>
      </w:sdtPr>
      <w:sdtEndPr/>
      <w:sdtContent>
        <w:p w14:paraId="0CE11BCB" w14:textId="77777777" w:rsidR="007F258F" w:rsidRDefault="00144AB4">
          <w:pPr>
            <w:jc w:val="both"/>
            <w:rPr>
              <w:rFonts w:ascii="Times New Roman" w:eastAsia="Times New Roman" w:hAnsi="Times New Roman" w:cs="Times New Roman"/>
            </w:rPr>
          </w:pPr>
        </w:p>
      </w:sdtContent>
    </w:sdt>
    <w:sdt>
      <w:sdtPr>
        <w:tag w:val="goog_rdk_235"/>
        <w:id w:val="-295604542"/>
      </w:sdtPr>
      <w:sdtEndPr/>
      <w:sdtContent>
        <w:p w14:paraId="32F3FE68" w14:textId="77777777" w:rsidR="007F258F" w:rsidRDefault="00144AB4">
          <w:pPr>
            <w:jc w:val="both"/>
            <w:rPr>
              <w:rFonts w:ascii="Times New Roman" w:eastAsia="Times New Roman" w:hAnsi="Times New Roman" w:cs="Times New Roman"/>
            </w:rPr>
          </w:pPr>
          <w:r>
            <w:rPr>
              <w:rFonts w:ascii="Times New Roman" w:eastAsia="Times New Roman" w:hAnsi="Times New Roman" w:cs="Times New Roman"/>
            </w:rPr>
            <w:t xml:space="preserve">Tento </w:t>
          </w:r>
          <w:proofErr w:type="spellStart"/>
          <w:r>
            <w:rPr>
              <w:rFonts w:ascii="Times New Roman" w:eastAsia="Times New Roman" w:hAnsi="Times New Roman" w:cs="Times New Roman"/>
            </w:rPr>
            <w:t>vhľad</w:t>
          </w:r>
          <w:proofErr w:type="spellEnd"/>
          <w:r>
            <w:rPr>
              <w:rFonts w:ascii="Times New Roman" w:eastAsia="Times New Roman" w:hAnsi="Times New Roman" w:cs="Times New Roman"/>
            </w:rPr>
            <w:t xml:space="preserve"> bol </w:t>
          </w:r>
          <w:r>
            <w:rPr>
              <w:rFonts w:ascii="Times New Roman" w:eastAsia="Times New Roman" w:hAnsi="Times New Roman" w:cs="Times New Roman"/>
            </w:rPr>
            <w:t xml:space="preserve">doplnený </w:t>
          </w:r>
          <w:proofErr w:type="spellStart"/>
          <w:r>
            <w:rPr>
              <w:rFonts w:ascii="Times New Roman" w:eastAsia="Times New Roman" w:hAnsi="Times New Roman" w:cs="Times New Roman"/>
            </w:rPr>
            <w:t>pološtruktúrovanými</w:t>
          </w:r>
          <w:proofErr w:type="spellEnd"/>
          <w:r>
            <w:rPr>
              <w:rFonts w:ascii="Times New Roman" w:eastAsia="Times New Roman" w:hAnsi="Times New Roman" w:cs="Times New Roman"/>
            </w:rPr>
            <w:t xml:space="preserve"> rozhovormi s predstaviteľmi okresného úradu a </w:t>
          </w:r>
          <w:proofErr w:type="spellStart"/>
          <w:r>
            <w:rPr>
              <w:rFonts w:ascii="Times New Roman" w:eastAsia="Times New Roman" w:hAnsi="Times New Roman" w:cs="Times New Roman"/>
            </w:rPr>
            <w:t>aktivistického</w:t>
          </w:r>
          <w:proofErr w:type="spellEnd"/>
          <w:r>
            <w:rPr>
              <w:rFonts w:ascii="Times New Roman" w:eastAsia="Times New Roman" w:hAnsi="Times New Roman" w:cs="Times New Roman"/>
            </w:rPr>
            <w:t xml:space="preserve"> spolku. Na základe zozbieraných informácií boli formulované odporúčania pre efektívnejšie riešenie podnetov zaznamenávajúcich čierne skládky, a to </w:t>
          </w:r>
          <w:r>
            <w:rPr>
              <w:rFonts w:ascii="Times New Roman" w:eastAsia="Times New Roman" w:hAnsi="Times New Roman" w:cs="Times New Roman"/>
              <w:b/>
            </w:rPr>
            <w:t xml:space="preserve">1) zabezpečovať čo </w:t>
          </w:r>
          <w:r>
            <w:rPr>
              <w:rFonts w:ascii="Times New Roman" w:eastAsia="Times New Roman" w:hAnsi="Times New Roman" w:cs="Times New Roman"/>
              <w:b/>
            </w:rPr>
            <w:t>najväčšiu informačnú naplnenosť podnetu</w:t>
          </w:r>
          <w:r>
            <w:rPr>
              <w:rFonts w:ascii="Times New Roman" w:eastAsia="Times New Roman" w:hAnsi="Times New Roman" w:cs="Times New Roman"/>
            </w:rPr>
            <w:t xml:space="preserve"> pri jeho zadávaní užívateľom a </w:t>
          </w:r>
          <w:r>
            <w:rPr>
              <w:rFonts w:ascii="Times New Roman" w:eastAsia="Times New Roman" w:hAnsi="Times New Roman" w:cs="Times New Roman"/>
              <w:b/>
            </w:rPr>
            <w:t>2) vo väčšej miere zapojiť odkazy na podnety na portáli do komunikácie medzi samosprávami a okresným úradmi</w:t>
          </w:r>
          <w:r>
            <w:rPr>
              <w:rFonts w:ascii="Times New Roman" w:eastAsia="Times New Roman" w:hAnsi="Times New Roman" w:cs="Times New Roman"/>
            </w:rPr>
            <w:t>.</w:t>
          </w:r>
        </w:p>
      </w:sdtContent>
    </w:sdt>
    <w:sdt>
      <w:sdtPr>
        <w:tag w:val="goog_rdk_236"/>
        <w:id w:val="1721401136"/>
      </w:sdtPr>
      <w:sdtEndPr/>
      <w:sdtContent>
        <w:p w14:paraId="5573B672" w14:textId="77777777" w:rsidR="007F258F" w:rsidRDefault="00144AB4">
          <w:pPr>
            <w:spacing w:line="276" w:lineRule="auto"/>
            <w:jc w:val="both"/>
            <w:rPr>
              <w:rFonts w:ascii="Times New Roman" w:eastAsia="Times New Roman" w:hAnsi="Times New Roman" w:cs="Times New Roman"/>
            </w:rPr>
          </w:pPr>
        </w:p>
      </w:sdtContent>
    </w:sdt>
    <w:sdt>
      <w:sdtPr>
        <w:tag w:val="goog_rdk_237"/>
        <w:id w:val="-1380771680"/>
      </w:sdtPr>
      <w:sdtEndPr/>
      <w:sdtContent>
        <w:p w14:paraId="532B0503" w14:textId="77777777" w:rsidR="007F258F" w:rsidRDefault="00144AB4">
          <w:pPr>
            <w:spacing w:line="276" w:lineRule="auto"/>
            <w:jc w:val="both"/>
            <w:rPr>
              <w:rFonts w:ascii="Times New Roman" w:eastAsia="Times New Roman" w:hAnsi="Times New Roman" w:cs="Times New Roman"/>
            </w:rPr>
          </w:pPr>
        </w:p>
      </w:sdtContent>
    </w:sdt>
    <w:sdt>
      <w:sdtPr>
        <w:tag w:val="goog_rdk_238"/>
        <w:id w:val="-19166486"/>
        <w:showingPlcHdr/>
      </w:sdtPr>
      <w:sdtEndPr/>
      <w:sdtContent>
        <w:p w14:paraId="346C1683" w14:textId="77777777" w:rsidR="007F258F" w:rsidRDefault="007855C8">
          <w:pPr>
            <w:pBdr>
              <w:top w:val="nil"/>
              <w:left w:val="nil"/>
              <w:bottom w:val="nil"/>
              <w:right w:val="nil"/>
              <w:between w:val="nil"/>
            </w:pBdr>
            <w:spacing w:line="276" w:lineRule="auto"/>
            <w:ind w:left="720" w:hanging="720"/>
            <w:jc w:val="both"/>
            <w:rPr>
              <w:rFonts w:ascii="Times New Roman" w:eastAsia="Times New Roman" w:hAnsi="Times New Roman" w:cs="Times New Roman"/>
              <w:color w:val="000000"/>
            </w:rPr>
          </w:pPr>
          <w:r>
            <w:t xml:space="preserve">     </w:t>
          </w:r>
        </w:p>
      </w:sdtContent>
    </w:sdt>
    <w:sdt>
      <w:sdtPr>
        <w:tag w:val="goog_rdk_239"/>
        <w:id w:val="-2030179150"/>
        <w:showingPlcHdr/>
      </w:sdtPr>
      <w:sdtEndPr/>
      <w:sdtContent>
        <w:p w14:paraId="31A871F0" w14:textId="48CC9985" w:rsidR="007F258F" w:rsidRDefault="007855C8">
          <w:pPr>
            <w:spacing w:line="276" w:lineRule="auto"/>
            <w:jc w:val="both"/>
            <w:rPr>
              <w:rFonts w:ascii="Times New Roman" w:eastAsia="Times New Roman" w:hAnsi="Times New Roman" w:cs="Times New Roman"/>
            </w:rPr>
          </w:pPr>
          <w:r>
            <w:t xml:space="preserve">     </w:t>
          </w:r>
        </w:p>
      </w:sdtContent>
    </w:sdt>
    <w:sdt>
      <w:sdtPr>
        <w:tag w:val="goog_rdk_240"/>
        <w:id w:val="-532873032"/>
      </w:sdtPr>
      <w:sdtEndPr/>
      <w:sdtContent>
        <w:p w14:paraId="2627CF91" w14:textId="77777777" w:rsidR="007F258F" w:rsidRDefault="00144AB4">
          <w:pPr>
            <w:spacing w:line="276" w:lineRule="auto"/>
            <w:jc w:val="both"/>
            <w:rPr>
              <w:rFonts w:ascii="Times New Roman" w:eastAsia="Times New Roman" w:hAnsi="Times New Roman" w:cs="Times New Roman"/>
            </w:rPr>
          </w:pPr>
        </w:p>
      </w:sdtContent>
    </w:sdt>
    <w:sdt>
      <w:sdtPr>
        <w:tag w:val="goog_rdk_241"/>
        <w:id w:val="-827894869"/>
      </w:sdtPr>
      <w:sdtEndPr/>
      <w:sdtContent>
        <w:p w14:paraId="6052BD2C" w14:textId="77777777" w:rsidR="007F258F" w:rsidRDefault="00144AB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sdtContent>
    </w:sdt>
    <w:sectPr w:rsidR="007F258F">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233C" w14:textId="77777777" w:rsidR="00144AB4" w:rsidRDefault="00144AB4">
      <w:r>
        <w:separator/>
      </w:r>
    </w:p>
  </w:endnote>
  <w:endnote w:type="continuationSeparator" w:id="0">
    <w:p w14:paraId="702BB1B5" w14:textId="77777777" w:rsidR="00144AB4" w:rsidRDefault="0014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9FB89" w14:textId="77777777" w:rsidR="00144AB4" w:rsidRDefault="00144AB4">
      <w:r>
        <w:separator/>
      </w:r>
    </w:p>
  </w:footnote>
  <w:footnote w:type="continuationSeparator" w:id="0">
    <w:p w14:paraId="67D5483C" w14:textId="77777777" w:rsidR="00144AB4" w:rsidRDefault="00144AB4">
      <w:r>
        <w:continuationSeparator/>
      </w:r>
    </w:p>
  </w:footnote>
  <w:footnote w:id="1">
    <w:sdt>
      <w:sdtPr>
        <w:tag w:val="goog_rdk_242"/>
        <w:id w:val="678543027"/>
      </w:sdtPr>
      <w:sdtEndPr/>
      <w:sdtContent>
        <w:p w14:paraId="1B8DBA91" w14:textId="77777777" w:rsidR="007F258F" w:rsidRDefault="00144AB4">
          <w:pPr>
            <w:pBdr>
              <w:top w:val="nil"/>
              <w:left w:val="nil"/>
              <w:bottom w:val="nil"/>
              <w:right w:val="nil"/>
              <w:between w:val="nil"/>
            </w:pBdr>
            <w:jc w:val="both"/>
            <w:rPr>
              <w:rFonts w:ascii="Times New Roman" w:eastAsia="Times New Roman" w:hAnsi="Times New Roman" w:cs="Times New Roman"/>
              <w:color w:val="000000"/>
              <w:sz w:val="22"/>
              <w:szCs w:val="22"/>
            </w:rPr>
          </w:pPr>
          <w:r>
            <w:rPr>
              <w:rStyle w:val="FootnoteReference"/>
            </w:rPr>
            <w:footnoteRef/>
          </w:r>
          <w:r>
            <w:rPr>
              <w:rFonts w:ascii="Times New Roman" w:eastAsia="Times New Roman" w:hAnsi="Times New Roman" w:cs="Times New Roman"/>
              <w:color w:val="000000"/>
              <w:sz w:val="22"/>
              <w:szCs w:val="22"/>
            </w:rPr>
            <w:t xml:space="preserve"> Je nutné upozorniť, že dáta za roky 2010 až 2016 predstavujú odhad minimálnej početnosti. Čierne skládky ako samostatná kategória podnetov sú portálom plnohodnotne evidované až od roku 2017. Pre získanie údajov za predchádzajúce roky teda boli z databázy </w:t>
          </w:r>
          <w:r>
            <w:rPr>
              <w:rFonts w:ascii="Times New Roman" w:eastAsia="Times New Roman" w:hAnsi="Times New Roman" w:cs="Times New Roman"/>
              <w:color w:val="000000"/>
              <w:sz w:val="22"/>
              <w:szCs w:val="22"/>
            </w:rPr>
            <w:t>podnetov vyfiltrované podnety obsahujúce výraz „</w:t>
          </w:r>
          <w:proofErr w:type="spellStart"/>
          <w:r>
            <w:rPr>
              <w:rFonts w:ascii="Times New Roman" w:eastAsia="Times New Roman" w:hAnsi="Times New Roman" w:cs="Times New Roman"/>
              <w:color w:val="000000"/>
              <w:sz w:val="22"/>
              <w:szCs w:val="22"/>
            </w:rPr>
            <w:t>skládk</w:t>
          </w:r>
          <w:proofErr w:type="spellEnd"/>
          <w:r>
            <w:rPr>
              <w:rFonts w:ascii="Times New Roman" w:eastAsia="Times New Roman" w:hAnsi="Times New Roman" w:cs="Times New Roman"/>
              <w:color w:val="000000"/>
              <w:sz w:val="22"/>
              <w:szCs w:val="22"/>
            </w:rPr>
            <w:t xml:space="preserve">*“ vo svojom nadpise, podnety neobsahujúce slovo </w:t>
          </w:r>
          <w:r>
            <w:rPr>
              <w:rFonts w:ascii="Times New Roman" w:eastAsia="Times New Roman" w:hAnsi="Times New Roman" w:cs="Times New Roman"/>
              <w:i/>
              <w:color w:val="000000"/>
              <w:sz w:val="22"/>
              <w:szCs w:val="22"/>
            </w:rPr>
            <w:t>skládka</w:t>
          </w:r>
          <w:r>
            <w:rPr>
              <w:rFonts w:ascii="Times New Roman" w:eastAsia="Times New Roman" w:hAnsi="Times New Roman" w:cs="Times New Roman"/>
              <w:color w:val="000000"/>
              <w:sz w:val="22"/>
              <w:szCs w:val="22"/>
            </w:rPr>
            <w:t xml:space="preserve"> v svojom označení tak mohli byť zo získaných údajov opomenuté. Rovnaké upozornenie sa vzťahuje aj na nasledujúce štatistiky riešenia podnetov.</w:t>
          </w:r>
        </w:p>
      </w:sdtContent>
    </w:sdt>
  </w:footnote>
  <w:footnote w:id="2">
    <w:sdt>
      <w:sdtPr>
        <w:tag w:val="goog_rdk_243"/>
        <w:id w:val="912893148"/>
      </w:sdtPr>
      <w:sdtEndPr/>
      <w:sdtContent>
        <w:p w14:paraId="273B1489" w14:textId="77777777" w:rsidR="007F258F" w:rsidRDefault="00144AB4">
          <w:pPr>
            <w:pBdr>
              <w:top w:val="nil"/>
              <w:left w:val="nil"/>
              <w:bottom w:val="nil"/>
              <w:right w:val="nil"/>
              <w:between w:val="nil"/>
            </w:pBdr>
            <w:rPr>
              <w:rFonts w:ascii="Times New Roman" w:eastAsia="Times New Roman" w:hAnsi="Times New Roman" w:cs="Times New Roman"/>
              <w:color w:val="000000"/>
              <w:sz w:val="22"/>
              <w:szCs w:val="22"/>
            </w:rPr>
          </w:pPr>
          <w:r>
            <w:rPr>
              <w:rStyle w:val="FootnoteReference"/>
            </w:rPr>
            <w:footnoteRef/>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Celé znenie zákona 79/2015 </w:t>
          </w:r>
          <w:proofErr w:type="spellStart"/>
          <w:r>
            <w:rPr>
              <w:rFonts w:ascii="Times New Roman" w:eastAsia="Times New Roman" w:hAnsi="Times New Roman" w:cs="Times New Roman"/>
              <w:color w:val="000000"/>
              <w:sz w:val="22"/>
              <w:szCs w:val="22"/>
            </w:rPr>
            <w:t>Z.z</w:t>
          </w:r>
          <w:proofErr w:type="spellEnd"/>
          <w:r>
            <w:rPr>
              <w:rFonts w:ascii="Times New Roman" w:eastAsia="Times New Roman" w:hAnsi="Times New Roman" w:cs="Times New Roman"/>
              <w:color w:val="000000"/>
              <w:sz w:val="22"/>
              <w:szCs w:val="22"/>
            </w:rPr>
            <w:t>. je dostupné tu: https://www.slov-lex.sk/pravne-predpisy/SK/ZZ/2015/79/</w:t>
          </w:r>
        </w:p>
      </w:sdtContent>
    </w:sdt>
  </w:footnote>
  <w:footnote w:id="3">
    <w:sdt>
      <w:sdtPr>
        <w:tag w:val="goog_rdk_244"/>
        <w:id w:val="-274406532"/>
      </w:sdtPr>
      <w:sdtEndPr/>
      <w:sdtContent>
        <w:p w14:paraId="208F86AA" w14:textId="77777777" w:rsidR="007F258F" w:rsidRDefault="00144AB4">
          <w:pPr>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Srivastava</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Thomson</w:t>
          </w:r>
          <w:proofErr w:type="spellEnd"/>
          <w:r>
            <w:rPr>
              <w:rFonts w:ascii="Times New Roman" w:eastAsia="Times New Roman" w:hAnsi="Times New Roman" w:cs="Times New Roman"/>
              <w:sz w:val="20"/>
              <w:szCs w:val="20"/>
            </w:rPr>
            <w:t xml:space="preserve">, S. B. (2009): </w:t>
          </w:r>
          <w:proofErr w:type="spellStart"/>
          <w:r>
            <w:rPr>
              <w:rFonts w:ascii="Times New Roman" w:eastAsia="Times New Roman" w:hAnsi="Times New Roman" w:cs="Times New Roman"/>
              <w:sz w:val="20"/>
              <w:szCs w:val="20"/>
            </w:rPr>
            <w:t>Frame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Analysis</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Qualitative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Methodology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Applied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Policy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Research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Journal</w:t>
          </w:r>
          <w:proofErr w:type="spellEnd"/>
          <w:r>
            <w:rPr>
              <w:rFonts w:ascii="Times New Roman" w:eastAsia="Times New Roman" w:hAnsi="Times New Roman" w:cs="Times New Roman"/>
              <w:i/>
              <w:sz w:val="20"/>
              <w:szCs w:val="20"/>
            </w:rPr>
            <w:t xml:space="preserve"> of </w:t>
          </w:r>
          <w:proofErr w:type="spellStart"/>
          <w:r>
            <w:rPr>
              <w:rFonts w:ascii="Times New Roman" w:eastAsia="Times New Roman" w:hAnsi="Times New Roman" w:cs="Times New Roman"/>
              <w:i/>
              <w:sz w:val="20"/>
              <w:szCs w:val="20"/>
            </w:rPr>
            <w:t>Administration</w:t>
          </w:r>
          <w:proofErr w:type="spellEnd"/>
          <w:r>
            <w:rPr>
              <w:rFonts w:ascii="Times New Roman" w:eastAsia="Times New Roman" w:hAnsi="Times New Roman" w:cs="Times New Roman"/>
              <w:i/>
              <w:sz w:val="20"/>
              <w:szCs w:val="20"/>
            </w:rPr>
            <w:t xml:space="preserve"> &amp; </w:t>
          </w:r>
          <w:proofErr w:type="spellStart"/>
          <w:r>
            <w:rPr>
              <w:rFonts w:ascii="Times New Roman" w:eastAsia="Times New Roman" w:hAnsi="Times New Roman" w:cs="Times New Roman"/>
              <w:i/>
              <w:sz w:val="20"/>
              <w:szCs w:val="20"/>
            </w:rPr>
            <w:t>Gov</w:t>
          </w:r>
          <w:r>
            <w:rPr>
              <w:rFonts w:ascii="Times New Roman" w:eastAsia="Times New Roman" w:hAnsi="Times New Roman" w:cs="Times New Roman"/>
              <w:i/>
              <w:sz w:val="20"/>
              <w:szCs w:val="20"/>
            </w:rPr>
            <w:t>ernance</w:t>
          </w:r>
          <w:proofErr w:type="spellEnd"/>
          <w:r>
            <w:rPr>
              <w:rFonts w:ascii="Times New Roman" w:eastAsia="Times New Roman" w:hAnsi="Times New Roman" w:cs="Times New Roman"/>
              <w:sz w:val="20"/>
              <w:szCs w:val="20"/>
            </w:rPr>
            <w:t xml:space="preserve"> 4, č.2., str. 72-79; </w:t>
          </w:r>
          <w:proofErr w:type="spellStart"/>
          <w:r>
            <w:rPr>
              <w:rFonts w:ascii="Times New Roman" w:eastAsia="Times New Roman" w:hAnsi="Times New Roman" w:cs="Times New Roman"/>
              <w:sz w:val="20"/>
              <w:szCs w:val="20"/>
            </w:rPr>
            <w:t>Mayring</w:t>
          </w:r>
          <w:proofErr w:type="spellEnd"/>
          <w:r>
            <w:rPr>
              <w:rFonts w:ascii="Times New Roman" w:eastAsia="Times New Roman" w:hAnsi="Times New Roman" w:cs="Times New Roman"/>
              <w:sz w:val="20"/>
              <w:szCs w:val="20"/>
            </w:rPr>
            <w:t xml:space="preserve">, P. (2000): </w:t>
          </w:r>
          <w:proofErr w:type="spellStart"/>
          <w:r>
            <w:rPr>
              <w:rFonts w:ascii="Times New Roman" w:eastAsia="Times New Roman" w:hAnsi="Times New Roman" w:cs="Times New Roman"/>
              <w:sz w:val="20"/>
              <w:szCs w:val="20"/>
            </w:rPr>
            <w:t>Qualitative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Content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Analysis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Forum</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Qualitative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Sozialforschung</w:t>
          </w:r>
          <w:proofErr w:type="spellEnd"/>
          <w:r>
            <w:rPr>
              <w:rFonts w:ascii="Times New Roman" w:eastAsia="Times New Roman" w:hAnsi="Times New Roman" w:cs="Times New Roman"/>
              <w:i/>
              <w:sz w:val="20"/>
              <w:szCs w:val="20"/>
            </w:rPr>
            <w:t xml:space="preserve"> / </w:t>
          </w:r>
          <w:proofErr w:type="spellStart"/>
          <w:r>
            <w:rPr>
              <w:rFonts w:ascii="Times New Roman" w:eastAsia="Times New Roman" w:hAnsi="Times New Roman" w:cs="Times New Roman"/>
              <w:i/>
              <w:sz w:val="20"/>
              <w:szCs w:val="20"/>
            </w:rPr>
            <w:t>Forum</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Qualitative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Social</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Research</w:t>
          </w:r>
          <w:proofErr w:type="spellEnd"/>
          <w:r>
            <w:rPr>
              <w:rFonts w:ascii="Times New Roman" w:eastAsia="Times New Roman" w:hAnsi="Times New Roman" w:cs="Times New Roman"/>
              <w:sz w:val="20"/>
              <w:szCs w:val="20"/>
            </w:rPr>
            <w:t xml:space="preserve"> 1, č.2; </w:t>
          </w:r>
          <w:proofErr w:type="spellStart"/>
          <w:r>
            <w:rPr>
              <w:rFonts w:ascii="Times New Roman" w:eastAsia="Times New Roman" w:hAnsi="Times New Roman" w:cs="Times New Roman"/>
              <w:sz w:val="20"/>
              <w:szCs w:val="20"/>
            </w:rPr>
            <w:t>Burnard</w:t>
          </w:r>
          <w:proofErr w:type="spellEnd"/>
          <w:r>
            <w:rPr>
              <w:rFonts w:ascii="Times New Roman" w:eastAsia="Times New Roman" w:hAnsi="Times New Roman" w:cs="Times New Roman"/>
              <w:sz w:val="20"/>
              <w:szCs w:val="20"/>
            </w:rPr>
            <w:t xml:space="preserve">, P. (1991): A </w:t>
          </w:r>
          <w:proofErr w:type="spellStart"/>
          <w:r>
            <w:rPr>
              <w:rFonts w:ascii="Times New Roman" w:eastAsia="Times New Roman" w:hAnsi="Times New Roman" w:cs="Times New Roman"/>
              <w:sz w:val="20"/>
              <w:szCs w:val="20"/>
            </w:rPr>
            <w:t>Method</w:t>
          </w:r>
          <w:proofErr w:type="spellEnd"/>
          <w:r>
            <w:rPr>
              <w:rFonts w:ascii="Times New Roman" w:eastAsia="Times New Roman" w:hAnsi="Times New Roman" w:cs="Times New Roman"/>
              <w:sz w:val="20"/>
              <w:szCs w:val="20"/>
            </w:rPr>
            <w:t xml:space="preserve"> of </w:t>
          </w:r>
          <w:proofErr w:type="spellStart"/>
          <w:r>
            <w:rPr>
              <w:rFonts w:ascii="Times New Roman" w:eastAsia="Times New Roman" w:hAnsi="Times New Roman" w:cs="Times New Roman"/>
              <w:sz w:val="20"/>
              <w:szCs w:val="20"/>
            </w:rPr>
            <w:t>analysing</w:t>
          </w:r>
          <w:proofErr w:type="spellEnd"/>
          <w:r>
            <w:rPr>
              <w:rFonts w:ascii="Times New Roman" w:eastAsia="Times New Roman" w:hAnsi="Times New Roman" w:cs="Times New Roman"/>
              <w:sz w:val="20"/>
              <w:szCs w:val="20"/>
            </w:rPr>
            <w:t xml:space="preserve"> interview </w:t>
          </w:r>
          <w:proofErr w:type="spellStart"/>
          <w:r>
            <w:rPr>
              <w:rFonts w:ascii="Times New Roman" w:eastAsia="Times New Roman" w:hAnsi="Times New Roman" w:cs="Times New Roman"/>
              <w:sz w:val="20"/>
              <w:szCs w:val="20"/>
            </w:rPr>
            <w:t>transcripts</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qualitative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research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Nurse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E</w:t>
          </w:r>
          <w:r>
            <w:rPr>
              <w:rFonts w:ascii="Times New Roman" w:eastAsia="Times New Roman" w:hAnsi="Times New Roman" w:cs="Times New Roman"/>
              <w:i/>
              <w:sz w:val="20"/>
              <w:szCs w:val="20"/>
            </w:rPr>
            <w:t>ducation</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Today</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11, str. 461–466.</w:t>
          </w:r>
        </w:p>
      </w:sdtContent>
    </w:sdt>
  </w:footnote>
  <w:footnote w:id="4">
    <w:sdt>
      <w:sdtPr>
        <w:tag w:val="goog_rdk_245"/>
        <w:id w:val="-1983838115"/>
      </w:sdtPr>
      <w:sdtEndPr/>
      <w:sdtContent>
        <w:p w14:paraId="3D2DF8C1" w14:textId="77777777" w:rsidR="007F258F" w:rsidRDefault="00144AB4">
          <w:pPr>
            <w:pBdr>
              <w:top w:val="nil"/>
              <w:left w:val="nil"/>
              <w:bottom w:val="nil"/>
              <w:right w:val="nil"/>
              <w:between w:val="nil"/>
            </w:pBdr>
            <w:jc w:val="both"/>
            <w:rPr>
              <w:rFonts w:ascii="Times New Roman" w:eastAsia="Times New Roman" w:hAnsi="Times New Roman" w:cs="Times New Roman"/>
              <w:color w:val="000000"/>
              <w:sz w:val="22"/>
              <w:szCs w:val="22"/>
            </w:rPr>
          </w:pPr>
          <w:r>
            <w:rPr>
              <w:rStyle w:val="FootnoteReference"/>
            </w:rPr>
            <w:footnoteRef/>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Oslovené boli všetky mestá, ktoré figurujú na Odkaze pre starostu a aktívne sa zapájajú. V rámci Hlavného mesta Bratislava boli oslovené tak Magistrát mesta Bratislavy ako aj jednotlivé mestské časti. V prípade mesta Ko</w:t>
          </w:r>
          <w:r>
            <w:rPr>
              <w:rFonts w:ascii="Times New Roman" w:eastAsia="Times New Roman" w:hAnsi="Times New Roman" w:cs="Times New Roman"/>
              <w:color w:val="000000"/>
              <w:sz w:val="22"/>
              <w:szCs w:val="22"/>
            </w:rPr>
            <w:t>šice bol oslovený výhradne Magistrát mesta Košice, nakoľko status mesta upravuje kompetencie mestských častí iným spôsobom ako v prípade Bratislavy a neprisudzuje im také množstvo samostatných kompetencií. Odstraňovanie nelegálne umiestneného odpadu v tomt</w:t>
          </w:r>
          <w:r>
            <w:rPr>
              <w:rFonts w:ascii="Times New Roman" w:eastAsia="Times New Roman" w:hAnsi="Times New Roman" w:cs="Times New Roman"/>
              <w:color w:val="000000"/>
              <w:sz w:val="22"/>
              <w:szCs w:val="22"/>
            </w:rPr>
            <w:t>o prípade je v kompetenciách mesta, nie jednotlivých mestských častí. Viac tu: https://www.kosice.sk/obcan/statut-mesta-kosice</w:t>
          </w:r>
        </w:p>
      </w:sdtContent>
    </w:sdt>
  </w:footnote>
  <w:footnote w:id="5">
    <w:sdt>
      <w:sdtPr>
        <w:tag w:val="goog_rdk_246"/>
        <w:id w:val="564301493"/>
      </w:sdtPr>
      <w:sdtEndPr/>
      <w:sdtContent>
        <w:p w14:paraId="27ACEB84" w14:textId="77777777" w:rsidR="007F258F" w:rsidRDefault="00144AB4">
          <w:pPr>
            <w:pBdr>
              <w:top w:val="nil"/>
              <w:left w:val="nil"/>
              <w:bottom w:val="nil"/>
              <w:right w:val="nil"/>
              <w:between w:val="nil"/>
            </w:pBdr>
            <w:rPr>
              <w:rFonts w:ascii="Times New Roman" w:eastAsia="Times New Roman" w:hAnsi="Times New Roman" w:cs="Times New Roman"/>
              <w:color w:val="000000"/>
              <w:sz w:val="22"/>
              <w:szCs w:val="22"/>
            </w:rPr>
          </w:pPr>
          <w:r>
            <w:rPr>
              <w:rStyle w:val="FootnoteReference"/>
            </w:rPr>
            <w:footnoteRef/>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V zmysle zákona sa jedná predovšetkým o nebezpečné odpady. Viac v kapitole legislatívny rámec.</w:t>
          </w:r>
        </w:p>
      </w:sdtContent>
    </w:sdt>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E3D08"/>
    <w:multiLevelType w:val="multilevel"/>
    <w:tmpl w:val="5CA0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032BD6"/>
    <w:multiLevelType w:val="multilevel"/>
    <w:tmpl w:val="C87E3578"/>
    <w:lvl w:ilvl="0">
      <w:start w:val="4"/>
      <w:numFmt w:val="decimal"/>
      <w:lvlText w:val="%1"/>
      <w:lvlJc w:val="left"/>
      <w:pPr>
        <w:ind w:left="660" w:hanging="660"/>
      </w:pPr>
    </w:lvl>
    <w:lvl w:ilvl="1">
      <w:start w:val="2"/>
      <w:numFmt w:val="decimal"/>
      <w:lvlText w:val="%1.%2"/>
      <w:lvlJc w:val="left"/>
      <w:pPr>
        <w:ind w:left="780" w:hanging="660"/>
      </w:pPr>
    </w:lvl>
    <w:lvl w:ilvl="2">
      <w:start w:val="3"/>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8F"/>
    <w:rsid w:val="00144AB4"/>
    <w:rsid w:val="00272CF4"/>
    <w:rsid w:val="007855C8"/>
    <w:rsid w:val="007F258F"/>
    <w:rsid w:val="009B58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8686"/>
  <w15:docId w15:val="{5AF9D2AF-5752-4E11-8C9A-50C03EA6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89D"/>
    <w:pPr>
      <w:keepNext/>
      <w:keepLines/>
      <w:spacing w:before="240" w:line="259" w:lineRule="auto"/>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unhideWhenUsed/>
    <w:qFormat/>
    <w:rsid w:val="000A6217"/>
    <w:pPr>
      <w:keepNext/>
      <w:keepLines/>
      <w:spacing w:before="4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6A6C05"/>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semiHidden/>
    <w:unhideWhenUsed/>
    <w:qFormat/>
    <w:rsid w:val="007F693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77789D"/>
    <w:rPr>
      <w:rFonts w:ascii="Times New Roman" w:eastAsia="Times New Roman" w:hAnsi="Times New Roman" w:cs="Times New Roman"/>
      <w:b/>
      <w:sz w:val="28"/>
      <w:szCs w:val="28"/>
      <w:lang w:val="sk-SK"/>
    </w:rPr>
  </w:style>
  <w:style w:type="character" w:customStyle="1" w:styleId="il">
    <w:name w:val="il"/>
    <w:basedOn w:val="DefaultParagraphFont"/>
    <w:rsid w:val="0077789D"/>
  </w:style>
  <w:style w:type="paragraph" w:styleId="ListParagraph">
    <w:name w:val="List Paragraph"/>
    <w:basedOn w:val="Normal"/>
    <w:uiPriority w:val="34"/>
    <w:qFormat/>
    <w:rsid w:val="0077789D"/>
    <w:pPr>
      <w:ind w:left="720"/>
      <w:contextualSpacing/>
    </w:pPr>
  </w:style>
  <w:style w:type="paragraph" w:styleId="FootnoteText">
    <w:name w:val="footnote text"/>
    <w:basedOn w:val="Normal"/>
    <w:link w:val="FootnoteTextChar"/>
    <w:uiPriority w:val="99"/>
    <w:unhideWhenUsed/>
    <w:rsid w:val="00EA3825"/>
  </w:style>
  <w:style w:type="character" w:customStyle="1" w:styleId="FootnoteTextChar">
    <w:name w:val="Footnote Text Char"/>
    <w:basedOn w:val="DefaultParagraphFont"/>
    <w:link w:val="FootnoteText"/>
    <w:uiPriority w:val="99"/>
    <w:rsid w:val="00EA3825"/>
  </w:style>
  <w:style w:type="character" w:styleId="FootnoteReference">
    <w:name w:val="footnote reference"/>
    <w:basedOn w:val="DefaultParagraphFont"/>
    <w:uiPriority w:val="99"/>
    <w:unhideWhenUsed/>
    <w:rsid w:val="00EA3825"/>
    <w:rPr>
      <w:vertAlign w:val="superscript"/>
    </w:rPr>
  </w:style>
  <w:style w:type="character" w:customStyle="1" w:styleId="apple-converted-space">
    <w:name w:val="apple-converted-space"/>
    <w:basedOn w:val="DefaultParagraphFont"/>
    <w:rsid w:val="00412BFE"/>
  </w:style>
  <w:style w:type="character" w:styleId="Hyperlink">
    <w:name w:val="Hyperlink"/>
    <w:basedOn w:val="DefaultParagraphFont"/>
    <w:uiPriority w:val="99"/>
    <w:semiHidden/>
    <w:unhideWhenUsed/>
    <w:rsid w:val="00412BFE"/>
    <w:rPr>
      <w:color w:val="0000FF"/>
      <w:u w:val="single"/>
    </w:rPr>
  </w:style>
  <w:style w:type="paragraph" w:styleId="Header">
    <w:name w:val="header"/>
    <w:basedOn w:val="Normal"/>
    <w:link w:val="HeaderChar"/>
    <w:uiPriority w:val="99"/>
    <w:unhideWhenUsed/>
    <w:rsid w:val="00A96947"/>
    <w:pPr>
      <w:tabs>
        <w:tab w:val="center" w:pos="4536"/>
        <w:tab w:val="right" w:pos="9072"/>
      </w:tabs>
    </w:pPr>
  </w:style>
  <w:style w:type="character" w:customStyle="1" w:styleId="HeaderChar">
    <w:name w:val="Header Char"/>
    <w:basedOn w:val="DefaultParagraphFont"/>
    <w:link w:val="Header"/>
    <w:uiPriority w:val="99"/>
    <w:rsid w:val="00A96947"/>
  </w:style>
  <w:style w:type="paragraph" w:styleId="Footer">
    <w:name w:val="footer"/>
    <w:basedOn w:val="Normal"/>
    <w:link w:val="FooterChar"/>
    <w:uiPriority w:val="99"/>
    <w:unhideWhenUsed/>
    <w:rsid w:val="00A96947"/>
    <w:pPr>
      <w:tabs>
        <w:tab w:val="center" w:pos="4536"/>
        <w:tab w:val="right" w:pos="9072"/>
      </w:tabs>
    </w:pPr>
  </w:style>
  <w:style w:type="character" w:customStyle="1" w:styleId="FooterChar">
    <w:name w:val="Footer Char"/>
    <w:basedOn w:val="DefaultParagraphFont"/>
    <w:link w:val="Footer"/>
    <w:uiPriority w:val="99"/>
    <w:rsid w:val="00A96947"/>
  </w:style>
  <w:style w:type="paragraph" w:styleId="NoSpacing">
    <w:name w:val="No Spacing"/>
    <w:uiPriority w:val="1"/>
    <w:qFormat/>
    <w:rsid w:val="00BE1BA3"/>
  </w:style>
  <w:style w:type="paragraph" w:styleId="NormalWeb">
    <w:name w:val="Normal (Web)"/>
    <w:basedOn w:val="Normal"/>
    <w:uiPriority w:val="99"/>
    <w:unhideWhenUsed/>
    <w:rsid w:val="00B51D7A"/>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0A6217"/>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A6C05"/>
    <w:rPr>
      <w:rFonts w:ascii="Times New Roman" w:eastAsiaTheme="majorEastAsia" w:hAnsi="Times New Roman" w:cstheme="majorBidi"/>
      <w:b/>
    </w:rPr>
  </w:style>
  <w:style w:type="character" w:customStyle="1" w:styleId="Heading4Char">
    <w:name w:val="Heading 4 Char"/>
    <w:basedOn w:val="DefaultParagraphFont"/>
    <w:link w:val="Heading4"/>
    <w:uiPriority w:val="9"/>
    <w:semiHidden/>
    <w:rsid w:val="007F6939"/>
    <w:rPr>
      <w:rFonts w:asciiTheme="majorHAnsi" w:eastAsiaTheme="majorEastAsia" w:hAnsiTheme="majorHAnsi" w:cstheme="majorBidi"/>
      <w:i/>
      <w:iCs/>
      <w:color w:val="2E74B5"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aj\Documents\SGI\OPS%202.0\Aktivita%207%20-%20manu&#225;l%20k%20podnetom\skl&#225;dky\skl&#225;dky_d&#225;ta%20z%20Op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raj\Documents\SGI\OPS%202.0\Aktivita%207%20-%20manu&#225;l%20k%20podnetom\skl&#225;dky\skl&#225;dky_d&#225;ta%20z%20Op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raj\Documents\SGI\OPS%202.0\Aktivita%207%20-%20manu&#225;l%20k%20podnetom\skl&#225;dky\skl&#225;dky_d&#225;ta%20z%20Op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raj\Documents\SGI\OPS%202.0\Aktivita%207%20-%20manu&#225;l%20k%20podnetom\skl&#225;dky\skl&#225;dky_d&#225;ta%20z%20Op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Sheet2!$K$22</c:f>
              <c:strCache>
                <c:ptCount val="1"/>
                <c:pt idx="0">
                  <c:v>počet</c:v>
                </c:pt>
              </c:strCache>
            </c:strRef>
          </c:tx>
          <c:spPr>
            <a:solidFill>
              <a:schemeClr val="accent1"/>
            </a:solidFill>
            <a:ln>
              <a:noFill/>
            </a:ln>
            <a:effectLst/>
          </c:spPr>
          <c:invertIfNegative val="0"/>
          <c:dLbls>
            <c:dLbl>
              <c:idx val="5"/>
              <c:layout>
                <c:manualLayout>
                  <c:x val="-1.0185067526415994E-16"/>
                  <c:y val="3.2407407407407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B5-4F1C-870C-5A62967D6E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Sheet2!$J$23:$J$31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Sheet2!$K$23:$K$31</c:f>
              <c:numCache>
                <c:formatCode>General</c:formatCode>
                <c:ptCount val="9"/>
                <c:pt idx="0">
                  <c:v>12</c:v>
                </c:pt>
                <c:pt idx="1">
                  <c:v>12</c:v>
                </c:pt>
                <c:pt idx="2">
                  <c:v>18</c:v>
                </c:pt>
                <c:pt idx="3">
                  <c:v>61</c:v>
                </c:pt>
                <c:pt idx="4">
                  <c:v>86</c:v>
                </c:pt>
                <c:pt idx="5">
                  <c:v>175</c:v>
                </c:pt>
                <c:pt idx="6">
                  <c:v>180</c:v>
                </c:pt>
                <c:pt idx="7">
                  <c:v>179</c:v>
                </c:pt>
                <c:pt idx="8">
                  <c:v>331</c:v>
                </c:pt>
              </c:numCache>
            </c:numRef>
          </c:val>
          <c:extLst>
            <c:ext xmlns:c16="http://schemas.microsoft.com/office/drawing/2014/chart" uri="{C3380CC4-5D6E-409C-BE32-E72D297353CC}">
              <c16:uniqueId val="{00000001-D9B5-4F1C-870C-5A62967D6E12}"/>
            </c:ext>
          </c:extLst>
        </c:ser>
        <c:dLbls>
          <c:showLegendKey val="0"/>
          <c:showVal val="0"/>
          <c:showCatName val="0"/>
          <c:showSerName val="0"/>
          <c:showPercent val="0"/>
          <c:showBubbleSize val="0"/>
        </c:dLbls>
        <c:gapWidth val="219"/>
        <c:axId val="686752448"/>
        <c:axId val="686759008"/>
      </c:barChart>
      <c:lineChart>
        <c:grouping val="standard"/>
        <c:varyColors val="0"/>
        <c:ser>
          <c:idx val="2"/>
          <c:order val="1"/>
          <c:tx>
            <c:strRef>
              <c:f>Sheet2!$L$22</c:f>
              <c:strCache>
                <c:ptCount val="1"/>
                <c:pt idx="0">
                  <c:v>podiel</c:v>
                </c:pt>
              </c:strCache>
            </c:strRef>
          </c:tx>
          <c:spPr>
            <a:ln w="28575" cap="rnd">
              <a:solidFill>
                <a:schemeClr val="accent2">
                  <a:alpha val="98000"/>
                </a:schemeClr>
              </a:solidFill>
              <a:round/>
            </a:ln>
            <a:effectLst/>
          </c:spPr>
          <c:marker>
            <c:symbol val="none"/>
          </c:marker>
          <c:dLbls>
            <c:dLbl>
              <c:idx val="0"/>
              <c:layout>
                <c:manualLayout>
                  <c:x val="-3.3333333333333347E-2"/>
                  <c:y val="-2.7777777777777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B5-4F1C-870C-5A62967D6E12}"/>
                </c:ext>
              </c:extLst>
            </c:dLbl>
            <c:dLbl>
              <c:idx val="1"/>
              <c:layout>
                <c:manualLayout>
                  <c:x val="-3.6111111111111135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B5-4F1C-870C-5A62967D6E12}"/>
                </c:ext>
              </c:extLst>
            </c:dLbl>
            <c:dLbl>
              <c:idx val="2"/>
              <c:layout>
                <c:manualLayout>
                  <c:x val="-3.3333333333333381E-2"/>
                  <c:y val="-5.092592592592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B5-4F1C-870C-5A62967D6E12}"/>
                </c:ext>
              </c:extLst>
            </c:dLbl>
            <c:dLbl>
              <c:idx val="3"/>
              <c:layout>
                <c:manualLayout>
                  <c:x val="-4.7222222222222221E-2"/>
                  <c:y val="-5.092592592592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B5-4F1C-870C-5A62967D6E12}"/>
                </c:ext>
              </c:extLst>
            </c:dLbl>
            <c:dLbl>
              <c:idx val="4"/>
              <c:layout>
                <c:manualLayout>
                  <c:x val="-5.5555555555555552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B5-4F1C-870C-5A62967D6E12}"/>
                </c:ext>
              </c:extLst>
            </c:dLbl>
            <c:dLbl>
              <c:idx val="5"/>
              <c:layout>
                <c:manualLayout>
                  <c:x val="-4.7222222222222325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B5-4F1C-870C-5A62967D6E12}"/>
                </c:ext>
              </c:extLst>
            </c:dLbl>
            <c:dLbl>
              <c:idx val="6"/>
              <c:layout>
                <c:manualLayout>
                  <c:x val="-7.4999999999999997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9B5-4F1C-870C-5A62967D6E12}"/>
                </c:ext>
              </c:extLst>
            </c:dLbl>
            <c:dLbl>
              <c:idx val="7"/>
              <c:layout>
                <c:manualLayout>
                  <c:x val="-2.7777777777778798E-3"/>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9B5-4F1C-870C-5A62967D6E12}"/>
                </c:ext>
              </c:extLst>
            </c:dLbl>
            <c:dLbl>
              <c:idx val="8"/>
              <c:layout>
                <c:manualLayout>
                  <c:x val="-2.7777777777777779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9B5-4F1C-870C-5A62967D6E1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Sheet2!$L$23:$L$31</c:f>
              <c:numCache>
                <c:formatCode>General</c:formatCode>
                <c:ptCount val="9"/>
                <c:pt idx="0">
                  <c:v>3.7974683544303799E-2</c:v>
                </c:pt>
                <c:pt idx="1">
                  <c:v>3.0690537084398978E-2</c:v>
                </c:pt>
                <c:pt idx="2">
                  <c:v>1.5100671140939598E-2</c:v>
                </c:pt>
                <c:pt idx="3">
                  <c:v>1.6549104720564298E-2</c:v>
                </c:pt>
                <c:pt idx="4">
                  <c:v>1.449763991908294E-2</c:v>
                </c:pt>
                <c:pt idx="5">
                  <c:v>2.2007042253521125E-2</c:v>
                </c:pt>
                <c:pt idx="6">
                  <c:v>1.8773466833541929E-2</c:v>
                </c:pt>
                <c:pt idx="7">
                  <c:v>1.9048632542300735E-2</c:v>
                </c:pt>
                <c:pt idx="8">
                  <c:v>2.7991543340380551E-2</c:v>
                </c:pt>
              </c:numCache>
            </c:numRef>
          </c:val>
          <c:smooth val="0"/>
          <c:extLst>
            <c:ext xmlns:c16="http://schemas.microsoft.com/office/drawing/2014/chart" uri="{C3380CC4-5D6E-409C-BE32-E72D297353CC}">
              <c16:uniqueId val="{0000000B-D9B5-4F1C-870C-5A62967D6E12}"/>
            </c:ext>
          </c:extLst>
        </c:ser>
        <c:dLbls>
          <c:showLegendKey val="0"/>
          <c:showVal val="0"/>
          <c:showCatName val="0"/>
          <c:showSerName val="0"/>
          <c:showPercent val="0"/>
          <c:showBubbleSize val="0"/>
        </c:dLbls>
        <c:marker val="1"/>
        <c:smooth val="0"/>
        <c:axId val="808102000"/>
        <c:axId val="808102656"/>
      </c:lineChart>
      <c:catAx>
        <c:axId val="68675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86759008"/>
        <c:crosses val="autoZero"/>
        <c:auto val="1"/>
        <c:lblAlgn val="ctr"/>
        <c:lblOffset val="100"/>
        <c:noMultiLvlLbl val="0"/>
      </c:catAx>
      <c:valAx>
        <c:axId val="686759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86752448"/>
        <c:crosses val="autoZero"/>
        <c:crossBetween val="between"/>
      </c:valAx>
      <c:valAx>
        <c:axId val="808102656"/>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808102000"/>
        <c:crosses val="max"/>
        <c:crossBetween val="between"/>
        <c:majorUnit val="1.0000000000000002E-2"/>
        <c:minorUnit val="5.000000000000001E-3"/>
      </c:valAx>
      <c:catAx>
        <c:axId val="808102000"/>
        <c:scaling>
          <c:orientation val="minMax"/>
        </c:scaling>
        <c:delete val="1"/>
        <c:axPos val="b"/>
        <c:majorTickMark val="out"/>
        <c:minorTickMark val="none"/>
        <c:tickLblPos val="nextTo"/>
        <c:crossAx val="8081026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Sheet2!$K$11</c:f>
              <c:strCache>
                <c:ptCount val="1"/>
                <c:pt idx="0">
                  <c:v>Vyriešený</c:v>
                </c:pt>
              </c:strCache>
            </c:strRef>
          </c:tx>
          <c:spPr>
            <a:solidFill>
              <a:srgbClr val="B2CC6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Sheet2!$J$12:$J$20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Sheet2!$K$12:$K$20</c:f>
              <c:numCache>
                <c:formatCode>General</c:formatCode>
                <c:ptCount val="9"/>
                <c:pt idx="0">
                  <c:v>6</c:v>
                </c:pt>
                <c:pt idx="1">
                  <c:v>9</c:v>
                </c:pt>
                <c:pt idx="2">
                  <c:v>11</c:v>
                </c:pt>
                <c:pt idx="3">
                  <c:v>40</c:v>
                </c:pt>
                <c:pt idx="4">
                  <c:v>51</c:v>
                </c:pt>
                <c:pt idx="5">
                  <c:v>120</c:v>
                </c:pt>
                <c:pt idx="6">
                  <c:v>100</c:v>
                </c:pt>
                <c:pt idx="7">
                  <c:v>96</c:v>
                </c:pt>
                <c:pt idx="8">
                  <c:v>169</c:v>
                </c:pt>
              </c:numCache>
            </c:numRef>
          </c:val>
          <c:extLst>
            <c:ext xmlns:c16="http://schemas.microsoft.com/office/drawing/2014/chart" uri="{C3380CC4-5D6E-409C-BE32-E72D297353CC}">
              <c16:uniqueId val="{00000000-88E2-41BC-9F9F-A4797ADA8324}"/>
            </c:ext>
          </c:extLst>
        </c:ser>
        <c:ser>
          <c:idx val="1"/>
          <c:order val="1"/>
          <c:tx>
            <c:strRef>
              <c:f>Sheet2!$L$11</c:f>
              <c:strCache>
                <c:ptCount val="1"/>
                <c:pt idx="0">
                  <c:v>V riešení</c:v>
                </c:pt>
              </c:strCache>
            </c:strRef>
          </c:tx>
          <c:spPr>
            <a:solidFill>
              <a:srgbClr val="91C8D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Sheet2!$J$12:$J$20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Sheet2!$L$12:$L$20</c:f>
              <c:numCache>
                <c:formatCode>General</c:formatCode>
                <c:ptCount val="9"/>
                <c:pt idx="0">
                  <c:v>2</c:v>
                </c:pt>
                <c:pt idx="1">
                  <c:v>1</c:v>
                </c:pt>
                <c:pt idx="2">
                  <c:v>2</c:v>
                </c:pt>
                <c:pt idx="3">
                  <c:v>8</c:v>
                </c:pt>
                <c:pt idx="4">
                  <c:v>14</c:v>
                </c:pt>
                <c:pt idx="5">
                  <c:v>35</c:v>
                </c:pt>
                <c:pt idx="6">
                  <c:v>56</c:v>
                </c:pt>
                <c:pt idx="7">
                  <c:v>41</c:v>
                </c:pt>
                <c:pt idx="8">
                  <c:v>118</c:v>
                </c:pt>
              </c:numCache>
            </c:numRef>
          </c:val>
          <c:extLst>
            <c:ext xmlns:c16="http://schemas.microsoft.com/office/drawing/2014/chart" uri="{C3380CC4-5D6E-409C-BE32-E72D297353CC}">
              <c16:uniqueId val="{00000001-88E2-41BC-9F9F-A4797ADA8324}"/>
            </c:ext>
          </c:extLst>
        </c:ser>
        <c:ser>
          <c:idx val="2"/>
          <c:order val="2"/>
          <c:tx>
            <c:strRef>
              <c:f>Sheet2!$M$11</c:f>
              <c:strCache>
                <c:ptCount val="1"/>
                <c:pt idx="0">
                  <c:v>Uzavretý</c:v>
                </c:pt>
              </c:strCache>
            </c:strRef>
          </c:tx>
          <c:spPr>
            <a:solidFill>
              <a:srgbClr val="A29B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Sheet2!$J$12:$J$20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Sheet2!$M$12:$M$20</c:f>
              <c:numCache>
                <c:formatCode>General</c:formatCode>
                <c:ptCount val="9"/>
                <c:pt idx="0">
                  <c:v>1</c:v>
                </c:pt>
                <c:pt idx="1">
                  <c:v>1</c:v>
                </c:pt>
                <c:pt idx="2">
                  <c:v>2</c:v>
                </c:pt>
                <c:pt idx="3">
                  <c:v>2</c:v>
                </c:pt>
                <c:pt idx="4">
                  <c:v>1</c:v>
                </c:pt>
                <c:pt idx="5">
                  <c:v>2</c:v>
                </c:pt>
                <c:pt idx="6">
                  <c:v>2</c:v>
                </c:pt>
                <c:pt idx="7">
                  <c:v>7</c:v>
                </c:pt>
                <c:pt idx="8">
                  <c:v>7</c:v>
                </c:pt>
              </c:numCache>
            </c:numRef>
          </c:val>
          <c:extLst>
            <c:ext xmlns:c16="http://schemas.microsoft.com/office/drawing/2014/chart" uri="{C3380CC4-5D6E-409C-BE32-E72D297353CC}">
              <c16:uniqueId val="{00000002-88E2-41BC-9F9F-A4797ADA8324}"/>
            </c:ext>
          </c:extLst>
        </c:ser>
        <c:ser>
          <c:idx val="3"/>
          <c:order val="3"/>
          <c:tx>
            <c:strRef>
              <c:f>Sheet2!$N$11</c:f>
              <c:strCache>
                <c:ptCount val="1"/>
                <c:pt idx="0">
                  <c:v>Neriešený</c:v>
                </c:pt>
              </c:strCache>
            </c:strRef>
          </c:tx>
          <c:spPr>
            <a:solidFill>
              <a:srgbClr val="EB193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Sheet2!$J$12:$J$20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Sheet2!$N$12:$N$20</c:f>
              <c:numCache>
                <c:formatCode>General</c:formatCode>
                <c:ptCount val="9"/>
                <c:pt idx="0">
                  <c:v>3</c:v>
                </c:pt>
                <c:pt idx="1">
                  <c:v>1</c:v>
                </c:pt>
                <c:pt idx="2">
                  <c:v>3</c:v>
                </c:pt>
                <c:pt idx="3">
                  <c:v>11</c:v>
                </c:pt>
                <c:pt idx="4">
                  <c:v>20</c:v>
                </c:pt>
                <c:pt idx="5">
                  <c:v>17</c:v>
                </c:pt>
                <c:pt idx="6">
                  <c:v>22</c:v>
                </c:pt>
                <c:pt idx="7">
                  <c:v>33</c:v>
                </c:pt>
                <c:pt idx="8">
                  <c:v>32</c:v>
                </c:pt>
              </c:numCache>
            </c:numRef>
          </c:val>
          <c:extLst>
            <c:ext xmlns:c16="http://schemas.microsoft.com/office/drawing/2014/chart" uri="{C3380CC4-5D6E-409C-BE32-E72D297353CC}">
              <c16:uniqueId val="{00000003-88E2-41BC-9F9F-A4797ADA8324}"/>
            </c:ext>
          </c:extLst>
        </c:ser>
        <c:dLbls>
          <c:showLegendKey val="0"/>
          <c:showVal val="0"/>
          <c:showCatName val="0"/>
          <c:showSerName val="0"/>
          <c:showPercent val="0"/>
          <c:showBubbleSize val="0"/>
        </c:dLbls>
        <c:gapWidth val="150"/>
        <c:overlap val="100"/>
        <c:axId val="686770816"/>
        <c:axId val="686771144"/>
      </c:barChart>
      <c:catAx>
        <c:axId val="68677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86771144"/>
        <c:crosses val="autoZero"/>
        <c:auto val="1"/>
        <c:lblAlgn val="ctr"/>
        <c:lblOffset val="100"/>
        <c:noMultiLvlLbl val="0"/>
      </c:catAx>
      <c:valAx>
        <c:axId val="686771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867708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Sheet2!$B$52</c:f>
              <c:strCache>
                <c:ptCount val="1"/>
                <c:pt idx="0">
                  <c:v>všetky</c:v>
                </c:pt>
              </c:strCache>
            </c:strRef>
          </c:tx>
          <c:spPr>
            <a:ln w="28575" cap="rnd">
              <a:solidFill>
                <a:schemeClr val="accent1"/>
              </a:solidFill>
              <a:round/>
            </a:ln>
            <a:effectLst/>
          </c:spPr>
          <c:marker>
            <c:symbol val="none"/>
          </c:marker>
          <c:dLbls>
            <c:dLbl>
              <c:idx val="0"/>
              <c:layout>
                <c:manualLayout>
                  <c:x val="-5.8333333333333348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E9-4D1C-8B93-D8A5D7804988}"/>
                </c:ext>
              </c:extLst>
            </c:dLbl>
            <c:dLbl>
              <c:idx val="1"/>
              <c:layout>
                <c:manualLayout>
                  <c:x val="-3.333333333333333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E9-4D1C-8B93-D8A5D7804988}"/>
                </c:ext>
              </c:extLst>
            </c:dLbl>
            <c:dLbl>
              <c:idx val="2"/>
              <c:layout>
                <c:manualLayout>
                  <c:x val="-1.9444444444444497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E9-4D1C-8B93-D8A5D7804988}"/>
                </c:ext>
              </c:extLst>
            </c:dLbl>
            <c:dLbl>
              <c:idx val="3"/>
              <c:layout>
                <c:manualLayout>
                  <c:x val="-3.3333333333333333E-2"/>
                  <c:y val="6.018518518518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E9-4D1C-8B93-D8A5D7804988}"/>
                </c:ext>
              </c:extLst>
            </c:dLbl>
            <c:dLbl>
              <c:idx val="4"/>
              <c:layout>
                <c:manualLayout>
                  <c:x val="-4.1666666666666664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E9-4D1C-8B93-D8A5D7804988}"/>
                </c:ext>
              </c:extLst>
            </c:dLbl>
            <c:dLbl>
              <c:idx val="5"/>
              <c:layout>
                <c:manualLayout>
                  <c:x val="-5.00000000000001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E9-4D1C-8B93-D8A5D7804988}"/>
                </c:ext>
              </c:extLst>
            </c:dLbl>
            <c:dLbl>
              <c:idx val="6"/>
              <c:layout>
                <c:manualLayout>
                  <c:x val="-5.8333333333333438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E9-4D1C-8B93-D8A5D7804988}"/>
                </c:ext>
              </c:extLst>
            </c:dLbl>
            <c:dLbl>
              <c:idx val="7"/>
              <c:layout>
                <c:manualLayout>
                  <c:x val="-1.6666666666666566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E9-4D1C-8B93-D8A5D780498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Sheet2!$A$53:$A$61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Sheet2!$B$53:$B$61</c:f>
              <c:numCache>
                <c:formatCode>General</c:formatCode>
                <c:ptCount val="9"/>
                <c:pt idx="0">
                  <c:v>0.58860759493670889</c:v>
                </c:pt>
                <c:pt idx="1">
                  <c:v>0.60869565217391308</c:v>
                </c:pt>
                <c:pt idx="2">
                  <c:v>0.59563758389261745</c:v>
                </c:pt>
                <c:pt idx="3">
                  <c:v>0.6456863809007054</c:v>
                </c:pt>
                <c:pt idx="4">
                  <c:v>0.59659474039109917</c:v>
                </c:pt>
                <c:pt idx="5">
                  <c:v>0.60689134808853118</c:v>
                </c:pt>
                <c:pt idx="6">
                  <c:v>0.5490196078431373</c:v>
                </c:pt>
                <c:pt idx="7">
                  <c:v>0.48664467383207405</c:v>
                </c:pt>
                <c:pt idx="8">
                  <c:v>0.34249471458773784</c:v>
                </c:pt>
              </c:numCache>
            </c:numRef>
          </c:val>
          <c:smooth val="0"/>
          <c:extLst>
            <c:ext xmlns:c16="http://schemas.microsoft.com/office/drawing/2014/chart" uri="{C3380CC4-5D6E-409C-BE32-E72D297353CC}">
              <c16:uniqueId val="{00000008-C0E9-4D1C-8B93-D8A5D7804988}"/>
            </c:ext>
          </c:extLst>
        </c:ser>
        <c:ser>
          <c:idx val="1"/>
          <c:order val="1"/>
          <c:tx>
            <c:strRef>
              <c:f>Sheet2!$C$52</c:f>
              <c:strCache>
                <c:ptCount val="1"/>
                <c:pt idx="0">
                  <c:v>skládky</c:v>
                </c:pt>
              </c:strCache>
            </c:strRef>
          </c:tx>
          <c:spPr>
            <a:ln w="28575" cap="rnd">
              <a:solidFill>
                <a:schemeClr val="accent2"/>
              </a:solidFill>
              <a:round/>
            </a:ln>
            <a:effectLst/>
          </c:spPr>
          <c:marker>
            <c:symbol val="none"/>
          </c:marker>
          <c:dLbls>
            <c:dLbl>
              <c:idx val="2"/>
              <c:layout>
                <c:manualLayout>
                  <c:x val="-3.3333333333333333E-2"/>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0E9-4D1C-8B93-D8A5D7804988}"/>
                </c:ext>
              </c:extLst>
            </c:dLbl>
            <c:dLbl>
              <c:idx val="3"/>
              <c:layout>
                <c:manualLayout>
                  <c:x val="-2.4999999999999949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0E9-4D1C-8B93-D8A5D7804988}"/>
                </c:ext>
              </c:extLst>
            </c:dLbl>
            <c:dLbl>
              <c:idx val="4"/>
              <c:layout>
                <c:manualLayout>
                  <c:x val="-4.4444444444444446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0E9-4D1C-8B93-D8A5D7804988}"/>
                </c:ext>
              </c:extLst>
            </c:dLbl>
            <c:dLbl>
              <c:idx val="5"/>
              <c:layout>
                <c:manualLayout>
                  <c:x val="-4.4444444444444543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0E9-4D1C-8B93-D8A5D7804988}"/>
                </c:ext>
              </c:extLst>
            </c:dLbl>
            <c:dLbl>
              <c:idx val="6"/>
              <c:layout>
                <c:manualLayout>
                  <c:x val="-1.0185067526415994E-16"/>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0E9-4D1C-8B93-D8A5D7804988}"/>
                </c:ext>
              </c:extLst>
            </c:dLbl>
            <c:dLbl>
              <c:idx val="7"/>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0E9-4D1C-8B93-D8A5D780498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Sheet2!$A$53:$A$61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Sheet2!$C$53:$C$61</c:f>
              <c:numCache>
                <c:formatCode>General</c:formatCode>
                <c:ptCount val="9"/>
                <c:pt idx="0">
                  <c:v>0.5</c:v>
                </c:pt>
                <c:pt idx="1">
                  <c:v>0.75</c:v>
                </c:pt>
                <c:pt idx="2">
                  <c:v>0.61111111111111116</c:v>
                </c:pt>
                <c:pt idx="3">
                  <c:v>0.65573770491803274</c:v>
                </c:pt>
                <c:pt idx="4">
                  <c:v>0.59302325581395354</c:v>
                </c:pt>
                <c:pt idx="5">
                  <c:v>0.68571428571428572</c:v>
                </c:pt>
                <c:pt idx="6">
                  <c:v>0.55555555555555558</c:v>
                </c:pt>
                <c:pt idx="7">
                  <c:v>0.53631284916201116</c:v>
                </c:pt>
                <c:pt idx="8">
                  <c:v>0.51057401812688818</c:v>
                </c:pt>
              </c:numCache>
            </c:numRef>
          </c:val>
          <c:smooth val="0"/>
          <c:extLst>
            <c:ext xmlns:c16="http://schemas.microsoft.com/office/drawing/2014/chart" uri="{C3380CC4-5D6E-409C-BE32-E72D297353CC}">
              <c16:uniqueId val="{0000000F-C0E9-4D1C-8B93-D8A5D7804988}"/>
            </c:ext>
          </c:extLst>
        </c:ser>
        <c:dLbls>
          <c:showLegendKey val="0"/>
          <c:showVal val="0"/>
          <c:showCatName val="0"/>
          <c:showSerName val="0"/>
          <c:showPercent val="0"/>
          <c:showBubbleSize val="0"/>
        </c:dLbls>
        <c:smooth val="0"/>
        <c:axId val="414718352"/>
        <c:axId val="414725240"/>
      </c:lineChart>
      <c:catAx>
        <c:axId val="41471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14725240"/>
        <c:crosses val="autoZero"/>
        <c:auto val="1"/>
        <c:lblAlgn val="ctr"/>
        <c:lblOffset val="100"/>
        <c:noMultiLvlLbl val="0"/>
      </c:catAx>
      <c:valAx>
        <c:axId val="414725240"/>
        <c:scaling>
          <c:orientation val="minMax"/>
          <c:max val="0.75000000000000011"/>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1471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Sheet2!$B$36</c:f>
              <c:strCache>
                <c:ptCount val="1"/>
                <c:pt idx="0">
                  <c:v>všetky</c:v>
                </c:pt>
              </c:strCache>
            </c:strRef>
          </c:tx>
          <c:spPr>
            <a:ln w="28575" cap="rnd">
              <a:solidFill>
                <a:schemeClr val="accent1"/>
              </a:solidFill>
              <a:round/>
            </a:ln>
            <a:effectLst/>
          </c:spPr>
          <c:marker>
            <c:symbol val="none"/>
          </c:marker>
          <c:dLbls>
            <c:dLbl>
              <c:idx val="0"/>
              <c:layout>
                <c:manualLayout>
                  <c:x val="-4.7222222222222249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A4-4DAF-ABA7-8B8E66177917}"/>
                </c:ext>
              </c:extLst>
            </c:dLbl>
            <c:dLbl>
              <c:idx val="1"/>
              <c:layout>
                <c:manualLayout>
                  <c:x val="-4.9999999999999975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A4-4DAF-ABA7-8B8E66177917}"/>
                </c:ext>
              </c:extLst>
            </c:dLbl>
            <c:dLbl>
              <c:idx val="2"/>
              <c:layout>
                <c:manualLayout>
                  <c:x val="-3.888888888888889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A4-4DAF-ABA7-8B8E66177917}"/>
                </c:ext>
              </c:extLst>
            </c:dLbl>
            <c:dLbl>
              <c:idx val="3"/>
              <c:layout>
                <c:manualLayout>
                  <c:x val="-4.9999999999999947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A4-4DAF-ABA7-8B8E66177917}"/>
                </c:ext>
              </c:extLst>
            </c:dLbl>
            <c:dLbl>
              <c:idx val="4"/>
              <c:layout>
                <c:manualLayout>
                  <c:x val="-4.1666666666666664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A4-4DAF-ABA7-8B8E66177917}"/>
                </c:ext>
              </c:extLst>
            </c:dLbl>
            <c:dLbl>
              <c:idx val="5"/>
              <c:layout>
                <c:manualLayout>
                  <c:x val="-4.7222222222222325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A4-4DAF-ABA7-8B8E66177917}"/>
                </c:ext>
              </c:extLst>
            </c:dLbl>
            <c:dLbl>
              <c:idx val="6"/>
              <c:layout>
                <c:manualLayout>
                  <c:x val="-6.1111111111111213E-2"/>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A4-4DAF-ABA7-8B8E66177917}"/>
                </c:ext>
              </c:extLst>
            </c:dLbl>
            <c:dLbl>
              <c:idx val="7"/>
              <c:layout>
                <c:manualLayout>
                  <c:x val="-5.5555555555555455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A4-4DAF-ABA7-8B8E6617791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Sheet2!$A$37:$A$45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Sheet2!$B$37:$B$45</c:f>
              <c:numCache>
                <c:formatCode>General</c:formatCode>
                <c:ptCount val="9"/>
                <c:pt idx="0">
                  <c:v>0.30063291139240506</c:v>
                </c:pt>
                <c:pt idx="1">
                  <c:v>0.2710997442455243</c:v>
                </c:pt>
                <c:pt idx="2">
                  <c:v>0.27181208053691275</c:v>
                </c:pt>
                <c:pt idx="3">
                  <c:v>0.20998372219207814</c:v>
                </c:pt>
                <c:pt idx="4">
                  <c:v>0.24325691166554281</c:v>
                </c:pt>
                <c:pt idx="5">
                  <c:v>0.13179074446680081</c:v>
                </c:pt>
                <c:pt idx="6">
                  <c:v>0.18324989570296205</c:v>
                </c:pt>
                <c:pt idx="7">
                  <c:v>0.24763222304990953</c:v>
                </c:pt>
                <c:pt idx="8">
                  <c:v>0.15213530655391119</c:v>
                </c:pt>
              </c:numCache>
            </c:numRef>
          </c:val>
          <c:smooth val="0"/>
          <c:extLst>
            <c:ext xmlns:c16="http://schemas.microsoft.com/office/drawing/2014/chart" uri="{C3380CC4-5D6E-409C-BE32-E72D297353CC}">
              <c16:uniqueId val="{00000008-86A4-4DAF-ABA7-8B8E66177917}"/>
            </c:ext>
          </c:extLst>
        </c:ser>
        <c:ser>
          <c:idx val="1"/>
          <c:order val="1"/>
          <c:tx>
            <c:strRef>
              <c:f>Sheet2!$C$36</c:f>
              <c:strCache>
                <c:ptCount val="1"/>
                <c:pt idx="0">
                  <c:v>skládky</c:v>
                </c:pt>
              </c:strCache>
            </c:strRef>
          </c:tx>
          <c:spPr>
            <a:ln w="28575" cap="rnd">
              <a:solidFill>
                <a:schemeClr val="accent2"/>
              </a:solidFill>
              <a:round/>
            </a:ln>
            <a:effectLst/>
          </c:spPr>
          <c:marker>
            <c:symbol val="none"/>
          </c:marker>
          <c:dLbls>
            <c:dLbl>
              <c:idx val="0"/>
              <c:layout>
                <c:manualLayout>
                  <c:x val="-6.6666666666666652E-2"/>
                  <c:y val="4.3981481481481441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extLst>
                <c:ext xmlns:c15="http://schemas.microsoft.com/office/drawing/2012/chart" uri="{CE6537A1-D6FC-4f65-9D91-7224C49458BB}">
                  <c15:layout>
                    <c:manualLayout>
                      <c:w val="7.8847112860892382E-2"/>
                      <c:h val="6.9375182268883062E-2"/>
                    </c:manualLayout>
                  </c15:layout>
                </c:ext>
                <c:ext xmlns:c16="http://schemas.microsoft.com/office/drawing/2014/chart" uri="{C3380CC4-5D6E-409C-BE32-E72D297353CC}">
                  <c16:uniqueId val="{00000009-86A4-4DAF-ABA7-8B8E66177917}"/>
                </c:ext>
              </c:extLst>
            </c:dLbl>
            <c:dLbl>
              <c:idx val="1"/>
              <c:layout>
                <c:manualLayout>
                  <c:x val="-4.1666666666666664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6A4-4DAF-ABA7-8B8E66177917}"/>
                </c:ext>
              </c:extLst>
            </c:dLbl>
            <c:dLbl>
              <c:idx val="2"/>
              <c:layout>
                <c:manualLayout>
                  <c:x val="-3.611111111111116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6A4-4DAF-ABA7-8B8E66177917}"/>
                </c:ext>
              </c:extLst>
            </c:dLbl>
            <c:dLbl>
              <c:idx val="3"/>
              <c:layout>
                <c:manualLayout>
                  <c:x val="-3.333333333333333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6A4-4DAF-ABA7-8B8E66177917}"/>
                </c:ext>
              </c:extLst>
            </c:dLbl>
            <c:dLbl>
              <c:idx val="4"/>
              <c:layout>
                <c:manualLayout>
                  <c:x val="-5.5555555555555552E-2"/>
                  <c:y val="6.0185185185185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6A4-4DAF-ABA7-8B8E66177917}"/>
                </c:ext>
              </c:extLst>
            </c:dLbl>
            <c:dLbl>
              <c:idx val="5"/>
              <c:layout>
                <c:manualLayout>
                  <c:x val="-4.4444444444444543E-2"/>
                  <c:y val="4.1666666666666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6A4-4DAF-ABA7-8B8E66177917}"/>
                </c:ext>
              </c:extLst>
            </c:dLbl>
            <c:dLbl>
              <c:idx val="6"/>
              <c:layout>
                <c:manualLayout>
                  <c:x val="-0.05"/>
                  <c:y val="5.5555555555555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6A4-4DAF-ABA7-8B8E66177917}"/>
                </c:ext>
              </c:extLst>
            </c:dLbl>
            <c:dLbl>
              <c:idx val="7"/>
              <c:layout>
                <c:manualLayout>
                  <c:x val="-5.5555555555555455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6A4-4DAF-ABA7-8B8E6617791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Sheet2!$A$37:$A$45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Sheet2!$C$37:$C$45</c:f>
              <c:numCache>
                <c:formatCode>General</c:formatCode>
                <c:ptCount val="9"/>
                <c:pt idx="0">
                  <c:v>0.25</c:v>
                </c:pt>
                <c:pt idx="1">
                  <c:v>8.3333333333333329E-2</c:v>
                </c:pt>
                <c:pt idx="2">
                  <c:v>0.16666666666666666</c:v>
                </c:pt>
                <c:pt idx="3">
                  <c:v>0.18032786885245902</c:v>
                </c:pt>
                <c:pt idx="4">
                  <c:v>0.23255813953488372</c:v>
                </c:pt>
                <c:pt idx="5">
                  <c:v>9.7142857142857142E-2</c:v>
                </c:pt>
                <c:pt idx="6">
                  <c:v>0.12222222222222222</c:v>
                </c:pt>
                <c:pt idx="7">
                  <c:v>0.18435754189944134</c:v>
                </c:pt>
                <c:pt idx="8">
                  <c:v>9.6676737160120846E-2</c:v>
                </c:pt>
              </c:numCache>
            </c:numRef>
          </c:val>
          <c:smooth val="0"/>
          <c:extLst>
            <c:ext xmlns:c16="http://schemas.microsoft.com/office/drawing/2014/chart" uri="{C3380CC4-5D6E-409C-BE32-E72D297353CC}">
              <c16:uniqueId val="{00000011-86A4-4DAF-ABA7-8B8E66177917}"/>
            </c:ext>
          </c:extLst>
        </c:ser>
        <c:dLbls>
          <c:showLegendKey val="0"/>
          <c:showVal val="0"/>
          <c:showCatName val="0"/>
          <c:showSerName val="0"/>
          <c:showPercent val="0"/>
          <c:showBubbleSize val="0"/>
        </c:dLbls>
        <c:smooth val="0"/>
        <c:axId val="602655648"/>
        <c:axId val="602653352"/>
      </c:lineChart>
      <c:catAx>
        <c:axId val="60265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02653352"/>
        <c:crosses val="autoZero"/>
        <c:auto val="1"/>
        <c:lblAlgn val="ctr"/>
        <c:lblOffset val="100"/>
        <c:noMultiLvlLbl val="0"/>
      </c:catAx>
      <c:valAx>
        <c:axId val="602653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0265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3SkymqgdPyK21lOf4jdOWIFJA==">AMUW2mVYzCGCle7/cNLoldcSkrl+6Fnxd+5S54k2G8Fpp+bikToHHpyHhN0uAkPpoHfzUAte9BudmqfGDfeFWo5Y4uXQ06F6F7Rp/Pj94n5QEK9pGnflGibAJtsX5tbpcpJU0vmAwGNB6m3uD+s52fp4aG3Hw0MbjJd0OsbvYj50VRUA1spnpkkOnULnsTf5KJq5GITtWol5K1U1IJAgWVJzAHADqc0uMUro3Cv/B229lGlX35gHegw=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B460B7-1AA5-4A6D-9437-986B282E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5349</Words>
  <Characters>30493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Hurný</dc:creator>
  <cp:lastModifiedBy>loth</cp:lastModifiedBy>
  <cp:revision>4</cp:revision>
  <cp:lastPrinted>2019-06-24T12:55:00Z</cp:lastPrinted>
  <dcterms:created xsi:type="dcterms:W3CDTF">2019-06-24T12:46:00Z</dcterms:created>
  <dcterms:modified xsi:type="dcterms:W3CDTF">2019-06-24T13:02:00Z</dcterms:modified>
</cp:coreProperties>
</file>