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8D201" w14:textId="0F337597" w:rsidR="004A710A" w:rsidRDefault="004A710A" w:rsidP="004A710A">
      <w:pPr>
        <w:tabs>
          <w:tab w:val="left" w:pos="3480"/>
        </w:tabs>
        <w:jc w:val="center"/>
        <w:rPr>
          <w:color w:val="808080" w:themeColor="background1" w:themeShade="80"/>
          <w:sz w:val="96"/>
          <w:szCs w:val="96"/>
          <w:lang w:val="sk-SK"/>
        </w:rPr>
      </w:pPr>
      <w:r>
        <w:rPr>
          <w:color w:val="808080" w:themeColor="background1" w:themeShade="80"/>
          <w:sz w:val="96"/>
          <w:szCs w:val="96"/>
          <w:lang w:val="sk-SK"/>
        </w:rPr>
        <w:t>Problematika čiernych skládok</w:t>
      </w:r>
    </w:p>
    <w:p w14:paraId="684D7A01" w14:textId="77777777" w:rsidR="004A710A" w:rsidRPr="00E35A2E" w:rsidRDefault="004A710A" w:rsidP="004A710A">
      <w:pPr>
        <w:tabs>
          <w:tab w:val="left" w:pos="3480"/>
        </w:tabs>
        <w:jc w:val="center"/>
        <w:rPr>
          <w:color w:val="808080" w:themeColor="background1" w:themeShade="80"/>
          <w:sz w:val="44"/>
          <w:szCs w:val="44"/>
          <w:lang w:val="sk-SK"/>
        </w:rPr>
      </w:pPr>
      <w:r>
        <w:rPr>
          <w:color w:val="808080" w:themeColor="background1" w:themeShade="80"/>
          <w:sz w:val="44"/>
          <w:szCs w:val="44"/>
          <w:lang w:val="sk-SK"/>
        </w:rPr>
        <w:t>M</w:t>
      </w:r>
      <w:r w:rsidRPr="00E35A2E">
        <w:rPr>
          <w:color w:val="808080" w:themeColor="background1" w:themeShade="80"/>
          <w:sz w:val="44"/>
          <w:szCs w:val="44"/>
          <w:lang w:val="sk-SK"/>
        </w:rPr>
        <w:t>anuál k podnetom</w:t>
      </w:r>
    </w:p>
    <w:p w14:paraId="7F4E6C20" w14:textId="023C3004" w:rsidR="004A710A" w:rsidRDefault="004A710A" w:rsidP="004A710A">
      <w:pPr>
        <w:tabs>
          <w:tab w:val="left" w:pos="3480"/>
        </w:tabs>
        <w:rPr>
          <w:lang w:val="sk-SK"/>
        </w:rPr>
      </w:pPr>
    </w:p>
    <w:sdt>
      <w:sdtPr>
        <w:tag w:val="goog_rdk_2"/>
        <w:id w:val="2068291275"/>
      </w:sdtPr>
      <w:sdtContent>
        <w:p w14:paraId="24C04D62" w14:textId="77777777" w:rsidR="00FE0B60" w:rsidRPr="00FE0B60" w:rsidRDefault="00FE0B60" w:rsidP="00FE0B60">
          <w:pPr>
            <w:tabs>
              <w:tab w:val="left" w:pos="3480"/>
            </w:tabs>
            <w:jc w:val="center"/>
            <w:rPr>
              <w:rFonts w:ascii="Times New Roman" w:eastAsia="Times New Roman" w:hAnsi="Times New Roman" w:cs="Times New Roman"/>
              <w:sz w:val="32"/>
              <w:szCs w:val="32"/>
              <w:lang w:val="sk-SK"/>
            </w:rPr>
          </w:pPr>
        </w:p>
      </w:sdtContent>
    </w:sdt>
    <w:sdt>
      <w:sdtPr>
        <w:rPr>
          <w:color w:val="808080" w:themeColor="background1" w:themeShade="80"/>
          <w:sz w:val="32"/>
          <w:szCs w:val="32"/>
          <w:lang w:val="sk-SK"/>
        </w:rPr>
        <w:tag w:val="goog_rdk_3"/>
        <w:id w:val="1139457654"/>
      </w:sdtPr>
      <w:sdtContent>
        <w:p w14:paraId="00656838" w14:textId="77777777" w:rsidR="00FE0B60" w:rsidRPr="00FE0B60" w:rsidRDefault="00FE0B60" w:rsidP="00FE0B60">
          <w:pPr>
            <w:tabs>
              <w:tab w:val="left" w:pos="3480"/>
            </w:tabs>
            <w:jc w:val="center"/>
            <w:rPr>
              <w:color w:val="808080" w:themeColor="background1" w:themeShade="80"/>
              <w:sz w:val="32"/>
              <w:szCs w:val="32"/>
              <w:lang w:val="sk-SK"/>
            </w:rPr>
          </w:pPr>
          <w:r w:rsidRPr="00FE0B60">
            <w:rPr>
              <w:color w:val="808080" w:themeColor="background1" w:themeShade="80"/>
              <w:sz w:val="32"/>
              <w:szCs w:val="32"/>
              <w:lang w:val="sk-SK"/>
            </w:rPr>
            <w:t>AUTORI: JURAJ KAČUR, MATÚŠ SEDLÁK</w:t>
          </w:r>
        </w:p>
      </w:sdtContent>
    </w:sdt>
    <w:p w14:paraId="5A0ABF40" w14:textId="2CBBAD6F" w:rsidR="00FE0B60" w:rsidRDefault="00FE0B60" w:rsidP="004A710A">
      <w:pPr>
        <w:tabs>
          <w:tab w:val="left" w:pos="3480"/>
        </w:tabs>
        <w:rPr>
          <w:lang w:val="sk-SK"/>
        </w:rPr>
      </w:pPr>
    </w:p>
    <w:p w14:paraId="36F93A57" w14:textId="77777777" w:rsidR="00FE0B60" w:rsidRDefault="00FE0B60" w:rsidP="004A710A">
      <w:pPr>
        <w:tabs>
          <w:tab w:val="left" w:pos="3480"/>
        </w:tabs>
        <w:rPr>
          <w:lang w:val="sk-SK"/>
        </w:rPr>
      </w:pPr>
    </w:p>
    <w:p w14:paraId="6BD7835A" w14:textId="45D70AD5" w:rsidR="00FE0B60" w:rsidRDefault="00FE0B60" w:rsidP="004A710A">
      <w:pPr>
        <w:tabs>
          <w:tab w:val="left" w:pos="3480"/>
        </w:tabs>
        <w:rPr>
          <w:lang w:val="sk-SK"/>
        </w:rPr>
      </w:pPr>
    </w:p>
    <w:p w14:paraId="65C76006" w14:textId="77777777" w:rsidR="00FE0B60" w:rsidRDefault="00FE0B60" w:rsidP="004A710A">
      <w:pPr>
        <w:tabs>
          <w:tab w:val="left" w:pos="3480"/>
        </w:tabs>
        <w:rPr>
          <w:lang w:val="sk-SK"/>
        </w:rPr>
      </w:pPr>
    </w:p>
    <w:p w14:paraId="7E96F9D0" w14:textId="77777777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  <w:r>
        <w:rPr>
          <w:noProof/>
          <w:lang w:val="sk-SK" w:eastAsia="en-US"/>
        </w:rPr>
        <w:drawing>
          <wp:inline distT="0" distB="0" distL="0" distR="0" wp14:anchorId="11811513" wp14:editId="20122849">
            <wp:extent cx="1095375" cy="523875"/>
            <wp:effectExtent l="0" t="0" r="9525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99E0" w14:textId="77777777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28EDDCD9" w14:textId="77777777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483E4CB2" w14:textId="77777777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1911222B" w14:textId="77777777" w:rsidR="004A710A" w:rsidRDefault="004A710A" w:rsidP="004A710A">
      <w:pPr>
        <w:tabs>
          <w:tab w:val="left" w:pos="3480"/>
        </w:tabs>
        <w:rPr>
          <w:bCs/>
          <w:lang w:val="sk-SK"/>
        </w:rPr>
      </w:pPr>
    </w:p>
    <w:p w14:paraId="41589128" w14:textId="77777777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7DC57495" w14:textId="77777777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1B167C28" w14:textId="77777777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48A5C01B" w14:textId="77777777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7DE24B6A" w14:textId="4B87A068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2D219A69" w14:textId="1F035EFB" w:rsidR="00B461CF" w:rsidRDefault="00B461CF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5F5F8D83" w14:textId="6FC4BB9F" w:rsidR="00B461CF" w:rsidRDefault="00B461CF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695EA537" w14:textId="6EF522E4" w:rsidR="00B461CF" w:rsidRDefault="00B461CF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4D4884F4" w14:textId="722175DB" w:rsidR="00B461CF" w:rsidRDefault="00B461CF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08B33E02" w14:textId="5F5E987C" w:rsidR="00B461CF" w:rsidRDefault="00B461CF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3D76EC17" w14:textId="77777777" w:rsidR="00B461CF" w:rsidRDefault="00B461CF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6D741605" w14:textId="77777777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197DA90B" w14:textId="77777777" w:rsidR="004A710A" w:rsidRDefault="004A710A" w:rsidP="004A710A">
      <w:pPr>
        <w:tabs>
          <w:tab w:val="left" w:pos="3480"/>
        </w:tabs>
        <w:jc w:val="center"/>
        <w:rPr>
          <w:bCs/>
          <w:lang w:val="sk-SK"/>
        </w:rPr>
      </w:pPr>
    </w:p>
    <w:p w14:paraId="04CABBC7" w14:textId="77777777" w:rsidR="004A710A" w:rsidRDefault="004A710A" w:rsidP="004A710A">
      <w:pPr>
        <w:tabs>
          <w:tab w:val="left" w:pos="3480"/>
        </w:tabs>
        <w:rPr>
          <w:bCs/>
          <w:sz w:val="24"/>
          <w:szCs w:val="24"/>
          <w:lang w:val="sk-SK"/>
        </w:rPr>
      </w:pPr>
      <w:r>
        <w:rPr>
          <w:sz w:val="24"/>
          <w:szCs w:val="24"/>
          <w:lang w:val="sk-SK"/>
        </w:rPr>
        <w:t xml:space="preserve">Tento materiál je </w:t>
      </w:r>
      <w:r>
        <w:rPr>
          <w:rStyle w:val="il"/>
          <w:bCs/>
          <w:sz w:val="24"/>
          <w:szCs w:val="24"/>
          <w:lang w:val="sk-SK"/>
        </w:rPr>
        <w:t>výstupom</w:t>
      </w:r>
      <w:r>
        <w:rPr>
          <w:bCs/>
          <w:sz w:val="24"/>
          <w:szCs w:val="24"/>
          <w:lang w:val="sk-SK"/>
        </w:rPr>
        <w:t xml:space="preserve"> </w:t>
      </w:r>
      <w:r>
        <w:rPr>
          <w:rStyle w:val="il"/>
          <w:bCs/>
          <w:sz w:val="24"/>
          <w:szCs w:val="24"/>
          <w:lang w:val="sk-SK"/>
        </w:rPr>
        <w:t>projektu</w:t>
      </w:r>
      <w:r>
        <w:rPr>
          <w:bCs/>
          <w:sz w:val="24"/>
          <w:szCs w:val="24"/>
          <w:lang w:val="sk-SK"/>
        </w:rPr>
        <w:t xml:space="preserve"> </w:t>
      </w:r>
      <w:r>
        <w:rPr>
          <w:bCs/>
          <w:i/>
          <w:iCs/>
          <w:sz w:val="24"/>
          <w:szCs w:val="24"/>
          <w:lang w:val="sk-SK"/>
        </w:rPr>
        <w:t>Participácia, informovanosť a tvorba verejných politík na úrovni samospráv - Odkaz pre starostu 2.0</w:t>
      </w:r>
      <w:r>
        <w:rPr>
          <w:bCs/>
          <w:sz w:val="24"/>
          <w:szCs w:val="24"/>
          <w:lang w:val="sk-SK"/>
        </w:rPr>
        <w:t xml:space="preserve">. Tento </w:t>
      </w:r>
      <w:r>
        <w:rPr>
          <w:rStyle w:val="il"/>
          <w:bCs/>
          <w:sz w:val="24"/>
          <w:szCs w:val="24"/>
          <w:lang w:val="sk-SK"/>
        </w:rPr>
        <w:t>projekt</w:t>
      </w:r>
      <w:r>
        <w:rPr>
          <w:bCs/>
          <w:sz w:val="24"/>
          <w:szCs w:val="24"/>
          <w:lang w:val="sk-SK"/>
        </w:rPr>
        <w:t xml:space="preserve"> je podporený z Európskeho sociálneho fondu cez operačný program Efektívna verejná správa.</w:t>
      </w:r>
    </w:p>
    <w:p w14:paraId="70927E48" w14:textId="77777777" w:rsidR="004A710A" w:rsidRDefault="004A710A" w:rsidP="004A710A">
      <w:pPr>
        <w:tabs>
          <w:tab w:val="left" w:pos="3480"/>
        </w:tabs>
        <w:rPr>
          <w:bCs/>
          <w:lang w:val="sk-SK"/>
        </w:rPr>
      </w:pPr>
    </w:p>
    <w:p w14:paraId="3F038AD0" w14:textId="322A04D8" w:rsidR="004A710A" w:rsidRDefault="00B461CF" w:rsidP="004A710A">
      <w:pPr>
        <w:tabs>
          <w:tab w:val="left" w:pos="3480"/>
        </w:tabs>
        <w:rPr>
          <w:lang w:val="sk-SK"/>
        </w:rPr>
      </w:pPr>
      <w:r>
        <w:rPr>
          <w:noProof/>
          <w:lang w:val="sk-SK" w:eastAsia="en-US"/>
        </w:rPr>
        <w:drawing>
          <wp:inline distT="0" distB="0" distL="0" distR="0" wp14:anchorId="11089DB3" wp14:editId="12969D98">
            <wp:extent cx="2895600" cy="722302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97" cy="7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en-US"/>
        </w:rPr>
        <w:drawing>
          <wp:inline distT="0" distB="0" distL="0" distR="0" wp14:anchorId="4AC6B90A" wp14:editId="7C8725A3">
            <wp:extent cx="2798798" cy="698155"/>
            <wp:effectExtent l="0" t="0" r="0" b="698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28" cy="71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34BE" w14:textId="5004B313" w:rsidR="004A710A" w:rsidRPr="0037116E" w:rsidRDefault="004A710A" w:rsidP="004A710A">
      <w:pPr>
        <w:tabs>
          <w:tab w:val="left" w:pos="3480"/>
        </w:tabs>
        <w:jc w:val="right"/>
        <w:rPr>
          <w:lang w:val="sk-SK"/>
        </w:rPr>
      </w:pPr>
    </w:p>
    <w:p w14:paraId="171900FE" w14:textId="67BBD460" w:rsidR="00E63134" w:rsidRPr="009B6A55" w:rsidRDefault="00E63134" w:rsidP="009B6A5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9B6A5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Tento dokument vo forme manuálu by mal obsahovať všetky </w:t>
      </w:r>
      <w:r w:rsidRPr="009B6A55">
        <w:rPr>
          <w:rFonts w:ascii="Times New Roman" w:eastAsia="Times New Roman" w:hAnsi="Times New Roman" w:cs="Times New Roman"/>
          <w:b/>
          <w:sz w:val="24"/>
          <w:szCs w:val="24"/>
        </w:rPr>
        <w:t>základné informácie</w:t>
      </w:r>
      <w:r w:rsidRPr="009B6A55">
        <w:rPr>
          <w:rFonts w:ascii="Times New Roman" w:eastAsia="Times New Roman" w:hAnsi="Times New Roman" w:cs="Times New Roman"/>
          <w:sz w:val="24"/>
          <w:szCs w:val="24"/>
        </w:rPr>
        <w:t xml:space="preserve"> slúžiace k </w:t>
      </w:r>
      <w:r w:rsidRPr="009B6A55">
        <w:rPr>
          <w:rFonts w:ascii="Times New Roman" w:eastAsia="Times New Roman" w:hAnsi="Times New Roman" w:cs="Times New Roman"/>
          <w:b/>
          <w:sz w:val="24"/>
          <w:szCs w:val="24"/>
        </w:rPr>
        <w:t>efektívnejšiemu riešeniu</w:t>
      </w:r>
      <w:r w:rsidRPr="009B6A55">
        <w:rPr>
          <w:rFonts w:ascii="Times New Roman" w:eastAsia="Times New Roman" w:hAnsi="Times New Roman" w:cs="Times New Roman"/>
          <w:sz w:val="24"/>
          <w:szCs w:val="24"/>
        </w:rPr>
        <w:t xml:space="preserve"> podnetov týkajúcich sa </w:t>
      </w:r>
      <w:r w:rsidRPr="009B6A55">
        <w:rPr>
          <w:rFonts w:ascii="Times New Roman" w:eastAsia="Times New Roman" w:hAnsi="Times New Roman" w:cs="Times New Roman"/>
          <w:b/>
          <w:bCs/>
          <w:sz w:val="24"/>
          <w:szCs w:val="24"/>
        </w:rPr>
        <w:t>čiernych skládok</w:t>
      </w:r>
      <w:r w:rsidRPr="009B6A55">
        <w:rPr>
          <w:rFonts w:ascii="Times New Roman" w:eastAsia="Times New Roman" w:hAnsi="Times New Roman" w:cs="Times New Roman"/>
          <w:sz w:val="24"/>
          <w:szCs w:val="24"/>
        </w:rPr>
        <w:t xml:space="preserve"> a zároveň vyjasniť zákonné postupy, ktoré môžu zlepšiť predmetnú situáciu. </w:t>
      </w:r>
    </w:p>
    <w:p w14:paraId="23621BC0" w14:textId="77777777" w:rsidR="009B6A55" w:rsidRPr="009B6A55" w:rsidRDefault="009B6A55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Nakoľko </w:t>
      </w:r>
      <w:r w:rsidRPr="00F570FA">
        <w:rPr>
          <w:rFonts w:ascii="Times New Roman" w:hAnsi="Times New Roman" w:cs="Times New Roman"/>
          <w:b/>
          <w:bCs/>
          <w:sz w:val="24"/>
          <w:szCs w:val="24"/>
          <w:lang w:val="sk-SK"/>
        </w:rPr>
        <w:t>všeobecné štatistiky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poukazujú nad nadpriemerný podiel vyriešených podnetov v tejto kategórií, nie je prekvapivé, že najčastejšou súčasťou odpovedí samospráv v diskusiách k podnetom bolo </w:t>
      </w:r>
      <w:r w:rsidRPr="00F570FA">
        <w:rPr>
          <w:rFonts w:ascii="Times New Roman" w:hAnsi="Times New Roman" w:cs="Times New Roman"/>
          <w:sz w:val="24"/>
          <w:szCs w:val="24"/>
          <w:lang w:val="sk-SK"/>
        </w:rPr>
        <w:t>informovanie o</w:t>
      </w:r>
      <w:r w:rsidRPr="00F570FA">
        <w:rPr>
          <w:rFonts w:ascii="Times New Roman" w:hAnsi="Times New Roman" w:cs="Times New Roman"/>
          <w:b/>
          <w:bCs/>
          <w:sz w:val="24"/>
          <w:szCs w:val="24"/>
          <w:lang w:val="sk-SK"/>
        </w:rPr>
        <w:t> pristúpení k odstráneniu skládky (93 podnetov, 52 %)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>. Druhou najčastejšie prítomnou kategóriou prítomnou v odpovediach bolo informovanie o </w:t>
      </w:r>
      <w:r w:rsidRPr="00F570FA">
        <w:rPr>
          <w:rFonts w:ascii="Times New Roman" w:hAnsi="Times New Roman" w:cs="Times New Roman"/>
          <w:b/>
          <w:bCs/>
          <w:sz w:val="24"/>
          <w:szCs w:val="24"/>
          <w:lang w:val="sk-SK"/>
        </w:rPr>
        <w:t>odstúpení podnetu príslušnej organizačnej zložke samosprávy na riešenie (25 podnetov, 14 %)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</w:p>
    <w:p w14:paraId="05CF5A83" w14:textId="77777777" w:rsidR="009B6A55" w:rsidRPr="009B6A55" w:rsidRDefault="009B6A55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7ED00B2F" w14:textId="77777777" w:rsidR="009B6A55" w:rsidRPr="009B6A55" w:rsidRDefault="009B6A55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Ako poukázala predchádzajúca analýza legislatívneho rámca, riešenie čiernych skládok nie je vo výlučnej pôsobnosti samospráv. Aj z toho dôvodu sa medzi odpoveďami pri podnetoch vyskytovali formy postúpenia podnetu, a to v podobe podania podnetu na orgán správy odpadového hospodárstva, </w:t>
      </w:r>
      <w:proofErr w:type="spellStart"/>
      <w:r w:rsidRPr="009B6A55">
        <w:rPr>
          <w:rFonts w:ascii="Times New Roman" w:hAnsi="Times New Roman" w:cs="Times New Roman"/>
          <w:sz w:val="24"/>
          <w:szCs w:val="24"/>
          <w:lang w:val="sk-SK"/>
        </w:rPr>
        <w:t>t.j</w:t>
      </w:r>
      <w:proofErr w:type="spellEnd"/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  <w:r w:rsidRPr="00F570FA">
        <w:rPr>
          <w:rFonts w:ascii="Times New Roman" w:hAnsi="Times New Roman" w:cs="Times New Roman"/>
          <w:b/>
          <w:bCs/>
          <w:sz w:val="24"/>
          <w:szCs w:val="24"/>
          <w:lang w:val="sk-SK"/>
        </w:rPr>
        <w:t>okresný úrad (22 podnetov, 12,3 %)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a </w:t>
      </w:r>
      <w:r w:rsidRPr="00F570FA">
        <w:rPr>
          <w:rFonts w:ascii="Times New Roman" w:hAnsi="Times New Roman" w:cs="Times New Roman"/>
          <w:b/>
          <w:bCs/>
          <w:sz w:val="24"/>
          <w:szCs w:val="24"/>
          <w:lang w:val="sk-SK"/>
        </w:rPr>
        <w:t>vyzvania súkromného vlastníka pozemku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, na ktorom sa skládka nachádza, k jej zlikvidovaniu </w:t>
      </w:r>
      <w:r w:rsidRPr="00F570FA">
        <w:rPr>
          <w:rFonts w:ascii="Times New Roman" w:hAnsi="Times New Roman" w:cs="Times New Roman"/>
          <w:b/>
          <w:bCs/>
          <w:sz w:val="24"/>
          <w:szCs w:val="24"/>
          <w:lang w:val="sk-SK"/>
        </w:rPr>
        <w:t>(23 podnetov, 12,8 %)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14:paraId="0E4A01BD" w14:textId="77777777" w:rsidR="009B6A55" w:rsidRPr="009B6A55" w:rsidRDefault="009B6A55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48316648" w14:textId="77777777" w:rsidR="009B6A55" w:rsidRPr="009B6A55" w:rsidRDefault="009B6A55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Menej častými prípadmi boli tie, v ktorých samosprávy upozornili v odpovedi na </w:t>
      </w:r>
      <w:r w:rsidRPr="008E2F19">
        <w:rPr>
          <w:rFonts w:ascii="Times New Roman" w:hAnsi="Times New Roman" w:cs="Times New Roman"/>
          <w:b/>
          <w:bCs/>
          <w:sz w:val="24"/>
          <w:szCs w:val="24"/>
          <w:lang w:val="sk-SK"/>
        </w:rPr>
        <w:t>dočasnosť predmetnej skládky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, napr. v súvislosti s prebiehajúcimi stavebnými prácami </w:t>
      </w:r>
      <w:r w:rsidRPr="008E2F19">
        <w:rPr>
          <w:rFonts w:ascii="Times New Roman" w:hAnsi="Times New Roman" w:cs="Times New Roman"/>
          <w:b/>
          <w:bCs/>
          <w:sz w:val="24"/>
          <w:szCs w:val="24"/>
          <w:lang w:val="sk-SK"/>
        </w:rPr>
        <w:t>(12 podnetov, 6,7 %)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, ako aj </w:t>
      </w:r>
      <w:r w:rsidRPr="008E2F19">
        <w:rPr>
          <w:rFonts w:ascii="Times New Roman" w:hAnsi="Times New Roman" w:cs="Times New Roman"/>
          <w:b/>
          <w:bCs/>
          <w:sz w:val="24"/>
          <w:szCs w:val="24"/>
          <w:lang w:val="sk-SK"/>
        </w:rPr>
        <w:t>informácia o zaradení odstránenia skládky do harmonogramu plánovaných prác (7 podnetov, 3,9 %)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, či upozornenie na potrebu privolania </w:t>
      </w:r>
      <w:r w:rsidRPr="008E2F19">
        <w:rPr>
          <w:rFonts w:ascii="Times New Roman" w:hAnsi="Times New Roman" w:cs="Times New Roman"/>
          <w:b/>
          <w:bCs/>
          <w:sz w:val="24"/>
          <w:szCs w:val="24"/>
          <w:lang w:val="sk-SK"/>
        </w:rPr>
        <w:t>hliadky mestskej polície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na miesto skládky pre obhliadku </w:t>
      </w:r>
      <w:r w:rsidRPr="008E2F19">
        <w:rPr>
          <w:rFonts w:ascii="Times New Roman" w:hAnsi="Times New Roman" w:cs="Times New Roman"/>
          <w:b/>
          <w:bCs/>
          <w:sz w:val="24"/>
          <w:szCs w:val="24"/>
          <w:lang w:val="sk-SK"/>
        </w:rPr>
        <w:t>(6 podnetov, 3,4 %)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a prísľub </w:t>
      </w:r>
      <w:r w:rsidRPr="001D1E71">
        <w:rPr>
          <w:rFonts w:ascii="Times New Roman" w:hAnsi="Times New Roman" w:cs="Times New Roman"/>
          <w:b/>
          <w:bCs/>
          <w:sz w:val="24"/>
          <w:szCs w:val="24"/>
          <w:lang w:val="sk-SK"/>
        </w:rPr>
        <w:t>hliadkovania mestskej polície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v exponovanej lokalite </w:t>
      </w:r>
      <w:r w:rsidRPr="001D1E71">
        <w:rPr>
          <w:rFonts w:ascii="Times New Roman" w:hAnsi="Times New Roman" w:cs="Times New Roman"/>
          <w:b/>
          <w:bCs/>
          <w:sz w:val="24"/>
          <w:szCs w:val="24"/>
          <w:lang w:val="sk-SK"/>
        </w:rPr>
        <w:t>(5 podnetov, 2,8 %)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. V dvoch prípadoch </w:t>
      </w:r>
      <w:r w:rsidRPr="001D1E71">
        <w:rPr>
          <w:rFonts w:ascii="Times New Roman" w:hAnsi="Times New Roman" w:cs="Times New Roman"/>
          <w:b/>
          <w:bCs/>
          <w:sz w:val="24"/>
          <w:szCs w:val="24"/>
          <w:lang w:val="sk-SK"/>
        </w:rPr>
        <w:t>(1,1 % podnetov)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odpoveď spomínala </w:t>
      </w:r>
      <w:r w:rsidRPr="001D1E71">
        <w:rPr>
          <w:rFonts w:ascii="Times New Roman" w:hAnsi="Times New Roman" w:cs="Times New Roman"/>
          <w:b/>
          <w:bCs/>
          <w:sz w:val="24"/>
          <w:szCs w:val="24"/>
          <w:lang w:val="sk-SK"/>
        </w:rPr>
        <w:t xml:space="preserve">inštaláciu </w:t>
      </w:r>
      <w:proofErr w:type="spellStart"/>
      <w:r w:rsidRPr="001D1E71">
        <w:rPr>
          <w:rFonts w:ascii="Times New Roman" w:hAnsi="Times New Roman" w:cs="Times New Roman"/>
          <w:b/>
          <w:bCs/>
          <w:sz w:val="24"/>
          <w:szCs w:val="24"/>
          <w:lang w:val="sk-SK"/>
        </w:rPr>
        <w:t>fotopasce</w:t>
      </w:r>
      <w:proofErr w:type="spellEnd"/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v lokalite vzniku skládok.</w:t>
      </w:r>
    </w:p>
    <w:p w14:paraId="2A2DC1F5" w14:textId="77777777" w:rsidR="009B6A55" w:rsidRPr="009B6A55" w:rsidRDefault="009B6A55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387699C3" w14:textId="565E4570" w:rsidR="009B6A55" w:rsidRDefault="009B6A55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Taktiež je nutné upozorniť, že v niekoľkých prípadoch samosprávy uvádzali v odpovediach </w:t>
      </w:r>
      <w:r w:rsidRPr="001D1E71">
        <w:rPr>
          <w:rFonts w:ascii="Times New Roman" w:hAnsi="Times New Roman" w:cs="Times New Roman"/>
          <w:b/>
          <w:bCs/>
          <w:sz w:val="24"/>
          <w:szCs w:val="24"/>
          <w:lang w:val="sk-SK"/>
        </w:rPr>
        <w:t>problémy s nájdením skládky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na základe informácií z podnetu </w:t>
      </w:r>
      <w:r w:rsidRPr="001D1E71">
        <w:rPr>
          <w:rFonts w:ascii="Times New Roman" w:hAnsi="Times New Roman" w:cs="Times New Roman"/>
          <w:b/>
          <w:bCs/>
          <w:sz w:val="24"/>
          <w:szCs w:val="24"/>
          <w:lang w:val="sk-SK"/>
        </w:rPr>
        <w:t>(7 podnetov, 3,9 %)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14:paraId="799ABE76" w14:textId="4089C0D5" w:rsidR="00151BFD" w:rsidRDefault="00151BFD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7FB790E7" w14:textId="234E4A5B" w:rsidR="00151BFD" w:rsidRDefault="00151BFD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0D874BDF" wp14:editId="246CC874">
            <wp:extent cx="5467350" cy="26289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268151D4-CC6B-429D-9030-496318803C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8485E03" w14:textId="0B4B7EC5" w:rsidR="004335A0" w:rsidRDefault="004335A0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6A4B11C6" w14:textId="5CF5BA56" w:rsidR="004335A0" w:rsidRDefault="004335A0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59FA542D" w14:textId="737C2181" w:rsidR="004335A0" w:rsidRDefault="004335A0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7C1E45ED" w14:textId="306D7CE0" w:rsidR="004335A0" w:rsidRDefault="004335A0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70EDB63C" w14:textId="2F387356" w:rsidR="0032067B" w:rsidRDefault="0032067B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23AD8834" w14:textId="77777777" w:rsidR="00151BFD" w:rsidRDefault="00151BFD" w:rsidP="009B6A5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DB7C8C" w14:textId="0282163D" w:rsidR="00487CB8" w:rsidRPr="00C81B5B" w:rsidRDefault="00487CB8" w:rsidP="00C81B5B">
      <w:pPr>
        <w:pStyle w:val="ListParagraph"/>
        <w:numPr>
          <w:ilvl w:val="0"/>
          <w:numId w:val="2"/>
        </w:numPr>
        <w:spacing w:after="16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spellStart"/>
      <w:r w:rsidRPr="00C81B5B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Legislatívny</w:t>
      </w:r>
      <w:proofErr w:type="spellEnd"/>
      <w:r w:rsidRPr="00C81B5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C81B5B">
        <w:rPr>
          <w:rFonts w:ascii="Times New Roman" w:eastAsia="Times New Roman" w:hAnsi="Times New Roman" w:cs="Times New Roman"/>
          <w:b/>
          <w:bCs/>
          <w:sz w:val="32"/>
          <w:szCs w:val="32"/>
        </w:rPr>
        <w:t>rámec</w:t>
      </w:r>
      <w:proofErr w:type="spellEnd"/>
    </w:p>
    <w:p w14:paraId="2C7391EB" w14:textId="68B1A8B4" w:rsidR="00495DF0" w:rsidRPr="009B6A55" w:rsidRDefault="00495DF0" w:rsidP="009B6A5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8DBA01" w14:textId="77777777" w:rsidR="00151BFD" w:rsidRDefault="00151BFD" w:rsidP="00151BFD">
      <w:pPr>
        <w:jc w:val="center"/>
        <w:rPr>
          <w:rFonts w:ascii="Times New Roman" w:eastAsiaTheme="minorHAnsi" w:hAnsi="Times New Roman" w:cs="Times New Roman"/>
          <w:lang w:val="sk-SK"/>
        </w:rPr>
      </w:pPr>
      <w:r>
        <w:rPr>
          <w:rFonts w:ascii="Times New Roman" w:hAnsi="Times New Roman" w:cs="Times New Roman"/>
          <w:b/>
          <w:lang w:val="sk-SK"/>
        </w:rPr>
        <w:t>Schéma cesty podnetu na Odkaze pre starostu</w:t>
      </w:r>
      <w:r>
        <w:rPr>
          <w:rStyle w:val="FootnoteReference"/>
          <w:rFonts w:ascii="Times New Roman" w:hAnsi="Times New Roman" w:cs="Times New Roman"/>
          <w:lang w:val="sk-SK"/>
        </w:rPr>
        <w:footnoteReference w:id="1"/>
      </w:r>
      <w:r>
        <w:rPr>
          <w:rFonts w:ascii="Times New Roman" w:hAnsi="Times New Roman" w:cs="Times New Roman"/>
          <w:lang w:val="sk-SK"/>
        </w:rPr>
        <w:t>:</w:t>
      </w:r>
    </w:p>
    <w:p w14:paraId="522595F3" w14:textId="77777777" w:rsidR="00151BFD" w:rsidRDefault="00151BFD" w:rsidP="00151BFD">
      <w:pPr>
        <w:rPr>
          <w:rFonts w:ascii="Times New Roman" w:hAnsi="Times New Roman" w:cs="Times New Roman"/>
          <w:lang w:val="sk-SK"/>
        </w:rPr>
      </w:pPr>
    </w:p>
    <w:p w14:paraId="2FADE459" w14:textId="2F5042B9" w:rsidR="00487CB8" w:rsidRPr="00151BFD" w:rsidRDefault="00151BFD" w:rsidP="00151BFD">
      <w:pPr>
        <w:ind w:left="-709" w:right="-432"/>
        <w:jc w:val="both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noProof/>
          <w:lang w:val="sk-SK"/>
        </w:rPr>
        <w:drawing>
          <wp:inline distT="0" distB="0" distL="0" distR="0" wp14:anchorId="09D16EA1" wp14:editId="290AE03F">
            <wp:extent cx="6629400" cy="7391400"/>
            <wp:effectExtent l="38100" t="0" r="7620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0F6A9AA8" w14:textId="6B9E4A17" w:rsidR="00973FD9" w:rsidRPr="00C81B5B" w:rsidRDefault="00C81B5B" w:rsidP="00C81B5B">
      <w:pPr>
        <w:pStyle w:val="ListParagraph"/>
        <w:numPr>
          <w:ilvl w:val="0"/>
          <w:numId w:val="2"/>
        </w:numPr>
        <w:spacing w:after="16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A) </w:t>
      </w:r>
      <w:proofErr w:type="spellStart"/>
      <w:r w:rsidR="00973FD9" w:rsidRPr="00C81B5B">
        <w:rPr>
          <w:rFonts w:ascii="Times New Roman" w:eastAsia="Times New Roman" w:hAnsi="Times New Roman" w:cs="Times New Roman"/>
          <w:b/>
          <w:bCs/>
          <w:sz w:val="32"/>
          <w:szCs w:val="32"/>
        </w:rPr>
        <w:t>Odporúčanie</w:t>
      </w:r>
      <w:proofErr w:type="spellEnd"/>
      <w:r w:rsidR="00973FD9" w:rsidRPr="00C81B5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pre </w:t>
      </w:r>
      <w:proofErr w:type="spellStart"/>
      <w:r w:rsidR="00973FD9" w:rsidRPr="00C81B5B">
        <w:rPr>
          <w:rFonts w:ascii="Times New Roman" w:eastAsia="Times New Roman" w:hAnsi="Times New Roman" w:cs="Times New Roman"/>
          <w:b/>
          <w:bCs/>
          <w:sz w:val="32"/>
          <w:szCs w:val="32"/>
        </w:rPr>
        <w:t>nahlasovateľov</w:t>
      </w:r>
      <w:proofErr w:type="spellEnd"/>
      <w:r w:rsidR="00973FD9" w:rsidRPr="00C81B5B">
        <w:rPr>
          <w:rFonts w:ascii="Times New Roman" w:eastAsia="Times New Roman" w:hAnsi="Times New Roman" w:cs="Times New Roman"/>
          <w:b/>
          <w:bCs/>
          <w:sz w:val="32"/>
          <w:szCs w:val="32"/>
        </w:rPr>
        <w:t>/</w:t>
      </w:r>
      <w:proofErr w:type="spellStart"/>
      <w:r w:rsidR="00973FD9" w:rsidRPr="00C81B5B">
        <w:rPr>
          <w:rFonts w:ascii="Times New Roman" w:eastAsia="Times New Roman" w:hAnsi="Times New Roman" w:cs="Times New Roman"/>
          <w:b/>
          <w:bCs/>
          <w:sz w:val="32"/>
          <w:szCs w:val="32"/>
        </w:rPr>
        <w:t>nahlasovateľky</w:t>
      </w:r>
      <w:proofErr w:type="spellEnd"/>
    </w:p>
    <w:p w14:paraId="39B55C69" w14:textId="56F4245E" w:rsidR="001D3132" w:rsidRDefault="00D516F7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 xml:space="preserve">Na základe informácií z </w:t>
      </w:r>
      <w:r w:rsidRPr="00D516F7">
        <w:rPr>
          <w:rFonts w:ascii="Times New Roman" w:hAnsi="Times New Roman" w:cs="Times New Roman"/>
          <w:b/>
          <w:bCs/>
          <w:sz w:val="24"/>
          <w:szCs w:val="24"/>
          <w:lang w:val="sk-SK"/>
        </w:rPr>
        <w:t>výskumných rozhovorov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sme dospeli k záveru, že riešenie podnetov ilegálnych skládok cez portál Odkaz pre starostu má </w:t>
      </w:r>
      <w:r w:rsidRPr="00D516F7">
        <w:rPr>
          <w:rFonts w:ascii="Times New Roman" w:hAnsi="Times New Roman" w:cs="Times New Roman"/>
          <w:b/>
          <w:bCs/>
          <w:sz w:val="24"/>
          <w:szCs w:val="24"/>
          <w:lang w:val="sk-SK"/>
        </w:rPr>
        <w:t>dva hlavné problémy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, ktoré zapríčiňujú neriešenie podnetu, alebo výrazné predĺženie riešenia. 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>Ako jeden z dvoch najväčších problémov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sa ukázal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nedostatok informácií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k jednotlivým prípadom. Pr</w:t>
      </w:r>
      <w:r w:rsidR="00877D4C" w:rsidRPr="009B6A55">
        <w:rPr>
          <w:rFonts w:ascii="Times New Roman" w:hAnsi="Times New Roman" w:cs="Times New Roman"/>
          <w:sz w:val="24"/>
          <w:szCs w:val="24"/>
          <w:lang w:val="sk-SK"/>
        </w:rPr>
        <w:t>eto pri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problémoch s nelegálne umiestneným odpadom je mimoriadne dôležité </w:t>
      </w:r>
      <w:r w:rsidR="00973FD9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 xml:space="preserve">zhrnutie čo najväčšieho množstva informácií 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>a</w:t>
      </w:r>
      <w:r w:rsidR="00973FD9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 fotodokumentácie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  <w:r w:rsidR="000923D6" w:rsidRPr="009B6A55">
        <w:rPr>
          <w:rFonts w:ascii="Times New Roman" w:hAnsi="Times New Roman" w:cs="Times New Roman"/>
          <w:sz w:val="24"/>
          <w:szCs w:val="24"/>
          <w:lang w:val="sk-SK"/>
        </w:rPr>
        <w:t>Druhý</w:t>
      </w:r>
      <w:r w:rsidR="00A15AF7" w:rsidRPr="009B6A55">
        <w:rPr>
          <w:rFonts w:ascii="Times New Roman" w:hAnsi="Times New Roman" w:cs="Times New Roman"/>
          <w:sz w:val="24"/>
          <w:szCs w:val="24"/>
          <w:lang w:val="sk-SK"/>
        </w:rPr>
        <w:t>m</w:t>
      </w:r>
      <w:r w:rsidR="000923D6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problémom je</w:t>
      </w:r>
      <w:r w:rsidR="00A15AF7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to</w:t>
      </w:r>
      <w:r w:rsidR="000923D6" w:rsidRPr="009B6A55">
        <w:rPr>
          <w:rFonts w:ascii="Times New Roman" w:hAnsi="Times New Roman" w:cs="Times New Roman"/>
          <w:sz w:val="24"/>
          <w:szCs w:val="24"/>
          <w:lang w:val="sk-SK"/>
        </w:rPr>
        <w:t>, že v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 mnohých prípadoch sa stáva, že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prijatý relevantný podnet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s čiernou skládkou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obsahuje nesprávnu informáciu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73FD9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o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polohe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  <w:r w:rsidR="000923D6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Preto je dôležité pre užívateľov, aby kládli dôraz na určovanie polohy. 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>Tieto nedostatky môžu by</w:t>
      </w:r>
      <w:r w:rsidR="00877D4C" w:rsidRPr="009B6A55">
        <w:rPr>
          <w:rFonts w:ascii="Times New Roman" w:hAnsi="Times New Roman" w:cs="Times New Roman"/>
          <w:sz w:val="24"/>
          <w:szCs w:val="24"/>
          <w:lang w:val="sk-SK"/>
        </w:rPr>
        <w:t>ť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0923D6" w:rsidRPr="009B6A55">
        <w:rPr>
          <w:rFonts w:ascii="Times New Roman" w:hAnsi="Times New Roman" w:cs="Times New Roman"/>
          <w:sz w:val="24"/>
          <w:szCs w:val="24"/>
          <w:lang w:val="sk-SK"/>
        </w:rPr>
        <w:t>kľúčovými problémami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, </w:t>
      </w:r>
      <w:r w:rsidR="00877D4C" w:rsidRPr="009B6A55">
        <w:rPr>
          <w:rFonts w:ascii="Times New Roman" w:hAnsi="Times New Roman" w:cs="Times New Roman"/>
          <w:sz w:val="24"/>
          <w:szCs w:val="24"/>
          <w:lang w:val="sk-SK"/>
        </w:rPr>
        <w:t>ktoré predlžujú celý proces riešenia podnetu. Chýbajúce informácie si neskôr musí samospráva/úrad získavať sama z terénu.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14:paraId="0AA7F65C" w14:textId="77777777" w:rsidR="001D3132" w:rsidRDefault="00645198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9B6A55">
        <w:rPr>
          <w:rFonts w:ascii="Times New Roman" w:hAnsi="Times New Roman" w:cs="Times New Roman"/>
          <w:sz w:val="24"/>
          <w:szCs w:val="24"/>
          <w:lang w:val="sk-SK"/>
        </w:rPr>
        <w:t>Odpad sa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často nachádza v 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odľahlejších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častiach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miest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a</w:t>
      </w:r>
      <w:r w:rsidR="00A15AF7" w:rsidRPr="009B6A55">
        <w:rPr>
          <w:rFonts w:ascii="Times New Roman" w:hAnsi="Times New Roman" w:cs="Times New Roman"/>
          <w:sz w:val="24"/>
          <w:szCs w:val="24"/>
          <w:lang w:val="sk-SK"/>
        </w:rPr>
        <w:t> 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obcí</w:t>
      </w:r>
      <w:r w:rsidR="00A15AF7" w:rsidRPr="009B6A55">
        <w:rPr>
          <w:rFonts w:ascii="Times New Roman" w:hAnsi="Times New Roman" w:cs="Times New Roman"/>
          <w:sz w:val="24"/>
          <w:szCs w:val="24"/>
          <w:lang w:val="sk-SK"/>
        </w:rPr>
        <w:t>.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A15AF7" w:rsidRPr="009B6A55">
        <w:rPr>
          <w:rFonts w:ascii="Times New Roman" w:hAnsi="Times New Roman" w:cs="Times New Roman"/>
          <w:b/>
          <w:sz w:val="24"/>
          <w:szCs w:val="24"/>
          <w:lang w:val="sk-SK"/>
        </w:rPr>
        <w:t>L</w:t>
      </w:r>
      <w:r w:rsidRPr="009B6A55">
        <w:rPr>
          <w:rFonts w:ascii="Times New Roman" w:hAnsi="Times New Roman" w:cs="Times New Roman"/>
          <w:b/>
          <w:sz w:val="24"/>
          <w:szCs w:val="24"/>
          <w:lang w:val="sk-SK"/>
        </w:rPr>
        <w:t>okalizácia nelegálneho odpadu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v takomto priestore je značne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problematickejšia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ako v prostredí mesta. </w:t>
      </w:r>
      <w:r w:rsidR="00485461" w:rsidRPr="009B6A55">
        <w:rPr>
          <w:rFonts w:ascii="Times New Roman" w:hAnsi="Times New Roman" w:cs="Times New Roman"/>
          <w:sz w:val="24"/>
          <w:szCs w:val="24"/>
          <w:lang w:val="sk-SK"/>
        </w:rPr>
        <w:t>Kvôli tomu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často ani na základe fotodokumentácie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nie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je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možné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určiť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konkrétne</w:t>
      </w:r>
      <w:r w:rsidR="001B191C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miesto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  <w:r w:rsidR="001B191C" w:rsidRPr="009B6A55">
        <w:rPr>
          <w:rFonts w:ascii="Times New Roman" w:hAnsi="Times New Roman" w:cs="Times New Roman"/>
          <w:sz w:val="24"/>
          <w:szCs w:val="24"/>
          <w:lang w:val="sk-SK"/>
        </w:rPr>
        <w:t>Z týchto dôvodov je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mimoriadne dôležité v</w:t>
      </w:r>
      <w:r w:rsidR="001B191C" w:rsidRPr="009B6A55">
        <w:rPr>
          <w:rFonts w:ascii="Times New Roman" w:hAnsi="Times New Roman" w:cs="Times New Roman"/>
          <w:sz w:val="24"/>
          <w:szCs w:val="24"/>
          <w:lang w:val="sk-SK"/>
        </w:rPr>
        <w:t> takýchto 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>prípad</w:t>
      </w:r>
      <w:r w:rsidR="001B191C" w:rsidRPr="009B6A55">
        <w:rPr>
          <w:rFonts w:ascii="Times New Roman" w:hAnsi="Times New Roman" w:cs="Times New Roman"/>
          <w:sz w:val="24"/>
          <w:szCs w:val="24"/>
          <w:lang w:val="sk-SK"/>
        </w:rPr>
        <w:t>och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dbať na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informačnú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naplnenosť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podnetov a </w:t>
      </w:r>
      <w:r w:rsidR="00973FD9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správnu lokalitu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, ktorá sa dá prípadne ešte doplniť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slovným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opisom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podľa konkrétneho prí</w:t>
      </w:r>
      <w:r w:rsidR="00A15AF7" w:rsidRPr="009B6A55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>adu</w:t>
      </w:r>
      <w:r w:rsidR="00BC3297">
        <w:rPr>
          <w:rFonts w:ascii="Times New Roman" w:hAnsi="Times New Roman" w:cs="Times New Roman"/>
          <w:sz w:val="24"/>
          <w:szCs w:val="24"/>
          <w:lang w:val="sk-SK"/>
        </w:rPr>
        <w:t xml:space="preserve">, alebo priloženými </w:t>
      </w:r>
      <w:r w:rsidR="00BC3297" w:rsidRPr="00BC3297">
        <w:rPr>
          <w:rFonts w:ascii="Times New Roman" w:hAnsi="Times New Roman" w:cs="Times New Roman"/>
          <w:b/>
          <w:bCs/>
          <w:sz w:val="24"/>
          <w:szCs w:val="24"/>
          <w:lang w:val="sk-SK"/>
        </w:rPr>
        <w:t>GPS súradnicami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>.</w:t>
      </w:r>
      <w:r w:rsidR="004335E1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14:paraId="2DA8AD96" w14:textId="7DA6FF95" w:rsidR="00973FD9" w:rsidRPr="009B6A55" w:rsidRDefault="004335E1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Pre zistenie </w:t>
      </w:r>
      <w:r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 xml:space="preserve">rozsahu, druhu 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>a</w:t>
      </w:r>
      <w:r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 nebezpečnosti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odpadu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(ku </w:t>
      </w:r>
      <w:r w:rsidRPr="009B6A55">
        <w:rPr>
          <w:rFonts w:ascii="Times New Roman" w:hAnsi="Times New Roman" w:cs="Times New Roman"/>
          <w:b/>
          <w:sz w:val="24"/>
          <w:szCs w:val="24"/>
          <w:lang w:val="sk-SK"/>
        </w:rPr>
        <w:t>nebezpečnému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9B6A55">
        <w:rPr>
          <w:rFonts w:ascii="Times New Roman" w:hAnsi="Times New Roman" w:cs="Times New Roman"/>
          <w:b/>
          <w:sz w:val="24"/>
          <w:szCs w:val="24"/>
          <w:lang w:val="sk-SK"/>
        </w:rPr>
        <w:t>odpadu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sa na základe legislatívneho rámca </w:t>
      </w:r>
      <w:r w:rsidRPr="009B6A55">
        <w:rPr>
          <w:rFonts w:ascii="Times New Roman" w:hAnsi="Times New Roman" w:cs="Times New Roman"/>
          <w:b/>
          <w:sz w:val="24"/>
          <w:szCs w:val="24"/>
          <w:lang w:val="sk-SK"/>
        </w:rPr>
        <w:t>pristupuje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9B6A55">
        <w:rPr>
          <w:rFonts w:ascii="Times New Roman" w:hAnsi="Times New Roman" w:cs="Times New Roman"/>
          <w:b/>
          <w:sz w:val="24"/>
          <w:szCs w:val="24"/>
          <w:lang w:val="sk-SK"/>
        </w:rPr>
        <w:t>špeciálnym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spôsobom) z podnetu je elementárnym indikátorom práve už spomenutá fotodokumentácia.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Zároveň môže takáto dokumentácia lepšie odhaliť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prípadného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973FD9" w:rsidRPr="009B6A55">
        <w:rPr>
          <w:rFonts w:ascii="Times New Roman" w:hAnsi="Times New Roman" w:cs="Times New Roman"/>
          <w:b/>
          <w:sz w:val="24"/>
          <w:szCs w:val="24"/>
          <w:lang w:val="sk-SK"/>
        </w:rPr>
        <w:t>pôvodcu</w:t>
      </w:r>
      <w:r w:rsidR="00973FD9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, ak sa na skládke nelegálneho odpadu ocitnú dokumenty či iné objekty, ktoré môžu dopomôcť k odhaleniu možného pôvodcu. </w:t>
      </w:r>
    </w:p>
    <w:p w14:paraId="5E72A5FC" w14:textId="6F5693B4" w:rsidR="00C867D5" w:rsidRPr="009B6A55" w:rsidRDefault="00C867D5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16265BF2" w14:textId="77777777" w:rsidR="00C17D78" w:rsidRPr="009B6A55" w:rsidRDefault="00C17D78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78A58716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01A239A8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2CFABDDA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2D1BE82F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02789E6D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21FE8C95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3C675FBF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42269AB2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2E52082A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2B669133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7668773E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1FFEBAD6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17ABC5B2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31F1A39F" w14:textId="77777777" w:rsidR="006962A4" w:rsidRDefault="006962A4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6B6017E0" w14:textId="1851FE1D" w:rsidR="002946FD" w:rsidRDefault="00BC3297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lastRenderedPageBreak/>
        <w:t xml:space="preserve">V horších prípadoch </w:t>
      </w:r>
      <w:r w:rsidR="002946FD">
        <w:rPr>
          <w:rFonts w:ascii="Times New Roman" w:hAnsi="Times New Roman" w:cs="Times New Roman"/>
          <w:sz w:val="24"/>
          <w:szCs w:val="24"/>
          <w:lang w:val="sk-SK"/>
        </w:rPr>
        <w:t>sa nepodar</w:t>
      </w:r>
      <w:r w:rsidR="0095135D">
        <w:rPr>
          <w:rFonts w:ascii="Times New Roman" w:hAnsi="Times New Roman" w:cs="Times New Roman"/>
          <w:sz w:val="24"/>
          <w:szCs w:val="24"/>
          <w:lang w:val="sk-SK"/>
        </w:rPr>
        <w:t>í</w:t>
      </w:r>
      <w:r w:rsidR="002946FD">
        <w:rPr>
          <w:rFonts w:ascii="Times New Roman" w:hAnsi="Times New Roman" w:cs="Times New Roman"/>
          <w:sz w:val="24"/>
          <w:szCs w:val="24"/>
          <w:lang w:val="sk-SK"/>
        </w:rPr>
        <w:t xml:space="preserve"> presne lokalizovať ilegálnu skládku </w:t>
      </w:r>
      <w:r w:rsidR="0095135D">
        <w:rPr>
          <w:rFonts w:ascii="Times New Roman" w:hAnsi="Times New Roman" w:cs="Times New Roman"/>
          <w:sz w:val="24"/>
          <w:szCs w:val="24"/>
          <w:lang w:val="sk-SK"/>
        </w:rPr>
        <w:t>aj napriek terénnemu výjazdu zamestnancov samosprávy. Týmto sa celý proces značne predlžuje. Po neúspešnej obhliadke bol na</w:t>
      </w:r>
      <w:r w:rsidR="002946FD">
        <w:rPr>
          <w:rFonts w:ascii="Times New Roman" w:hAnsi="Times New Roman" w:cs="Times New Roman"/>
          <w:sz w:val="24"/>
          <w:szCs w:val="24"/>
          <w:lang w:val="sk-SK"/>
        </w:rPr>
        <w:t>hlasovateľ požiadaný o bližšiu lokalizáciu skl</w:t>
      </w:r>
      <w:r w:rsidR="00A258B0">
        <w:rPr>
          <w:rFonts w:ascii="Times New Roman" w:hAnsi="Times New Roman" w:cs="Times New Roman"/>
          <w:sz w:val="24"/>
          <w:szCs w:val="24"/>
          <w:lang w:val="sk-SK"/>
        </w:rPr>
        <w:t>á</w:t>
      </w:r>
      <w:r w:rsidR="002946FD">
        <w:rPr>
          <w:rFonts w:ascii="Times New Roman" w:hAnsi="Times New Roman" w:cs="Times New Roman"/>
          <w:sz w:val="24"/>
          <w:szCs w:val="24"/>
          <w:lang w:val="sk-SK"/>
        </w:rPr>
        <w:t>d</w:t>
      </w:r>
      <w:r w:rsidR="00A258B0">
        <w:rPr>
          <w:rFonts w:ascii="Times New Roman" w:hAnsi="Times New Roman" w:cs="Times New Roman"/>
          <w:sz w:val="24"/>
          <w:szCs w:val="24"/>
          <w:lang w:val="sk-SK"/>
        </w:rPr>
        <w:t>ky.</w:t>
      </w:r>
    </w:p>
    <w:p w14:paraId="4C40241A" w14:textId="21A79DBF" w:rsidR="002946FD" w:rsidRDefault="00D14EDA" w:rsidP="00D14EDA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365B66A7" wp14:editId="1D59D893">
            <wp:extent cx="4945380" cy="4118424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5713" cy="41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280D" w14:textId="153AAC4B" w:rsidR="00CB0029" w:rsidRDefault="002946FD" w:rsidP="00D14EDA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367F049C" wp14:editId="3EABC119">
            <wp:extent cx="4776470" cy="2221614"/>
            <wp:effectExtent l="0" t="0" r="508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8557" cy="224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6F9F" w14:textId="77777777" w:rsidR="00CB0029" w:rsidRDefault="00CB0029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5AFA1747" w14:textId="77777777" w:rsidR="00CB0029" w:rsidRDefault="00CB0029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2AF140BF" w14:textId="77777777" w:rsidR="00CB0029" w:rsidRDefault="00CB0029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341B3F81" w14:textId="77777777" w:rsidR="00CB0029" w:rsidRDefault="00CB0029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41525D91" w14:textId="77777777" w:rsidR="00CB0029" w:rsidRDefault="00CB0029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44150CC9" w14:textId="77777777" w:rsidR="00792AD3" w:rsidRDefault="00792AD3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410C3FE6" w14:textId="727315B7" w:rsidR="00CB0029" w:rsidRPr="009B6A55" w:rsidRDefault="00E95A79" w:rsidP="009B6A55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9B6A55">
        <w:rPr>
          <w:rFonts w:ascii="Times New Roman" w:hAnsi="Times New Roman" w:cs="Times New Roman"/>
          <w:sz w:val="24"/>
          <w:szCs w:val="24"/>
          <w:lang w:val="sk-SK"/>
        </w:rPr>
        <w:lastRenderedPageBreak/>
        <w:t>Tento podnet možno považovať za dobrý príklad.</w:t>
      </w:r>
      <w:r w:rsidR="00C867D5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>Z</w:t>
      </w:r>
      <w:r w:rsidR="00C867D5" w:rsidRPr="009B6A55">
        <w:rPr>
          <w:rFonts w:ascii="Times New Roman" w:hAnsi="Times New Roman" w:cs="Times New Roman"/>
          <w:sz w:val="24"/>
          <w:szCs w:val="24"/>
          <w:lang w:val="sk-SK"/>
        </w:rPr>
        <w:t>adávate</w:t>
      </w:r>
      <w:r w:rsidR="00C17D78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ľ uvádza potrebné informácie a to kde sa 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>nelegálny odpad</w:t>
      </w:r>
      <w:r w:rsidR="00C17D78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nachádza, pričom uvádza bližšiu špecifikáciu lokality, konkretizuje o aký odpad sa jedná a prikladá adekvátnu fotodokumentáciu.</w:t>
      </w:r>
    </w:p>
    <w:p w14:paraId="65755D2A" w14:textId="7DFA9E5B" w:rsidR="00C17D78" w:rsidRPr="009B6A55" w:rsidRDefault="00EE3C6E" w:rsidP="00D14EDA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99F868" wp14:editId="07A3A758">
            <wp:extent cx="5257800" cy="50740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80" cy="509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4919" w14:textId="77777777" w:rsidR="00EB3D83" w:rsidRPr="009B6A55" w:rsidRDefault="00EB3D83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D8BA9F" w14:textId="77777777" w:rsidR="00222F18" w:rsidRPr="009B6A55" w:rsidRDefault="00222F18" w:rsidP="009B6A55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0F98D96" w14:textId="77777777" w:rsidR="00222F18" w:rsidRPr="009B6A55" w:rsidRDefault="00222F1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C8643FD" w14:textId="05EB058C" w:rsidR="00222F18" w:rsidRPr="009B6A55" w:rsidRDefault="00222F1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DFDE4C" w14:textId="77777777" w:rsidR="00CB0029" w:rsidRDefault="00CB0029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C4F785" w14:textId="77777777" w:rsidR="00CB0029" w:rsidRDefault="00CB0029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56D920" w14:textId="77777777" w:rsidR="00CB0029" w:rsidRDefault="00CB0029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461D1C" w14:textId="77777777" w:rsidR="00CB0029" w:rsidRDefault="00CB0029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9DDF3A" w14:textId="77777777" w:rsidR="00CB0029" w:rsidRDefault="00CB0029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4FF543" w14:textId="77777777" w:rsidR="00CB0029" w:rsidRDefault="00CB0029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2786F1" w14:textId="77777777" w:rsidR="00CB0029" w:rsidRDefault="00CB0029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F0F3C3" w14:textId="77777777" w:rsidR="00CB0029" w:rsidRDefault="00CB0029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62C3D4" w14:textId="77777777" w:rsidR="00CB0029" w:rsidRDefault="00CB0029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17E0C0" w14:textId="77777777" w:rsidR="00CB0029" w:rsidRDefault="00CB0029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C196F4" w14:textId="77777777" w:rsidR="00EE3C6E" w:rsidRDefault="00EE3C6E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836B46" w14:textId="77777777" w:rsidR="00EE3C6E" w:rsidRDefault="00EE3C6E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A9E4741" w14:textId="77777777" w:rsidR="00EE3C6E" w:rsidRDefault="00EE3C6E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F83B6A" w14:textId="7F0C304A" w:rsidR="00EE3C6E" w:rsidRDefault="00B363BB" w:rsidP="009B6A55">
      <w:pPr>
        <w:spacing w:line="240" w:lineRule="auto"/>
        <w:rPr>
          <w:noProof/>
        </w:rPr>
      </w:pPr>
      <w:r w:rsidRPr="009B6A55">
        <w:rPr>
          <w:rFonts w:ascii="Times New Roman" w:hAnsi="Times New Roman" w:cs="Times New Roman"/>
          <w:sz w:val="24"/>
          <w:szCs w:val="24"/>
        </w:rPr>
        <w:lastRenderedPageBreak/>
        <w:t>Toto je negatívny príklad podnetu. Pri tomto podnete je zle uvedená lokalizácia</w:t>
      </w:r>
      <w:r w:rsidR="00CE78C9" w:rsidRPr="009B6A55">
        <w:rPr>
          <w:rFonts w:ascii="Times New Roman" w:hAnsi="Times New Roman" w:cs="Times New Roman"/>
          <w:sz w:val="24"/>
          <w:szCs w:val="24"/>
        </w:rPr>
        <w:t>, n</w:t>
      </w:r>
      <w:r w:rsidRPr="009B6A55">
        <w:rPr>
          <w:rFonts w:ascii="Times New Roman" w:hAnsi="Times New Roman" w:cs="Times New Roman"/>
          <w:sz w:val="24"/>
          <w:szCs w:val="24"/>
        </w:rPr>
        <w:t>edostatočný popis, ktorý síce obsahuje o aký materiál sa jedná, ale miesto nie je bližšie špecifikované (Petržalka). Fotodokumentácia spočíva len z tejto jednej fotografie.</w:t>
      </w:r>
      <w:r w:rsidR="00EE3C6E" w:rsidRPr="00EE3C6E">
        <w:rPr>
          <w:noProof/>
        </w:rPr>
        <w:t xml:space="preserve"> </w:t>
      </w:r>
    </w:p>
    <w:p w14:paraId="11A57E79" w14:textId="77777777" w:rsidR="00EE3C6E" w:rsidRDefault="00EE3C6E" w:rsidP="009B6A55">
      <w:pPr>
        <w:spacing w:line="240" w:lineRule="auto"/>
        <w:rPr>
          <w:noProof/>
        </w:rPr>
      </w:pPr>
    </w:p>
    <w:p w14:paraId="5C98BFC3" w14:textId="5B5EFC0C" w:rsidR="00EB3D83" w:rsidRPr="009B6A55" w:rsidRDefault="00EE3C6E" w:rsidP="00D14E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E85245" wp14:editId="13B9D64D">
            <wp:extent cx="5135880" cy="5483480"/>
            <wp:effectExtent l="0" t="0" r="762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8278" cy="549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6A06" w14:textId="77777777" w:rsidR="00EB3D83" w:rsidRPr="009B6A55" w:rsidRDefault="00EB3D83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0A3140" w14:textId="77777777" w:rsidR="00EB3D83" w:rsidRPr="009B6A55" w:rsidRDefault="00EB3D83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35F27E" w14:textId="48635F2D" w:rsidR="00EB3D83" w:rsidRDefault="00EB3D83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471784" w14:textId="6D5DF872" w:rsidR="004335A0" w:rsidRDefault="004335A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1110EB" w14:textId="2EC2E99A" w:rsidR="004335A0" w:rsidRDefault="004335A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8897CF" w14:textId="41349207" w:rsidR="004335A0" w:rsidRDefault="004335A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D2E85E" w14:textId="6E291F1C" w:rsidR="004335A0" w:rsidRDefault="004335A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9B6185" w14:textId="75F8F7F7" w:rsidR="004335A0" w:rsidRDefault="004335A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4DB7F6" w14:textId="1F9754AD" w:rsidR="004335A0" w:rsidRDefault="004335A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983184" w14:textId="68B03F10" w:rsidR="004335A0" w:rsidRDefault="004335A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7025CC" w14:textId="0566ECE9" w:rsidR="004335A0" w:rsidRDefault="004335A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9B6C67" w14:textId="77777777" w:rsidR="004335A0" w:rsidRPr="009B6A55" w:rsidRDefault="004335A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7F1A61" w14:textId="77777777" w:rsidR="00495DF0" w:rsidRPr="009B6A55" w:rsidRDefault="00495DF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39F9E7" w14:textId="77777777" w:rsidR="00495DF0" w:rsidRPr="009B6A55" w:rsidRDefault="00495DF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B73657" w14:textId="77777777" w:rsidR="00495DF0" w:rsidRPr="009B6A55" w:rsidRDefault="00495DF0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F8EB3F" w14:textId="35931298" w:rsidR="00655E0E" w:rsidRPr="00C81B5B" w:rsidRDefault="00C81B5B" w:rsidP="00C81B5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C81B5B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B) </w:t>
      </w:r>
      <w:proofErr w:type="spellStart"/>
      <w:r w:rsidR="00575A99" w:rsidRPr="00C81B5B">
        <w:rPr>
          <w:rFonts w:ascii="Times New Roman" w:hAnsi="Times New Roman" w:cs="Times New Roman"/>
          <w:b/>
          <w:bCs/>
          <w:sz w:val="32"/>
          <w:szCs w:val="32"/>
        </w:rPr>
        <w:t>Odporúčanie</w:t>
      </w:r>
      <w:proofErr w:type="spellEnd"/>
      <w:r w:rsidR="00575A99" w:rsidRPr="00C81B5B">
        <w:rPr>
          <w:rFonts w:ascii="Times New Roman" w:hAnsi="Times New Roman" w:cs="Times New Roman"/>
          <w:b/>
          <w:bCs/>
          <w:sz w:val="32"/>
          <w:szCs w:val="32"/>
        </w:rPr>
        <w:t xml:space="preserve"> pre </w:t>
      </w:r>
      <w:proofErr w:type="spellStart"/>
      <w:r w:rsidR="005E3F90" w:rsidRPr="00C81B5B">
        <w:rPr>
          <w:rFonts w:ascii="Times New Roman" w:hAnsi="Times New Roman" w:cs="Times New Roman"/>
          <w:b/>
          <w:bCs/>
          <w:sz w:val="32"/>
          <w:szCs w:val="32"/>
        </w:rPr>
        <w:t>samosprávy</w:t>
      </w:r>
      <w:proofErr w:type="spellEnd"/>
    </w:p>
    <w:p w14:paraId="6F7F0931" w14:textId="77909821" w:rsidR="00EB3D83" w:rsidRPr="009B6A55" w:rsidRDefault="00EB3D83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2CDEC6" w14:textId="77777777" w:rsidR="001D3132" w:rsidRDefault="0032067B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V niektorých podnetoch týkajúcich sa nelegálnych skládok koná samospráva sama na vlastnú päsť, avšak na väčšine riešení spolupracuje s okresným úradom. </w:t>
      </w:r>
      <w:r w:rsidR="00EB3D83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Veľkým </w:t>
      </w:r>
      <w:r w:rsidR="00EB3D83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pomocníkom</w:t>
      </w:r>
      <w:r w:rsidR="00EB3D83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pre samosprávy môže byť využívanie priamo </w:t>
      </w:r>
      <w:r w:rsidR="00EB3D83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Odkazu pre starostu</w:t>
      </w:r>
      <w:r w:rsidR="00EB3D83" w:rsidRPr="009B6A55">
        <w:rPr>
          <w:rFonts w:ascii="Times New Roman" w:hAnsi="Times New Roman" w:cs="Times New Roman"/>
          <w:sz w:val="24"/>
          <w:szCs w:val="24"/>
          <w:lang w:val="sk-SK"/>
        </w:rPr>
        <w:t>, ktorý v</w:t>
      </w:r>
      <w:r w:rsidR="00E42E1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EB3D83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rámci komunikácie medzi úradom a samosprávou dokáže </w:t>
      </w:r>
      <w:r w:rsidR="00EB3D83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zjednodušiť rieše</w:t>
      </w:r>
      <w:r w:rsidR="005941CF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nie podnetu</w:t>
      </w:r>
      <w:r w:rsidR="005941CF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</w:p>
    <w:p w14:paraId="25861EB4" w14:textId="77777777" w:rsidR="001D3132" w:rsidRDefault="001D3132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3B17035A" w14:textId="77777777" w:rsidR="001D3132" w:rsidRDefault="005941CF" w:rsidP="009B6A5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k-SK"/>
        </w:rPr>
      </w:pPr>
      <w:r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V praxi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sú využívané rôzne spôsoby na </w:t>
      </w:r>
      <w:r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informovanie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o zmene zodpovednosti zo samospráv na okresné úrady a často sa jedná o </w:t>
      </w:r>
      <w:r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komplikovanejšie postupy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(ako je napríklad prepisovanie dát z Odkazu pre starostu do formulárov). Pravdaže berieme do úvahy, že </w:t>
      </w:r>
      <w:r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existujú zaužívané formy a štandardy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>, ktoré sú využívané v</w:t>
      </w:r>
      <w:r w:rsidR="00E42E10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rámci komunikácie medzi jednotlivými subjektmi. Problém je v tom, že niektoré </w:t>
      </w:r>
      <w:r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informácie sa v tomto procese strácajú</w:t>
      </w:r>
      <w:r w:rsidRPr="009B6A55">
        <w:rPr>
          <w:rFonts w:ascii="Times New Roman" w:hAnsi="Times New Roman" w:cs="Times New Roman"/>
          <w:sz w:val="24"/>
          <w:szCs w:val="24"/>
          <w:lang w:val="sk-SK"/>
        </w:rPr>
        <w:t>.</w:t>
      </w:r>
      <w:r w:rsidR="005858F5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Samospráva </w:t>
      </w:r>
      <w:r w:rsidR="005858F5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prijíma podnet</w:t>
      </w:r>
      <w:r w:rsidR="005858F5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cez Odkaz pre starostu, ktorý </w:t>
      </w:r>
      <w:r w:rsidR="005858F5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 xml:space="preserve">obsahuje </w:t>
      </w:r>
      <w:r w:rsidR="005858F5" w:rsidRPr="009B6A55">
        <w:rPr>
          <w:rFonts w:ascii="Times New Roman" w:hAnsi="Times New Roman" w:cs="Times New Roman"/>
          <w:sz w:val="24"/>
          <w:szCs w:val="24"/>
          <w:lang w:val="sk-SK"/>
        </w:rPr>
        <w:t>komplexné informácie ako</w:t>
      </w:r>
      <w:r w:rsidR="005858F5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 xml:space="preserve"> popis podnetu, lokalizáciu a fotodokumentáciu</w:t>
      </w:r>
      <w:r w:rsidR="005858F5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. Niektoré z týchto informácií sa pri preklápaní do formulára môžu stratiť. V týchto prípadoch tiež </w:t>
      </w:r>
      <w:r w:rsidR="005858F5" w:rsidRPr="009B6A55">
        <w:rPr>
          <w:rFonts w:ascii="Times New Roman" w:hAnsi="Times New Roman" w:cs="Times New Roman"/>
          <w:b/>
          <w:bCs/>
          <w:sz w:val="24"/>
          <w:szCs w:val="24"/>
          <w:lang w:val="sk-SK"/>
        </w:rPr>
        <w:t>nie je bežnou praxou prikladanie fotodokumentácie</w:t>
      </w:r>
      <w:r w:rsidR="005858F5" w:rsidRPr="009B6A55">
        <w:rPr>
          <w:rFonts w:ascii="Times New Roman" w:hAnsi="Times New Roman" w:cs="Times New Roman"/>
          <w:sz w:val="24"/>
          <w:szCs w:val="24"/>
          <w:lang w:val="sk-SK"/>
        </w:rPr>
        <w:t>, ktorá však na Odkaze pre starostu prítomná je.</w:t>
      </w:r>
      <w:r w:rsidR="00A96B66"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Preto považujeme za efektívnejšie,</w:t>
      </w:r>
      <w:r w:rsidR="00A96B66" w:rsidRPr="009B6A55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="00A96B66" w:rsidRPr="009B6A55">
        <w:rPr>
          <w:rFonts w:ascii="Times New Roman" w:hAnsi="Times New Roman" w:cs="Times New Roman"/>
          <w:bCs/>
          <w:sz w:val="24"/>
          <w:szCs w:val="24"/>
          <w:lang w:val="sk-SK"/>
        </w:rPr>
        <w:t xml:space="preserve">aby v prípadoch, kedy spolu komunikujú najmä elektronicky, pri takejto komunikácií </w:t>
      </w:r>
      <w:r w:rsidR="00A96B66" w:rsidRPr="009B6A55">
        <w:rPr>
          <w:rFonts w:ascii="Times New Roman" w:hAnsi="Times New Roman" w:cs="Times New Roman"/>
          <w:b/>
          <w:sz w:val="24"/>
          <w:szCs w:val="24"/>
          <w:lang w:val="sk-SK"/>
        </w:rPr>
        <w:t>odkazovali na detaily uvedené priamo na Odkaze pre starostu</w:t>
      </w:r>
      <w:r w:rsidR="00A96B66" w:rsidRPr="009B6A55">
        <w:rPr>
          <w:rFonts w:ascii="Times New Roman" w:hAnsi="Times New Roman" w:cs="Times New Roman"/>
          <w:bCs/>
          <w:sz w:val="24"/>
          <w:szCs w:val="24"/>
          <w:lang w:val="sk-SK"/>
        </w:rPr>
        <w:t xml:space="preserve">. </w:t>
      </w:r>
    </w:p>
    <w:p w14:paraId="7B51B75A" w14:textId="77777777" w:rsidR="001D3132" w:rsidRDefault="001D3132" w:rsidP="009B6A5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k-SK"/>
        </w:rPr>
      </w:pPr>
    </w:p>
    <w:p w14:paraId="6A1F5365" w14:textId="7CE86AAF" w:rsidR="00EB3D83" w:rsidRPr="009B6A55" w:rsidRDefault="00A96B66" w:rsidP="009B6A5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k-SK"/>
        </w:rPr>
      </w:pPr>
      <w:r w:rsidRPr="009B6A55">
        <w:rPr>
          <w:rFonts w:ascii="Times New Roman" w:hAnsi="Times New Roman" w:cs="Times New Roman"/>
          <w:bCs/>
          <w:sz w:val="24"/>
          <w:szCs w:val="24"/>
          <w:lang w:val="sk-SK"/>
        </w:rPr>
        <w:t>Nepredpokladáme, že okresné úrady začnú masovo využívať Odkaz pre starostu</w:t>
      </w:r>
      <w:r w:rsidR="002B4B6D" w:rsidRPr="009B6A55">
        <w:rPr>
          <w:rFonts w:ascii="Times New Roman" w:hAnsi="Times New Roman" w:cs="Times New Roman"/>
          <w:bCs/>
          <w:sz w:val="24"/>
          <w:szCs w:val="24"/>
          <w:lang w:val="sk-SK"/>
        </w:rPr>
        <w:t xml:space="preserve">, ale je to jednoduchší spôsob ako sa dostať </w:t>
      </w:r>
      <w:r w:rsidR="002B4B6D" w:rsidRPr="009B6A55">
        <w:rPr>
          <w:rFonts w:ascii="Times New Roman" w:hAnsi="Times New Roman" w:cs="Times New Roman"/>
          <w:b/>
          <w:sz w:val="24"/>
          <w:szCs w:val="24"/>
          <w:lang w:val="sk-SK"/>
        </w:rPr>
        <w:t>jednoducho a rýchlo ku komplexným informáciám</w:t>
      </w:r>
      <w:r w:rsidR="002B4B6D" w:rsidRPr="009B6A55">
        <w:rPr>
          <w:rFonts w:ascii="Times New Roman" w:hAnsi="Times New Roman" w:cs="Times New Roman"/>
          <w:bCs/>
          <w:sz w:val="24"/>
          <w:szCs w:val="24"/>
          <w:lang w:val="sk-SK"/>
        </w:rPr>
        <w:t xml:space="preserve"> a to jednoduchým prelinkovaním ku danému podnetu, alebo uvedeniu ID podnetu ako identifikátora. Takto by získali efektívny nástroj ku doplneniu ch</w:t>
      </w:r>
      <w:r w:rsidR="0032067B" w:rsidRPr="009B6A55">
        <w:rPr>
          <w:rFonts w:ascii="Times New Roman" w:hAnsi="Times New Roman" w:cs="Times New Roman"/>
          <w:bCs/>
          <w:sz w:val="24"/>
          <w:szCs w:val="24"/>
          <w:lang w:val="sk-SK"/>
        </w:rPr>
        <w:t>ý</w:t>
      </w:r>
      <w:r w:rsidR="002B4B6D" w:rsidRPr="009B6A55">
        <w:rPr>
          <w:rFonts w:ascii="Times New Roman" w:hAnsi="Times New Roman" w:cs="Times New Roman"/>
          <w:bCs/>
          <w:sz w:val="24"/>
          <w:szCs w:val="24"/>
          <w:lang w:val="sk-SK"/>
        </w:rPr>
        <w:t>bajúcich informácií.</w:t>
      </w:r>
    </w:p>
    <w:p w14:paraId="6A10D328" w14:textId="77777777" w:rsidR="005858F5" w:rsidRPr="009B6A55" w:rsidRDefault="005858F5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01292998" w14:textId="0730CE9A" w:rsidR="00EB3D83" w:rsidRPr="009B6A55" w:rsidRDefault="00EB3D83" w:rsidP="009B6A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6A55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14:paraId="0892504D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E23B53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B7885C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020050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CCF399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7FDEDF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AB150F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5BDCE5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6AF706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0DB083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E1C5EC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D57AEC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376A49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ACC993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87A91C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9E4A59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EB2DC4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EEC1DE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82AB54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E1297C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215B75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B649AC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ACB7F1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3AE406" w14:textId="77777777" w:rsidR="00487CB8" w:rsidRDefault="00487CB8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7C55C1" w14:textId="3A295E0E" w:rsidR="005E3F90" w:rsidRDefault="0032067B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6A55">
        <w:rPr>
          <w:rFonts w:ascii="Times New Roman" w:hAnsi="Times New Roman" w:cs="Times New Roman"/>
          <w:sz w:val="24"/>
          <w:szCs w:val="24"/>
        </w:rPr>
        <w:lastRenderedPageBreak/>
        <w:t xml:space="preserve">Existujú podnety nelegálnych skládok, ktoré rieši samospráva sama bez pomoci okresného </w:t>
      </w:r>
      <w:proofErr w:type="spellStart"/>
      <w:r w:rsidRPr="009B6A55">
        <w:rPr>
          <w:rFonts w:ascii="Times New Roman" w:hAnsi="Times New Roman" w:cs="Times New Roman"/>
          <w:sz w:val="24"/>
          <w:szCs w:val="24"/>
        </w:rPr>
        <w:t>úradu.</w:t>
      </w:r>
      <w:r w:rsidR="00792AD3">
        <w:rPr>
          <w:rFonts w:ascii="Times New Roman" w:hAnsi="Times New Roman" w:cs="Times New Roman"/>
          <w:sz w:val="24"/>
          <w:szCs w:val="24"/>
        </w:rPr>
        <w:t>V</w:t>
      </w:r>
      <w:proofErr w:type="spellEnd"/>
      <w:r w:rsidR="00792AD3">
        <w:rPr>
          <w:rFonts w:ascii="Times New Roman" w:hAnsi="Times New Roman" w:cs="Times New Roman"/>
          <w:sz w:val="24"/>
          <w:szCs w:val="24"/>
        </w:rPr>
        <w:t xml:space="preserve"> týchto prípadoch býva spravidla doba riešenia omnoho kratšia.</w:t>
      </w:r>
    </w:p>
    <w:p w14:paraId="600A0E82" w14:textId="76C05431" w:rsidR="00D14EDA" w:rsidRDefault="00D14EDA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6AD2A3" w14:textId="51FC1E3F" w:rsidR="00D14EDA" w:rsidRPr="009B6A55" w:rsidRDefault="00D14EDA" w:rsidP="00D14E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212D47" wp14:editId="25BA0F00">
            <wp:extent cx="2598527" cy="4373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3401" cy="44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6368" w14:textId="14F1978A" w:rsidR="004335A0" w:rsidRDefault="0032067B" w:rsidP="009B6A55">
      <w:pPr>
        <w:spacing w:line="240" w:lineRule="auto"/>
        <w:rPr>
          <w:noProof/>
        </w:rPr>
      </w:pPr>
      <w:r w:rsidRPr="009B6A5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EC8752B" w14:textId="0875A989" w:rsidR="005E3F90" w:rsidRDefault="004335A0" w:rsidP="00D14ED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ED1554" wp14:editId="2D6B5618">
            <wp:extent cx="2633676" cy="37947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4470" cy="382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A146" w14:textId="4D2DD5E2" w:rsidR="00792AD3" w:rsidRPr="009B6A55" w:rsidRDefault="00792AD3" w:rsidP="00792AD3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lastRenderedPageBreak/>
        <w:t>V niektorých prípadoch je vhodné pre samosprávu vyžiadať si ďalšie doplňujúce údaje ako napríklad GPS súradnice ako v tomto prípade. Aj keď je v popise bližšie určené miesto ilegálnej skládky, tak zamestnanci v teréne spomínanú skládku nenašli.</w:t>
      </w:r>
    </w:p>
    <w:p w14:paraId="24C3BEEB" w14:textId="77777777" w:rsidR="00792AD3" w:rsidRPr="009B6A55" w:rsidRDefault="00792AD3" w:rsidP="00792AD3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14:paraId="047FF19A" w14:textId="178C43A7" w:rsidR="00792AD3" w:rsidRDefault="00CB779B" w:rsidP="00CB779B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7B0C2599" wp14:editId="5FA23DEF">
            <wp:extent cx="3815585" cy="4953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7893" cy="496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4536" w14:textId="77777777" w:rsidR="00792AD3" w:rsidRDefault="00792AD3" w:rsidP="00CB779B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1D29E6F7" wp14:editId="6B8E5EFB">
            <wp:extent cx="3962400" cy="176032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3930" cy="176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DA4F3" w14:textId="77777777" w:rsidR="00792AD3" w:rsidRPr="009B6A55" w:rsidRDefault="00792AD3" w:rsidP="009B6A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92AD3" w:rsidRPr="009B6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AC3A56" w14:textId="77777777" w:rsidR="00684FF7" w:rsidRDefault="00684FF7" w:rsidP="00151BFD">
      <w:pPr>
        <w:spacing w:line="240" w:lineRule="auto"/>
      </w:pPr>
      <w:r>
        <w:separator/>
      </w:r>
    </w:p>
  </w:endnote>
  <w:endnote w:type="continuationSeparator" w:id="0">
    <w:p w14:paraId="66638BB9" w14:textId="77777777" w:rsidR="00684FF7" w:rsidRDefault="00684FF7" w:rsidP="00151B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9DCDB" w14:textId="77777777" w:rsidR="00684FF7" w:rsidRDefault="00684FF7" w:rsidP="00151BFD">
      <w:pPr>
        <w:spacing w:line="240" w:lineRule="auto"/>
      </w:pPr>
      <w:r>
        <w:separator/>
      </w:r>
    </w:p>
  </w:footnote>
  <w:footnote w:type="continuationSeparator" w:id="0">
    <w:p w14:paraId="40D55748" w14:textId="77777777" w:rsidR="00684FF7" w:rsidRDefault="00684FF7" w:rsidP="00151BFD">
      <w:pPr>
        <w:spacing w:line="240" w:lineRule="auto"/>
      </w:pPr>
      <w:r>
        <w:continuationSeparator/>
      </w:r>
    </w:p>
  </w:footnote>
  <w:footnote w:id="1">
    <w:p w14:paraId="60E560C1" w14:textId="77777777" w:rsidR="00151BFD" w:rsidRDefault="00151BFD" w:rsidP="00151BFD">
      <w:pPr>
        <w:pStyle w:val="FootnoteText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Style w:val="FootnoteReference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Celé znenie zákona 79/2015 </w:t>
      </w:r>
      <w:proofErr w:type="spellStart"/>
      <w:r>
        <w:rPr>
          <w:rFonts w:ascii="Times New Roman" w:hAnsi="Times New Roman" w:cs="Times New Roman"/>
          <w:sz w:val="22"/>
          <w:szCs w:val="22"/>
          <w:lang w:val="sk-SK"/>
        </w:rPr>
        <w:t>Z.z</w:t>
      </w:r>
      <w:proofErr w:type="spellEnd"/>
      <w:r>
        <w:rPr>
          <w:rFonts w:ascii="Times New Roman" w:hAnsi="Times New Roman" w:cs="Times New Roman"/>
          <w:sz w:val="22"/>
          <w:szCs w:val="22"/>
          <w:lang w:val="sk-SK"/>
        </w:rPr>
        <w:t>. je dostupné tu: https://www.slov-lex.sk/pravne-predpisy/SK/ZZ/2015/79/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81BE4"/>
    <w:multiLevelType w:val="hybridMultilevel"/>
    <w:tmpl w:val="6C3259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76DB4"/>
    <w:multiLevelType w:val="hybridMultilevel"/>
    <w:tmpl w:val="1032B07A"/>
    <w:lvl w:ilvl="0" w:tplc="850A5D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63C517E"/>
    <w:multiLevelType w:val="hybridMultilevel"/>
    <w:tmpl w:val="0D6ADB68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E0E"/>
    <w:rsid w:val="00020222"/>
    <w:rsid w:val="000923D6"/>
    <w:rsid w:val="00093048"/>
    <w:rsid w:val="000A5E9A"/>
    <w:rsid w:val="00151BFD"/>
    <w:rsid w:val="00176C95"/>
    <w:rsid w:val="001B191C"/>
    <w:rsid w:val="001D1E71"/>
    <w:rsid w:val="001D3132"/>
    <w:rsid w:val="00222F18"/>
    <w:rsid w:val="002569DB"/>
    <w:rsid w:val="00256FBD"/>
    <w:rsid w:val="002946FD"/>
    <w:rsid w:val="002B4B6D"/>
    <w:rsid w:val="0032067B"/>
    <w:rsid w:val="004335A0"/>
    <w:rsid w:val="004335E1"/>
    <w:rsid w:val="00485461"/>
    <w:rsid w:val="00487CB8"/>
    <w:rsid w:val="00495DF0"/>
    <w:rsid w:val="004A710A"/>
    <w:rsid w:val="00575A99"/>
    <w:rsid w:val="005858F5"/>
    <w:rsid w:val="005941CF"/>
    <w:rsid w:val="005E3F90"/>
    <w:rsid w:val="00645198"/>
    <w:rsid w:val="00655E0E"/>
    <w:rsid w:val="00684FF7"/>
    <w:rsid w:val="006962A4"/>
    <w:rsid w:val="00713909"/>
    <w:rsid w:val="00792AD3"/>
    <w:rsid w:val="007F1EA8"/>
    <w:rsid w:val="008075E4"/>
    <w:rsid w:val="00877D4C"/>
    <w:rsid w:val="008E2F19"/>
    <w:rsid w:val="0095135D"/>
    <w:rsid w:val="00973FD9"/>
    <w:rsid w:val="009B6A55"/>
    <w:rsid w:val="009F4082"/>
    <w:rsid w:val="00A15AF7"/>
    <w:rsid w:val="00A258B0"/>
    <w:rsid w:val="00A96B66"/>
    <w:rsid w:val="00B06216"/>
    <w:rsid w:val="00B363BB"/>
    <w:rsid w:val="00B461CF"/>
    <w:rsid w:val="00BC3297"/>
    <w:rsid w:val="00C17D78"/>
    <w:rsid w:val="00C378F1"/>
    <w:rsid w:val="00C81B5B"/>
    <w:rsid w:val="00C867D5"/>
    <w:rsid w:val="00C9093B"/>
    <w:rsid w:val="00CB0029"/>
    <w:rsid w:val="00CB779B"/>
    <w:rsid w:val="00CE78C9"/>
    <w:rsid w:val="00D14EDA"/>
    <w:rsid w:val="00D516F7"/>
    <w:rsid w:val="00E31F85"/>
    <w:rsid w:val="00E42E10"/>
    <w:rsid w:val="00E63134"/>
    <w:rsid w:val="00E6649E"/>
    <w:rsid w:val="00E95A79"/>
    <w:rsid w:val="00E96A9D"/>
    <w:rsid w:val="00EB3D83"/>
    <w:rsid w:val="00EE3C6E"/>
    <w:rsid w:val="00F570FA"/>
    <w:rsid w:val="00FE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7C240"/>
  <w15:chartTrackingRefBased/>
  <w15:docId w15:val="{89A9D6E5-7125-4169-B31D-57847A488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134"/>
    <w:pPr>
      <w:spacing w:after="0" w:line="276" w:lineRule="auto"/>
    </w:pPr>
    <w:rPr>
      <w:rFonts w:ascii="Arial" w:eastAsia="Arial" w:hAnsi="Arial" w:cs="Arial"/>
      <w:lang w:val="sk"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4A710A"/>
  </w:style>
  <w:style w:type="paragraph" w:styleId="ListParagraph">
    <w:name w:val="List Paragraph"/>
    <w:basedOn w:val="Normal"/>
    <w:uiPriority w:val="34"/>
    <w:qFormat/>
    <w:rsid w:val="00487CB8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1BFD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1BFD"/>
    <w:rPr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51B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17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uraj\Documents\SGI\OPS%202.0\Aktivita%207%20-%20manu&#225;l%20k%20podnetom\skl&#225;dky\skl&#225;dky_d&#225;ta%20z%20Op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Sheet2!$B$52</c:f>
              <c:strCache>
                <c:ptCount val="1"/>
                <c:pt idx="0">
                  <c:v>všetky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8333333333333348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BA-49C3-9E08-12CFC191AB71}"/>
                </c:ext>
              </c:extLst>
            </c:dLbl>
            <c:dLbl>
              <c:idx val="1"/>
              <c:layout>
                <c:manualLayout>
                  <c:x val="-3.333333333333333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BA-49C3-9E08-12CFC191AB71}"/>
                </c:ext>
              </c:extLst>
            </c:dLbl>
            <c:dLbl>
              <c:idx val="2"/>
              <c:layout>
                <c:manualLayout>
                  <c:x val="-1.9444444444444497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EBA-49C3-9E08-12CFC191AB71}"/>
                </c:ext>
              </c:extLst>
            </c:dLbl>
            <c:dLbl>
              <c:idx val="3"/>
              <c:layout>
                <c:manualLayout>
                  <c:x val="-3.3333333333333333E-2"/>
                  <c:y val="6.018518518518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BA-49C3-9E08-12CFC191AB71}"/>
                </c:ext>
              </c:extLst>
            </c:dLbl>
            <c:dLbl>
              <c:idx val="4"/>
              <c:layout>
                <c:manualLayout>
                  <c:x val="-4.1666666666666664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EBA-49C3-9E08-12CFC191AB71}"/>
                </c:ext>
              </c:extLst>
            </c:dLbl>
            <c:dLbl>
              <c:idx val="5"/>
              <c:layout>
                <c:manualLayout>
                  <c:x val="-5.00000000000001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BA-49C3-9E08-12CFC191AB71}"/>
                </c:ext>
              </c:extLst>
            </c:dLbl>
            <c:dLbl>
              <c:idx val="6"/>
              <c:layout>
                <c:manualLayout>
                  <c:x val="-5.8333333333333438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EBA-49C3-9E08-12CFC191AB71}"/>
                </c:ext>
              </c:extLst>
            </c:dLbl>
            <c:dLbl>
              <c:idx val="7"/>
              <c:layout>
                <c:manualLayout>
                  <c:x val="-1.6666666666666566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EBA-49C3-9E08-12CFC191AB7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Sheet2!$A$53:$A$61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Sheet2!$B$53:$B$61</c:f>
              <c:numCache>
                <c:formatCode>General</c:formatCode>
                <c:ptCount val="9"/>
                <c:pt idx="0">
                  <c:v>0.58860759493670889</c:v>
                </c:pt>
                <c:pt idx="1">
                  <c:v>0.60869565217391308</c:v>
                </c:pt>
                <c:pt idx="2">
                  <c:v>0.59563758389261745</c:v>
                </c:pt>
                <c:pt idx="3">
                  <c:v>0.6456863809007054</c:v>
                </c:pt>
                <c:pt idx="4">
                  <c:v>0.59659474039109917</c:v>
                </c:pt>
                <c:pt idx="5">
                  <c:v>0.60689134808853118</c:v>
                </c:pt>
                <c:pt idx="6">
                  <c:v>0.5490196078431373</c:v>
                </c:pt>
                <c:pt idx="7">
                  <c:v>0.48664467383207405</c:v>
                </c:pt>
                <c:pt idx="8">
                  <c:v>0.34249471458773784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EBA-49C3-9E08-12CFC191AB71}"/>
            </c:ext>
          </c:extLst>
        </c:ser>
        <c:ser>
          <c:idx val="1"/>
          <c:order val="1"/>
          <c:tx>
            <c:strRef>
              <c:f>Sheet2!$C$52</c:f>
              <c:strCache>
                <c:ptCount val="1"/>
                <c:pt idx="0">
                  <c:v>skládky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2"/>
              <c:layout>
                <c:manualLayout>
                  <c:x val="-3.3333333333333333E-2"/>
                  <c:y val="-7.8703703703703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EBA-49C3-9E08-12CFC191AB71}"/>
                </c:ext>
              </c:extLst>
            </c:dLbl>
            <c:dLbl>
              <c:idx val="3"/>
              <c:layout>
                <c:manualLayout>
                  <c:x val="-2.4999999999999949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EBA-49C3-9E08-12CFC191AB71}"/>
                </c:ext>
              </c:extLst>
            </c:dLbl>
            <c:dLbl>
              <c:idx val="4"/>
              <c:layout>
                <c:manualLayout>
                  <c:x val="-4.4444444444444446E-2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EBA-49C3-9E08-12CFC191AB71}"/>
                </c:ext>
              </c:extLst>
            </c:dLbl>
            <c:dLbl>
              <c:idx val="5"/>
              <c:layout>
                <c:manualLayout>
                  <c:x val="-4.4444444444444543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EBA-49C3-9E08-12CFC191AB71}"/>
                </c:ext>
              </c:extLst>
            </c:dLbl>
            <c:dLbl>
              <c:idx val="6"/>
              <c:layout>
                <c:manualLayout>
                  <c:x val="-1.0185067526415994E-16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EBA-49C3-9E08-12CFC191AB71}"/>
                </c:ext>
              </c:extLst>
            </c:dLbl>
            <c:dLbl>
              <c:idx val="7"/>
              <c:layout>
                <c:manualLayout>
                  <c:x val="0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EBA-49C3-9E08-12CFC191AB7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Sheet2!$A$53:$A$61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Sheet2!$C$53:$C$61</c:f>
              <c:numCache>
                <c:formatCode>General</c:formatCode>
                <c:ptCount val="9"/>
                <c:pt idx="0">
                  <c:v>0.5</c:v>
                </c:pt>
                <c:pt idx="1">
                  <c:v>0.75</c:v>
                </c:pt>
                <c:pt idx="2">
                  <c:v>0.61111111111111116</c:v>
                </c:pt>
                <c:pt idx="3">
                  <c:v>0.65573770491803274</c:v>
                </c:pt>
                <c:pt idx="4">
                  <c:v>0.59302325581395354</c:v>
                </c:pt>
                <c:pt idx="5">
                  <c:v>0.68571428571428572</c:v>
                </c:pt>
                <c:pt idx="6">
                  <c:v>0.55555555555555558</c:v>
                </c:pt>
                <c:pt idx="7">
                  <c:v>0.53631284916201116</c:v>
                </c:pt>
                <c:pt idx="8">
                  <c:v>0.51057401812688818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6EBA-49C3-9E08-12CFC191AB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14718352"/>
        <c:axId val="414725240"/>
      </c:lineChart>
      <c:catAx>
        <c:axId val="41471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14725240"/>
        <c:crosses val="autoZero"/>
        <c:auto val="1"/>
        <c:lblAlgn val="ctr"/>
        <c:lblOffset val="100"/>
        <c:noMultiLvlLbl val="0"/>
      </c:catAx>
      <c:valAx>
        <c:axId val="414725240"/>
        <c:scaling>
          <c:orientation val="minMax"/>
          <c:max val="0.75000000000000011"/>
          <c:min val="0.30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14718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B36F82-CA97-554B-8758-7A83FED0E3C6}" type="doc">
      <dgm:prSet loTypeId="urn:microsoft.com/office/officeart/2005/8/layout/orgChart1" loCatId="hierarchy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04AFEEC4-F33F-174F-96AE-2C6733041D48}">
      <dgm:prSet phldrT="[Text]" custT="1"/>
      <dgm:spPr/>
      <dgm:t>
        <a:bodyPr/>
        <a:lstStyle/>
        <a:p>
          <a:r>
            <a:rPr lang="en-US" sz="1100"/>
            <a:t>objavím skládku a nahlásim ju obci</a:t>
          </a:r>
          <a:r>
            <a:rPr lang="sk-SK" sz="1100"/>
            <a:t> cez portál</a:t>
          </a:r>
          <a:endParaRPr lang="en-US" sz="1100"/>
        </a:p>
      </dgm:t>
    </dgm:pt>
    <dgm:pt modelId="{04D4A4A9-D3C2-BA46-B6EC-42839DF40A00}" type="parTrans" cxnId="{E0A2E60D-E9CC-654A-958F-5FFE93F00B19}">
      <dgm:prSet/>
      <dgm:spPr/>
      <dgm:t>
        <a:bodyPr/>
        <a:lstStyle/>
        <a:p>
          <a:endParaRPr lang="en-US" sz="900"/>
        </a:p>
      </dgm:t>
    </dgm:pt>
    <dgm:pt modelId="{C374CED5-121E-B14C-A9E1-05EB37EC2B7B}" type="sibTrans" cxnId="{E0A2E60D-E9CC-654A-958F-5FFE93F00B19}">
      <dgm:prSet/>
      <dgm:spPr/>
      <dgm:t>
        <a:bodyPr/>
        <a:lstStyle/>
        <a:p>
          <a:endParaRPr lang="en-US" sz="900"/>
        </a:p>
      </dgm:t>
    </dgm:pt>
    <dgm:pt modelId="{15D4A0DE-4F54-1E42-8598-2EB809B17A05}">
      <dgm:prSet phldrT="[Text]" custT="1"/>
      <dgm:spPr/>
      <dgm:t>
        <a:bodyPr/>
        <a:lstStyle/>
        <a:p>
          <a:r>
            <a:rPr lang="sk-SK" sz="900"/>
            <a:t>obec do 7 pracovných dní informuje okresný úrad o oznámení skládky</a:t>
          </a:r>
          <a:endParaRPr lang="en-US" sz="900"/>
        </a:p>
      </dgm:t>
    </dgm:pt>
    <dgm:pt modelId="{91BBD7FD-BF14-7949-8832-BD7A148142EB}" type="parTrans" cxnId="{580E559F-E00D-714F-9411-15FFEA2D30C4}">
      <dgm:prSet/>
      <dgm:spPr/>
      <dgm:t>
        <a:bodyPr/>
        <a:lstStyle/>
        <a:p>
          <a:endParaRPr lang="en-US" sz="900"/>
        </a:p>
      </dgm:t>
    </dgm:pt>
    <dgm:pt modelId="{408DAC65-53ED-4642-8A6E-D24037469698}" type="sibTrans" cxnId="{580E559F-E00D-714F-9411-15FFEA2D30C4}">
      <dgm:prSet/>
      <dgm:spPr/>
      <dgm:t>
        <a:bodyPr/>
        <a:lstStyle/>
        <a:p>
          <a:endParaRPr lang="en-US" sz="900"/>
        </a:p>
      </dgm:t>
    </dgm:pt>
    <dgm:pt modelId="{E33A3593-7BD8-BA40-BF60-8B321FCD2C59}">
      <dgm:prSet custT="1"/>
      <dgm:spPr/>
      <dgm:t>
        <a:bodyPr/>
        <a:lstStyle/>
        <a:p>
          <a:r>
            <a:rPr lang="sk-SK" sz="900"/>
            <a:t>okresný </a:t>
          </a:r>
          <a:r>
            <a:rPr lang="en-US" sz="900"/>
            <a:t>úrad za účasti zástupcu obce overí</a:t>
          </a:r>
          <a:r>
            <a:rPr lang="sk-SK" sz="900"/>
            <a:t>, či rozsah skládky nasvedčuje spáchaniu trestného činu, vydá odborné stanovisko</a:t>
          </a:r>
          <a:endParaRPr lang="en-US" sz="900"/>
        </a:p>
      </dgm:t>
    </dgm:pt>
    <dgm:pt modelId="{D3771B6D-42B1-544B-B1F5-84DEE8556C97}" type="parTrans" cxnId="{922B64B5-A729-9E48-BA65-20EAF5335B5E}">
      <dgm:prSet/>
      <dgm:spPr/>
      <dgm:t>
        <a:bodyPr/>
        <a:lstStyle/>
        <a:p>
          <a:endParaRPr lang="en-US" sz="900"/>
        </a:p>
      </dgm:t>
    </dgm:pt>
    <dgm:pt modelId="{00AA3082-734A-354D-BA6D-D0C0CE97CE73}" type="sibTrans" cxnId="{922B64B5-A729-9E48-BA65-20EAF5335B5E}">
      <dgm:prSet/>
      <dgm:spPr/>
      <dgm:t>
        <a:bodyPr/>
        <a:lstStyle/>
        <a:p>
          <a:endParaRPr lang="en-US" sz="900"/>
        </a:p>
      </dgm:t>
    </dgm:pt>
    <dgm:pt modelId="{15F451EA-5B70-E14B-8CD9-0B22E24B5353}">
      <dgm:prSet custT="1"/>
      <dgm:spPr/>
      <dgm:t>
        <a:bodyPr/>
        <a:lstStyle/>
        <a:p>
          <a:r>
            <a:rPr lang="en-US" sz="900"/>
            <a:t>ak </a:t>
          </a:r>
          <a:r>
            <a:rPr lang="sk-SK" sz="900"/>
            <a:t>ide o trestný čin, jeho spáchanie oznámi okresný úrad polícii</a:t>
          </a:r>
          <a:endParaRPr lang="en-US" sz="900"/>
        </a:p>
      </dgm:t>
    </dgm:pt>
    <dgm:pt modelId="{99202FCA-8156-1546-BC2C-75683EFDD70A}" type="parTrans" cxnId="{46E70D98-4C61-D641-A8F8-33E56BF103AA}">
      <dgm:prSet/>
      <dgm:spPr/>
      <dgm:t>
        <a:bodyPr/>
        <a:lstStyle/>
        <a:p>
          <a:endParaRPr lang="en-US" sz="900"/>
        </a:p>
      </dgm:t>
    </dgm:pt>
    <dgm:pt modelId="{240F2CDF-7352-9C4C-8974-225D729D33DD}" type="sibTrans" cxnId="{46E70D98-4C61-D641-A8F8-33E56BF103AA}">
      <dgm:prSet/>
      <dgm:spPr/>
      <dgm:t>
        <a:bodyPr/>
        <a:lstStyle/>
        <a:p>
          <a:endParaRPr lang="en-US" sz="900"/>
        </a:p>
      </dgm:t>
    </dgm:pt>
    <dgm:pt modelId="{4552784C-DF95-8642-9B43-C74B5E6B4B04}">
      <dgm:prSet custT="1"/>
      <dgm:spPr/>
      <dgm:t>
        <a:bodyPr/>
        <a:lstStyle/>
        <a:p>
          <a:r>
            <a:rPr lang="sk-SK" sz="900"/>
            <a:t>ak nejde o trestný čin, okresný úrad </a:t>
          </a:r>
          <a:r>
            <a:rPr lang="en-GB" sz="900" b="0" i="0"/>
            <a:t>zisťuje osobu zodpovednú za nezákonné umiestnenie odpadu</a:t>
          </a:r>
          <a:endParaRPr lang="en-US" sz="900"/>
        </a:p>
      </dgm:t>
    </dgm:pt>
    <dgm:pt modelId="{6A731EC5-EB1C-C04B-981B-C1C7F8B44B93}" type="parTrans" cxnId="{227045EA-3F51-2447-81EC-D9A8F28ADF75}">
      <dgm:prSet/>
      <dgm:spPr/>
      <dgm:t>
        <a:bodyPr/>
        <a:lstStyle/>
        <a:p>
          <a:endParaRPr lang="en-US" sz="900"/>
        </a:p>
      </dgm:t>
    </dgm:pt>
    <dgm:pt modelId="{29134BF4-6099-D049-940E-216D8CFB9F09}" type="sibTrans" cxnId="{227045EA-3F51-2447-81EC-D9A8F28ADF75}">
      <dgm:prSet/>
      <dgm:spPr/>
      <dgm:t>
        <a:bodyPr/>
        <a:lstStyle/>
        <a:p>
          <a:endParaRPr lang="en-US" sz="900"/>
        </a:p>
      </dgm:t>
    </dgm:pt>
    <dgm:pt modelId="{D29DA2E7-3C11-6347-A40C-1CEB44E4E3DD}">
      <dgm:prSet custT="1"/>
      <dgm:spPr/>
      <dgm:t>
        <a:bodyPr/>
        <a:lstStyle/>
        <a:p>
          <a:r>
            <a:rPr lang="en-US" sz="900"/>
            <a:t>ak</a:t>
          </a:r>
          <a:r>
            <a:rPr lang="sk-SK" sz="900"/>
            <a:t> okresný úrad zistí pôvodcu odpadu, stanoví mu povinnosť odstrániť ho v primeranej lehote na vlastné náklady</a:t>
          </a:r>
          <a:endParaRPr lang="en-US" sz="900"/>
        </a:p>
      </dgm:t>
    </dgm:pt>
    <dgm:pt modelId="{27F42F38-26DE-9A44-9F3D-6B6F9BAFDE1C}" type="parTrans" cxnId="{C973B48F-904E-104E-A117-051DBC75D87F}">
      <dgm:prSet/>
      <dgm:spPr/>
      <dgm:t>
        <a:bodyPr/>
        <a:lstStyle/>
        <a:p>
          <a:endParaRPr lang="en-US" sz="900"/>
        </a:p>
      </dgm:t>
    </dgm:pt>
    <dgm:pt modelId="{9ABBC390-335B-0E4A-81C8-56FB3EE495D8}" type="sibTrans" cxnId="{C973B48F-904E-104E-A117-051DBC75D87F}">
      <dgm:prSet/>
      <dgm:spPr/>
      <dgm:t>
        <a:bodyPr/>
        <a:lstStyle/>
        <a:p>
          <a:endParaRPr lang="en-US" sz="900"/>
        </a:p>
      </dgm:t>
    </dgm:pt>
    <dgm:pt modelId="{9B171211-5158-4AA1-835D-AF61E1A3B126}">
      <dgm:prSet custT="1"/>
      <dgm:spPr/>
      <dgm:t>
        <a:bodyPr/>
        <a:lstStyle/>
        <a:p>
          <a:r>
            <a:rPr lang="sk-SK" sz="900"/>
            <a:t>ak okresný úrad nezistí pôvodcu odpadu, </a:t>
          </a:r>
          <a:r>
            <a:rPr lang="en-GB" sz="900"/>
            <a:t>ukončí konanie o určenie zodpovednej osoby rozhodnutím</a:t>
          </a:r>
        </a:p>
      </dgm:t>
    </dgm:pt>
    <dgm:pt modelId="{5FC98D32-1F05-4C7C-93DD-A01AE208B0AB}" type="parTrans" cxnId="{6CE8376E-9B4C-4DFD-BA8C-0563AF6FAEFB}">
      <dgm:prSet/>
      <dgm:spPr/>
      <dgm:t>
        <a:bodyPr/>
        <a:lstStyle/>
        <a:p>
          <a:endParaRPr lang="en-GB" sz="900"/>
        </a:p>
      </dgm:t>
    </dgm:pt>
    <dgm:pt modelId="{7D61E570-0C48-4B3A-B50C-CC9FC34A1635}" type="sibTrans" cxnId="{6CE8376E-9B4C-4DFD-BA8C-0563AF6FAEFB}">
      <dgm:prSet/>
      <dgm:spPr/>
      <dgm:t>
        <a:bodyPr/>
        <a:lstStyle/>
        <a:p>
          <a:endParaRPr lang="en-GB" sz="900"/>
        </a:p>
      </dgm:t>
    </dgm:pt>
    <dgm:pt modelId="{B90CDEA0-F0A0-45CB-925C-4DF12FFD92A4}">
      <dgm:prSet custT="1"/>
      <dgm:spPr/>
      <dgm:t>
        <a:bodyPr/>
        <a:lstStyle/>
        <a:p>
          <a:r>
            <a:rPr lang="en-GB" sz="800" b="0" i="0"/>
            <a:t>ak ide o komunálne odpady alebo drobné stavebné odpady,</a:t>
          </a:r>
          <a:r>
            <a:rPr lang="sk-SK" sz="800" b="0" i="0"/>
            <a:t> odpad odstráni iba prostredníctvom obce alebo poverenej firmy</a:t>
          </a:r>
          <a:endParaRPr lang="en-GB" sz="800"/>
        </a:p>
      </dgm:t>
    </dgm:pt>
    <dgm:pt modelId="{511B4719-28D7-4160-AE5F-608E489740F6}" type="parTrans" cxnId="{B71A488D-956B-476A-9DF7-E9CAD74AC98C}">
      <dgm:prSet/>
      <dgm:spPr/>
      <dgm:t>
        <a:bodyPr/>
        <a:lstStyle/>
        <a:p>
          <a:endParaRPr lang="en-GB" sz="900"/>
        </a:p>
      </dgm:t>
    </dgm:pt>
    <dgm:pt modelId="{59F72A71-C018-44AB-9391-655AF4709177}" type="sibTrans" cxnId="{B71A488D-956B-476A-9DF7-E9CAD74AC98C}">
      <dgm:prSet/>
      <dgm:spPr/>
      <dgm:t>
        <a:bodyPr/>
        <a:lstStyle/>
        <a:p>
          <a:endParaRPr lang="en-GB" sz="900"/>
        </a:p>
      </dgm:t>
    </dgm:pt>
    <dgm:pt modelId="{22EB4597-5B93-46FE-AD28-1E77DB8D9F2C}">
      <dgm:prSet custT="1"/>
      <dgm:spPr/>
      <dgm:t>
        <a:bodyPr/>
        <a:lstStyle/>
        <a:p>
          <a:r>
            <a:rPr lang="sk-SK" sz="800"/>
            <a:t>ak ide o komunálny alebo drobný stavebný odpad, obec ho môže bezodkladne zhodnotiť alebo zneškodniť a informovať o tom okresný úrad do troch pracovných dní </a:t>
          </a:r>
          <a:endParaRPr lang="en-GB" sz="800"/>
        </a:p>
      </dgm:t>
    </dgm:pt>
    <dgm:pt modelId="{6089CB67-FB6E-4970-9B2E-D8BA2446BCEC}" type="parTrans" cxnId="{7238199D-B55D-4E0C-8C57-782C93ED56EB}">
      <dgm:prSet/>
      <dgm:spPr/>
      <dgm:t>
        <a:bodyPr/>
        <a:lstStyle/>
        <a:p>
          <a:endParaRPr lang="en-GB" sz="900"/>
        </a:p>
      </dgm:t>
    </dgm:pt>
    <dgm:pt modelId="{FFF881A1-1D90-43F5-983C-D96E8CFD71A4}" type="sibTrans" cxnId="{7238199D-B55D-4E0C-8C57-782C93ED56EB}">
      <dgm:prSet/>
      <dgm:spPr/>
      <dgm:t>
        <a:bodyPr/>
        <a:lstStyle/>
        <a:p>
          <a:endParaRPr lang="en-GB" sz="900"/>
        </a:p>
      </dgm:t>
    </dgm:pt>
    <dgm:pt modelId="{7D679CC3-D903-44D1-8E96-B8BE65F8F576}">
      <dgm:prSet custT="1"/>
      <dgm:spPr/>
      <dgm:t>
        <a:bodyPr/>
        <a:lstStyle/>
        <a:p>
          <a:r>
            <a:rPr lang="sk-SK" sz="900"/>
            <a:t>polícia (do 30 dní) oznámi okresnému úradu, že je možné zabezpečiť zhodnotenie alebo zneškodnenie odpadu</a:t>
          </a:r>
          <a:endParaRPr lang="en-GB" sz="900"/>
        </a:p>
      </dgm:t>
    </dgm:pt>
    <dgm:pt modelId="{D9D1D28C-C61D-401D-B888-777489CBD20C}" type="parTrans" cxnId="{434A7C3F-B5F4-4983-ACBF-1C5ACCE379D5}">
      <dgm:prSet/>
      <dgm:spPr/>
      <dgm:t>
        <a:bodyPr/>
        <a:lstStyle/>
        <a:p>
          <a:endParaRPr lang="en-GB" sz="900"/>
        </a:p>
      </dgm:t>
    </dgm:pt>
    <dgm:pt modelId="{99850416-DD47-4251-BE3C-897F98B775F1}" type="sibTrans" cxnId="{434A7C3F-B5F4-4983-ACBF-1C5ACCE379D5}">
      <dgm:prSet/>
      <dgm:spPr/>
      <dgm:t>
        <a:bodyPr/>
        <a:lstStyle/>
        <a:p>
          <a:endParaRPr lang="en-GB" sz="900"/>
        </a:p>
      </dgm:t>
    </dgm:pt>
    <dgm:pt modelId="{86968765-B236-4174-AA37-E71C273CAEBC}">
      <dgm:prSet custT="1"/>
      <dgm:spPr/>
      <dgm:t>
        <a:bodyPr/>
        <a:lstStyle/>
        <a:p>
          <a:r>
            <a:rPr lang="sk-SK" sz="1000"/>
            <a:t>ak ide o iné ako komunálne alebo drobné stavebné odpady, odstráni ich okresný úrad</a:t>
          </a:r>
          <a:endParaRPr lang="en-GB" sz="1000"/>
        </a:p>
      </dgm:t>
    </dgm:pt>
    <dgm:pt modelId="{3A747D9F-282B-4898-901A-C8990F313300}" type="parTrans" cxnId="{F5DB0C9B-8887-4869-B029-B66BEC611098}">
      <dgm:prSet/>
      <dgm:spPr/>
      <dgm:t>
        <a:bodyPr/>
        <a:lstStyle/>
        <a:p>
          <a:endParaRPr lang="en-GB" sz="900"/>
        </a:p>
      </dgm:t>
    </dgm:pt>
    <dgm:pt modelId="{7DCD3F95-3DB2-47C1-9223-BF9EF321DA82}" type="sibTrans" cxnId="{F5DB0C9B-8887-4869-B029-B66BEC611098}">
      <dgm:prSet/>
      <dgm:spPr/>
      <dgm:t>
        <a:bodyPr/>
        <a:lstStyle/>
        <a:p>
          <a:endParaRPr lang="en-GB" sz="900"/>
        </a:p>
      </dgm:t>
    </dgm:pt>
    <dgm:pt modelId="{D98369E9-CF9B-4EB6-B786-C864F670E22A}">
      <dgm:prSet custT="1"/>
      <dgm:spPr/>
      <dgm:t>
        <a:bodyPr/>
        <a:lstStyle/>
        <a:p>
          <a:r>
            <a:rPr lang="en-GB" sz="1000" b="0" i="0"/>
            <a:t>ak ide o komunálne odpady alebo drobné stavebné odpady</a:t>
          </a:r>
          <a:r>
            <a:rPr lang="sk-SK" sz="1000" b="0" i="0"/>
            <a:t>, odstráni ich obec</a:t>
          </a:r>
          <a:endParaRPr lang="en-GB" sz="1000"/>
        </a:p>
      </dgm:t>
    </dgm:pt>
    <dgm:pt modelId="{A6FBFF33-D071-46DE-8F7B-55A2864F3BD4}" type="parTrans" cxnId="{472A3FEB-3E8F-4884-8559-254597494711}">
      <dgm:prSet/>
      <dgm:spPr/>
      <dgm:t>
        <a:bodyPr/>
        <a:lstStyle/>
        <a:p>
          <a:endParaRPr lang="en-GB" sz="900"/>
        </a:p>
      </dgm:t>
    </dgm:pt>
    <dgm:pt modelId="{D556448E-0CFC-430F-8E40-10A33AF40B82}" type="sibTrans" cxnId="{472A3FEB-3E8F-4884-8559-254597494711}">
      <dgm:prSet/>
      <dgm:spPr/>
      <dgm:t>
        <a:bodyPr/>
        <a:lstStyle/>
        <a:p>
          <a:endParaRPr lang="en-GB" sz="900"/>
        </a:p>
      </dgm:t>
    </dgm:pt>
    <dgm:pt modelId="{08D748F6-2948-44B5-80F1-E97F34675C56}">
      <dgm:prSet custT="1"/>
      <dgm:spPr/>
      <dgm:t>
        <a:bodyPr/>
        <a:lstStyle/>
        <a:p>
          <a:r>
            <a:rPr lang="sk-SK" sz="800"/>
            <a:t>ak polícia do 30 dní neoznámi, že odpad je možné zhodnitiť alebo odstrániť, okresný úrad sa jej opýta, či ho potrebuje na ďalšie zisťovanie</a:t>
          </a:r>
          <a:endParaRPr lang="en-GB" sz="800"/>
        </a:p>
      </dgm:t>
    </dgm:pt>
    <dgm:pt modelId="{AC3A436E-FAD8-4427-A978-20258E7CFE39}" type="parTrans" cxnId="{491A50BA-219F-48B6-B4E6-07458573F953}">
      <dgm:prSet/>
      <dgm:spPr/>
      <dgm:t>
        <a:bodyPr/>
        <a:lstStyle/>
        <a:p>
          <a:endParaRPr lang="en-GB" sz="2000"/>
        </a:p>
      </dgm:t>
    </dgm:pt>
    <dgm:pt modelId="{6EDCC08E-0739-41DE-B89D-CAA34713C45C}" type="sibTrans" cxnId="{491A50BA-219F-48B6-B4E6-07458573F953}">
      <dgm:prSet/>
      <dgm:spPr/>
      <dgm:t>
        <a:bodyPr/>
        <a:lstStyle/>
        <a:p>
          <a:endParaRPr lang="en-GB" sz="2000"/>
        </a:p>
      </dgm:t>
    </dgm:pt>
    <dgm:pt modelId="{B1A816B4-2BD2-4F11-8285-48245CF6552D}">
      <dgm:prSet custT="1"/>
      <dgm:spPr/>
      <dgm:t>
        <a:bodyPr/>
        <a:lstStyle/>
        <a:p>
          <a:r>
            <a:rPr lang="en-GB" sz="1000" b="0" i="0"/>
            <a:t>ak ide o komunálne odpady alebo drobné stavebné odpady</a:t>
          </a:r>
          <a:r>
            <a:rPr lang="sk-SK" sz="1000" b="0" i="0"/>
            <a:t>, odstráni ich obec</a:t>
          </a:r>
          <a:endParaRPr lang="en-GB" sz="1000"/>
        </a:p>
      </dgm:t>
    </dgm:pt>
    <dgm:pt modelId="{5AC0F0CC-5E79-4F9F-BDF6-D833EBC770BA}" type="parTrans" cxnId="{E61166A9-C88E-4AAE-8D22-11EF9A9A5ECA}">
      <dgm:prSet/>
      <dgm:spPr/>
      <dgm:t>
        <a:bodyPr/>
        <a:lstStyle/>
        <a:p>
          <a:endParaRPr lang="en-GB" sz="2000"/>
        </a:p>
      </dgm:t>
    </dgm:pt>
    <dgm:pt modelId="{7DA53BAB-F1FF-40F2-991D-8595131F5064}" type="sibTrans" cxnId="{E61166A9-C88E-4AAE-8D22-11EF9A9A5ECA}">
      <dgm:prSet/>
      <dgm:spPr/>
      <dgm:t>
        <a:bodyPr/>
        <a:lstStyle/>
        <a:p>
          <a:endParaRPr lang="en-GB" sz="2000"/>
        </a:p>
      </dgm:t>
    </dgm:pt>
    <dgm:pt modelId="{933BD1B9-ED4B-45F1-B5FC-19FA717ADE16}">
      <dgm:prSet custT="1"/>
      <dgm:spPr/>
      <dgm:t>
        <a:bodyPr/>
        <a:lstStyle/>
        <a:p>
          <a:r>
            <a:rPr lang="en-GB" sz="1000" b="0" i="0"/>
            <a:t>ak ide o komunálne odpady alebo drobné stavebné odpady</a:t>
          </a:r>
          <a:r>
            <a:rPr lang="sk-SK" sz="1000" b="0" i="0"/>
            <a:t>, odstráni ich obec</a:t>
          </a:r>
          <a:endParaRPr lang="en-GB" sz="1000"/>
        </a:p>
      </dgm:t>
    </dgm:pt>
    <dgm:pt modelId="{51618B0C-14A4-4448-ACF6-D8FF20C64FF3}" type="parTrans" cxnId="{A08BDD59-ECE8-4728-A339-56CB2F427960}">
      <dgm:prSet/>
      <dgm:spPr/>
      <dgm:t>
        <a:bodyPr/>
        <a:lstStyle/>
        <a:p>
          <a:endParaRPr lang="en-GB" sz="2000"/>
        </a:p>
      </dgm:t>
    </dgm:pt>
    <dgm:pt modelId="{25C3D26C-CE77-4F03-BAE6-2C6416D0E77D}" type="sibTrans" cxnId="{A08BDD59-ECE8-4728-A339-56CB2F427960}">
      <dgm:prSet/>
      <dgm:spPr/>
      <dgm:t>
        <a:bodyPr/>
        <a:lstStyle/>
        <a:p>
          <a:endParaRPr lang="en-GB" sz="2000"/>
        </a:p>
      </dgm:t>
    </dgm:pt>
    <dgm:pt modelId="{7BF4F882-7F85-43C8-8040-52454CEB96C2}" type="pres">
      <dgm:prSet presAssocID="{F0B36F82-CA97-554B-8758-7A83FED0E3C6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63AC5E76-4FA4-436A-8575-F7CA3E2B2896}" type="pres">
      <dgm:prSet presAssocID="{04AFEEC4-F33F-174F-96AE-2C6733041D48}" presName="hierRoot1" presStyleCnt="0">
        <dgm:presLayoutVars>
          <dgm:hierBranch val="init"/>
        </dgm:presLayoutVars>
      </dgm:prSet>
      <dgm:spPr/>
    </dgm:pt>
    <dgm:pt modelId="{416EC09E-1637-4D27-8B1F-825116CE1C14}" type="pres">
      <dgm:prSet presAssocID="{04AFEEC4-F33F-174F-96AE-2C6733041D48}" presName="rootComposite1" presStyleCnt="0"/>
      <dgm:spPr/>
    </dgm:pt>
    <dgm:pt modelId="{C2275E71-49DF-4D0D-93D3-F190ED4A5324}" type="pres">
      <dgm:prSet presAssocID="{04AFEEC4-F33F-174F-96AE-2C6733041D48}" presName="rootText1" presStyleLbl="node0" presStyleIdx="0" presStyleCnt="1" custScaleX="150334" custScaleY="150333">
        <dgm:presLayoutVars>
          <dgm:chPref val="3"/>
        </dgm:presLayoutVars>
      </dgm:prSet>
      <dgm:spPr/>
    </dgm:pt>
    <dgm:pt modelId="{C2A16C3D-C7E2-4BF7-8CAC-3DCCBC6B5644}" type="pres">
      <dgm:prSet presAssocID="{04AFEEC4-F33F-174F-96AE-2C6733041D48}" presName="rootConnector1" presStyleLbl="node1" presStyleIdx="0" presStyleCnt="0"/>
      <dgm:spPr/>
    </dgm:pt>
    <dgm:pt modelId="{244005A6-10DF-4E4E-8243-F6A2DC9BCD87}" type="pres">
      <dgm:prSet presAssocID="{04AFEEC4-F33F-174F-96AE-2C6733041D48}" presName="hierChild2" presStyleCnt="0"/>
      <dgm:spPr/>
    </dgm:pt>
    <dgm:pt modelId="{42C2F7D7-76E6-4E39-84AC-442B7956063C}" type="pres">
      <dgm:prSet presAssocID="{91BBD7FD-BF14-7949-8832-BD7A148142EB}" presName="Name37" presStyleLbl="parChTrans1D2" presStyleIdx="0" presStyleCnt="2"/>
      <dgm:spPr/>
    </dgm:pt>
    <dgm:pt modelId="{FFCE2B48-18F2-41DB-8E88-E63304752F61}" type="pres">
      <dgm:prSet presAssocID="{15D4A0DE-4F54-1E42-8598-2EB809B17A05}" presName="hierRoot2" presStyleCnt="0">
        <dgm:presLayoutVars>
          <dgm:hierBranch val="init"/>
        </dgm:presLayoutVars>
      </dgm:prSet>
      <dgm:spPr/>
    </dgm:pt>
    <dgm:pt modelId="{07FE6481-B974-4F53-9792-0993A782F0AC}" type="pres">
      <dgm:prSet presAssocID="{15D4A0DE-4F54-1E42-8598-2EB809B17A05}" presName="rootComposite" presStyleCnt="0"/>
      <dgm:spPr/>
    </dgm:pt>
    <dgm:pt modelId="{48C7DAA3-8EE2-4FE1-8439-0DCA33F5FBC1}" type="pres">
      <dgm:prSet presAssocID="{15D4A0DE-4F54-1E42-8598-2EB809B17A05}" presName="rootText" presStyleLbl="node2" presStyleIdx="0" presStyleCnt="2" custScaleX="110713" custScaleY="139150">
        <dgm:presLayoutVars>
          <dgm:chPref val="3"/>
        </dgm:presLayoutVars>
      </dgm:prSet>
      <dgm:spPr/>
    </dgm:pt>
    <dgm:pt modelId="{53E43B64-035B-449D-A4CF-E0C34B74A5FA}" type="pres">
      <dgm:prSet presAssocID="{15D4A0DE-4F54-1E42-8598-2EB809B17A05}" presName="rootConnector" presStyleLbl="node2" presStyleIdx="0" presStyleCnt="2"/>
      <dgm:spPr/>
    </dgm:pt>
    <dgm:pt modelId="{25620397-7233-4F99-9774-EBEA1124AC55}" type="pres">
      <dgm:prSet presAssocID="{15D4A0DE-4F54-1E42-8598-2EB809B17A05}" presName="hierChild4" presStyleCnt="0"/>
      <dgm:spPr/>
    </dgm:pt>
    <dgm:pt modelId="{A6438C81-A64F-481E-9D28-5724B65F1676}" type="pres">
      <dgm:prSet presAssocID="{D3771B6D-42B1-544B-B1F5-84DEE8556C97}" presName="Name37" presStyleLbl="parChTrans1D3" presStyleIdx="0" presStyleCnt="1"/>
      <dgm:spPr/>
    </dgm:pt>
    <dgm:pt modelId="{6FDB3057-F71E-4977-8856-5E39163319F2}" type="pres">
      <dgm:prSet presAssocID="{E33A3593-7BD8-BA40-BF60-8B321FCD2C59}" presName="hierRoot2" presStyleCnt="0">
        <dgm:presLayoutVars>
          <dgm:hierBranch val="init"/>
        </dgm:presLayoutVars>
      </dgm:prSet>
      <dgm:spPr/>
    </dgm:pt>
    <dgm:pt modelId="{FE154CAD-AF31-4233-841B-51F68915B3E3}" type="pres">
      <dgm:prSet presAssocID="{E33A3593-7BD8-BA40-BF60-8B321FCD2C59}" presName="rootComposite" presStyleCnt="0"/>
      <dgm:spPr/>
    </dgm:pt>
    <dgm:pt modelId="{5C8FAC94-04B1-4D4A-88A2-F8D1FCBBD1FB}" type="pres">
      <dgm:prSet presAssocID="{E33A3593-7BD8-BA40-BF60-8B321FCD2C59}" presName="rootText" presStyleLbl="node3" presStyleIdx="0" presStyleCnt="1" custScaleX="141946" custScaleY="141945">
        <dgm:presLayoutVars>
          <dgm:chPref val="3"/>
        </dgm:presLayoutVars>
      </dgm:prSet>
      <dgm:spPr/>
    </dgm:pt>
    <dgm:pt modelId="{31F9307E-6FD3-40E9-838D-9129A099B5B2}" type="pres">
      <dgm:prSet presAssocID="{E33A3593-7BD8-BA40-BF60-8B321FCD2C59}" presName="rootConnector" presStyleLbl="node3" presStyleIdx="0" presStyleCnt="1"/>
      <dgm:spPr/>
    </dgm:pt>
    <dgm:pt modelId="{56CA5A3D-ACF2-4474-9240-406A508D33C1}" type="pres">
      <dgm:prSet presAssocID="{E33A3593-7BD8-BA40-BF60-8B321FCD2C59}" presName="hierChild4" presStyleCnt="0"/>
      <dgm:spPr/>
    </dgm:pt>
    <dgm:pt modelId="{BF70FD24-71AF-431A-8740-E2225CF3DE95}" type="pres">
      <dgm:prSet presAssocID="{99202FCA-8156-1546-BC2C-75683EFDD70A}" presName="Name37" presStyleLbl="parChTrans1D4" presStyleIdx="0" presStyleCnt="11"/>
      <dgm:spPr/>
    </dgm:pt>
    <dgm:pt modelId="{B33C3FBA-4DD7-46F7-9ACB-DC27897B262F}" type="pres">
      <dgm:prSet presAssocID="{15F451EA-5B70-E14B-8CD9-0B22E24B5353}" presName="hierRoot2" presStyleCnt="0">
        <dgm:presLayoutVars>
          <dgm:hierBranch val="init"/>
        </dgm:presLayoutVars>
      </dgm:prSet>
      <dgm:spPr/>
    </dgm:pt>
    <dgm:pt modelId="{1748BF0E-57E5-416C-8AD7-BC081EFF1311}" type="pres">
      <dgm:prSet presAssocID="{15F451EA-5B70-E14B-8CD9-0B22E24B5353}" presName="rootComposite" presStyleCnt="0"/>
      <dgm:spPr/>
    </dgm:pt>
    <dgm:pt modelId="{C4C5B24B-2129-4AAA-AD39-CC8599F1A5E8}" type="pres">
      <dgm:prSet presAssocID="{15F451EA-5B70-E14B-8CD9-0B22E24B5353}" presName="rootText" presStyleLbl="node4" presStyleIdx="0" presStyleCnt="11" custScaleY="130802">
        <dgm:presLayoutVars>
          <dgm:chPref val="3"/>
        </dgm:presLayoutVars>
      </dgm:prSet>
      <dgm:spPr/>
    </dgm:pt>
    <dgm:pt modelId="{6E0E37AA-9C7B-4F1B-8035-1A7990830487}" type="pres">
      <dgm:prSet presAssocID="{15F451EA-5B70-E14B-8CD9-0B22E24B5353}" presName="rootConnector" presStyleLbl="node4" presStyleIdx="0" presStyleCnt="11"/>
      <dgm:spPr/>
    </dgm:pt>
    <dgm:pt modelId="{49081A29-62ED-4188-901E-92DFE3988A03}" type="pres">
      <dgm:prSet presAssocID="{15F451EA-5B70-E14B-8CD9-0B22E24B5353}" presName="hierChild4" presStyleCnt="0"/>
      <dgm:spPr/>
    </dgm:pt>
    <dgm:pt modelId="{DA66116E-9038-46D6-8C26-6E0696FCD62A}" type="pres">
      <dgm:prSet presAssocID="{D9D1D28C-C61D-401D-B888-777489CBD20C}" presName="Name37" presStyleLbl="parChTrans1D4" presStyleIdx="1" presStyleCnt="11"/>
      <dgm:spPr/>
    </dgm:pt>
    <dgm:pt modelId="{24B1FC90-C210-4AE7-8815-A0D183D4B5BC}" type="pres">
      <dgm:prSet presAssocID="{7D679CC3-D903-44D1-8E96-B8BE65F8F576}" presName="hierRoot2" presStyleCnt="0">
        <dgm:presLayoutVars>
          <dgm:hierBranch val="init"/>
        </dgm:presLayoutVars>
      </dgm:prSet>
      <dgm:spPr/>
    </dgm:pt>
    <dgm:pt modelId="{2141BD6E-4913-4E6E-899B-8A70C14D8FC0}" type="pres">
      <dgm:prSet presAssocID="{7D679CC3-D903-44D1-8E96-B8BE65F8F576}" presName="rootComposite" presStyleCnt="0"/>
      <dgm:spPr/>
    </dgm:pt>
    <dgm:pt modelId="{06B05EF7-73C1-44AC-AF60-D2F918F2852C}" type="pres">
      <dgm:prSet presAssocID="{7D679CC3-D903-44D1-8E96-B8BE65F8F576}" presName="rootText" presStyleLbl="node4" presStyleIdx="1" presStyleCnt="11" custScaleY="146120">
        <dgm:presLayoutVars>
          <dgm:chPref val="3"/>
        </dgm:presLayoutVars>
      </dgm:prSet>
      <dgm:spPr/>
    </dgm:pt>
    <dgm:pt modelId="{EB215567-E8D0-4191-81AA-981977E2B044}" type="pres">
      <dgm:prSet presAssocID="{7D679CC3-D903-44D1-8E96-B8BE65F8F576}" presName="rootConnector" presStyleLbl="node4" presStyleIdx="1" presStyleCnt="11"/>
      <dgm:spPr/>
    </dgm:pt>
    <dgm:pt modelId="{774CCD97-3219-40EB-AC2D-E4FD06F99A56}" type="pres">
      <dgm:prSet presAssocID="{7D679CC3-D903-44D1-8E96-B8BE65F8F576}" presName="hierChild4" presStyleCnt="0"/>
      <dgm:spPr/>
    </dgm:pt>
    <dgm:pt modelId="{6ABA550A-8A18-4658-8DA6-9FA2D26A9FFE}" type="pres">
      <dgm:prSet presAssocID="{5AC0F0CC-5E79-4F9F-BDF6-D833EBC770BA}" presName="Name37" presStyleLbl="parChTrans1D4" presStyleIdx="2" presStyleCnt="11"/>
      <dgm:spPr/>
    </dgm:pt>
    <dgm:pt modelId="{E77BADE3-5962-4ADC-8664-CC8DFEA34613}" type="pres">
      <dgm:prSet presAssocID="{B1A816B4-2BD2-4F11-8285-48245CF6552D}" presName="hierRoot2" presStyleCnt="0">
        <dgm:presLayoutVars>
          <dgm:hierBranch val="init"/>
        </dgm:presLayoutVars>
      </dgm:prSet>
      <dgm:spPr/>
    </dgm:pt>
    <dgm:pt modelId="{2F96A88C-37F4-41C9-B61E-B426D0C4904E}" type="pres">
      <dgm:prSet presAssocID="{B1A816B4-2BD2-4F11-8285-48245CF6552D}" presName="rootComposite" presStyleCnt="0"/>
      <dgm:spPr/>
    </dgm:pt>
    <dgm:pt modelId="{5167DD34-6E53-4BCA-948C-D96B24A8658A}" type="pres">
      <dgm:prSet presAssocID="{B1A816B4-2BD2-4F11-8285-48245CF6552D}" presName="rootText" presStyleLbl="node4" presStyleIdx="2" presStyleCnt="11" custScaleY="153719">
        <dgm:presLayoutVars>
          <dgm:chPref val="3"/>
        </dgm:presLayoutVars>
      </dgm:prSet>
      <dgm:spPr/>
    </dgm:pt>
    <dgm:pt modelId="{411BC0F1-9F4C-4FC4-9ABA-354ABA042BBE}" type="pres">
      <dgm:prSet presAssocID="{B1A816B4-2BD2-4F11-8285-48245CF6552D}" presName="rootConnector" presStyleLbl="node4" presStyleIdx="2" presStyleCnt="11"/>
      <dgm:spPr/>
    </dgm:pt>
    <dgm:pt modelId="{EFE6B475-0092-4B10-A758-BBBA00AC2AA2}" type="pres">
      <dgm:prSet presAssocID="{B1A816B4-2BD2-4F11-8285-48245CF6552D}" presName="hierChild4" presStyleCnt="0"/>
      <dgm:spPr/>
    </dgm:pt>
    <dgm:pt modelId="{9FD6B7F0-96D0-4231-B4CC-9F6F68340D68}" type="pres">
      <dgm:prSet presAssocID="{B1A816B4-2BD2-4F11-8285-48245CF6552D}" presName="hierChild5" presStyleCnt="0"/>
      <dgm:spPr/>
    </dgm:pt>
    <dgm:pt modelId="{48A0C01A-4DFA-4EDC-B0BC-A5F66CAEF61C}" type="pres">
      <dgm:prSet presAssocID="{51618B0C-14A4-4448-ACF6-D8FF20C64FF3}" presName="Name37" presStyleLbl="parChTrans1D4" presStyleIdx="3" presStyleCnt="11"/>
      <dgm:spPr/>
    </dgm:pt>
    <dgm:pt modelId="{CD6E4D32-D969-4C65-A040-ED8063136F6D}" type="pres">
      <dgm:prSet presAssocID="{933BD1B9-ED4B-45F1-B5FC-19FA717ADE16}" presName="hierRoot2" presStyleCnt="0">
        <dgm:presLayoutVars>
          <dgm:hierBranch val="init"/>
        </dgm:presLayoutVars>
      </dgm:prSet>
      <dgm:spPr/>
    </dgm:pt>
    <dgm:pt modelId="{1EAAD05F-A590-438A-A88D-6D2DFC444638}" type="pres">
      <dgm:prSet presAssocID="{933BD1B9-ED4B-45F1-B5FC-19FA717ADE16}" presName="rootComposite" presStyleCnt="0"/>
      <dgm:spPr/>
    </dgm:pt>
    <dgm:pt modelId="{3364D442-B416-4791-A9F8-E6E53B42D975}" type="pres">
      <dgm:prSet presAssocID="{933BD1B9-ED4B-45F1-B5FC-19FA717ADE16}" presName="rootText" presStyleLbl="node4" presStyleIdx="3" presStyleCnt="11" custScaleY="145689">
        <dgm:presLayoutVars>
          <dgm:chPref val="3"/>
        </dgm:presLayoutVars>
      </dgm:prSet>
      <dgm:spPr/>
    </dgm:pt>
    <dgm:pt modelId="{ACFB16A1-A5E6-47A9-81C0-D1BF92CE7D1B}" type="pres">
      <dgm:prSet presAssocID="{933BD1B9-ED4B-45F1-B5FC-19FA717ADE16}" presName="rootConnector" presStyleLbl="node4" presStyleIdx="3" presStyleCnt="11"/>
      <dgm:spPr/>
    </dgm:pt>
    <dgm:pt modelId="{11A5D960-2563-4546-8521-51926DB1B7B7}" type="pres">
      <dgm:prSet presAssocID="{933BD1B9-ED4B-45F1-B5FC-19FA717ADE16}" presName="hierChild4" presStyleCnt="0"/>
      <dgm:spPr/>
    </dgm:pt>
    <dgm:pt modelId="{2E6ECEB6-C8B8-4327-9DF6-96333B55404D}" type="pres">
      <dgm:prSet presAssocID="{933BD1B9-ED4B-45F1-B5FC-19FA717ADE16}" presName="hierChild5" presStyleCnt="0"/>
      <dgm:spPr/>
    </dgm:pt>
    <dgm:pt modelId="{BAA34445-EC79-4186-B4DC-C59E3650838B}" type="pres">
      <dgm:prSet presAssocID="{7D679CC3-D903-44D1-8E96-B8BE65F8F576}" presName="hierChild5" presStyleCnt="0"/>
      <dgm:spPr/>
    </dgm:pt>
    <dgm:pt modelId="{3A9EEC8A-5874-42CD-96B6-3B4BFB0655D5}" type="pres">
      <dgm:prSet presAssocID="{AC3A436E-FAD8-4427-A978-20258E7CFE39}" presName="Name37" presStyleLbl="parChTrans1D4" presStyleIdx="4" presStyleCnt="11"/>
      <dgm:spPr/>
    </dgm:pt>
    <dgm:pt modelId="{A1558B25-6E5D-4667-894D-88AF773C62BF}" type="pres">
      <dgm:prSet presAssocID="{08D748F6-2948-44B5-80F1-E97F34675C56}" presName="hierRoot2" presStyleCnt="0">
        <dgm:presLayoutVars>
          <dgm:hierBranch val="init"/>
        </dgm:presLayoutVars>
      </dgm:prSet>
      <dgm:spPr/>
    </dgm:pt>
    <dgm:pt modelId="{DBA84820-48EF-4841-8115-EBA371AD8230}" type="pres">
      <dgm:prSet presAssocID="{08D748F6-2948-44B5-80F1-E97F34675C56}" presName="rootComposite" presStyleCnt="0"/>
      <dgm:spPr/>
    </dgm:pt>
    <dgm:pt modelId="{8785A0EE-89C2-42C4-92AE-AF7B3C95C513}" type="pres">
      <dgm:prSet presAssocID="{08D748F6-2948-44B5-80F1-E97F34675C56}" presName="rootText" presStyleLbl="node4" presStyleIdx="4" presStyleCnt="11" custScaleY="179819">
        <dgm:presLayoutVars>
          <dgm:chPref val="3"/>
        </dgm:presLayoutVars>
      </dgm:prSet>
      <dgm:spPr/>
    </dgm:pt>
    <dgm:pt modelId="{AB266AF0-2CFC-4A8A-B86E-79643BC43F5A}" type="pres">
      <dgm:prSet presAssocID="{08D748F6-2948-44B5-80F1-E97F34675C56}" presName="rootConnector" presStyleLbl="node4" presStyleIdx="4" presStyleCnt="11"/>
      <dgm:spPr/>
    </dgm:pt>
    <dgm:pt modelId="{5AC45069-5730-4E09-8337-437A58141240}" type="pres">
      <dgm:prSet presAssocID="{08D748F6-2948-44B5-80F1-E97F34675C56}" presName="hierChild4" presStyleCnt="0"/>
      <dgm:spPr/>
    </dgm:pt>
    <dgm:pt modelId="{1B848F47-2272-4A37-B9A6-A1C01E4C136E}" type="pres">
      <dgm:prSet presAssocID="{08D748F6-2948-44B5-80F1-E97F34675C56}" presName="hierChild5" presStyleCnt="0"/>
      <dgm:spPr/>
    </dgm:pt>
    <dgm:pt modelId="{6F3CF5E3-B226-4E27-8747-C2928E5DEA55}" type="pres">
      <dgm:prSet presAssocID="{15F451EA-5B70-E14B-8CD9-0B22E24B5353}" presName="hierChild5" presStyleCnt="0"/>
      <dgm:spPr/>
    </dgm:pt>
    <dgm:pt modelId="{0320E983-AEAE-4BD4-AED3-3059B8FBC862}" type="pres">
      <dgm:prSet presAssocID="{6A731EC5-EB1C-C04B-981B-C1C7F8B44B93}" presName="Name37" presStyleLbl="parChTrans1D4" presStyleIdx="5" presStyleCnt="11"/>
      <dgm:spPr/>
    </dgm:pt>
    <dgm:pt modelId="{075A0C24-0187-41AE-8B7C-9DF2707FE4AF}" type="pres">
      <dgm:prSet presAssocID="{4552784C-DF95-8642-9B43-C74B5E6B4B04}" presName="hierRoot2" presStyleCnt="0">
        <dgm:presLayoutVars>
          <dgm:hierBranch/>
        </dgm:presLayoutVars>
      </dgm:prSet>
      <dgm:spPr/>
    </dgm:pt>
    <dgm:pt modelId="{7201C8D2-B1CE-4576-93C6-8EEEB97BE4C6}" type="pres">
      <dgm:prSet presAssocID="{4552784C-DF95-8642-9B43-C74B5E6B4B04}" presName="rootComposite" presStyleCnt="0"/>
      <dgm:spPr/>
    </dgm:pt>
    <dgm:pt modelId="{1E203095-B91E-48ED-B2B9-A75CF8D8DB16}" type="pres">
      <dgm:prSet presAssocID="{4552784C-DF95-8642-9B43-C74B5E6B4B04}" presName="rootText" presStyleLbl="node4" presStyleIdx="5" presStyleCnt="11" custScaleY="146205">
        <dgm:presLayoutVars>
          <dgm:chPref val="3"/>
        </dgm:presLayoutVars>
      </dgm:prSet>
      <dgm:spPr/>
    </dgm:pt>
    <dgm:pt modelId="{A0283DE8-A773-435C-8FE1-EC4E653CC128}" type="pres">
      <dgm:prSet presAssocID="{4552784C-DF95-8642-9B43-C74B5E6B4B04}" presName="rootConnector" presStyleLbl="node4" presStyleIdx="5" presStyleCnt="11"/>
      <dgm:spPr/>
    </dgm:pt>
    <dgm:pt modelId="{51393B65-A8D3-4CC3-B741-5F187A76398C}" type="pres">
      <dgm:prSet presAssocID="{4552784C-DF95-8642-9B43-C74B5E6B4B04}" presName="hierChild4" presStyleCnt="0"/>
      <dgm:spPr/>
    </dgm:pt>
    <dgm:pt modelId="{566150EC-9DF4-4DC0-86EF-297FD62AC11A}" type="pres">
      <dgm:prSet presAssocID="{27F42F38-26DE-9A44-9F3D-6B6F9BAFDE1C}" presName="Name35" presStyleLbl="parChTrans1D4" presStyleIdx="6" presStyleCnt="11"/>
      <dgm:spPr/>
    </dgm:pt>
    <dgm:pt modelId="{471F8533-E45D-4959-9ECB-551577F13768}" type="pres">
      <dgm:prSet presAssocID="{D29DA2E7-3C11-6347-A40C-1CEB44E4E3DD}" presName="hierRoot2" presStyleCnt="0">
        <dgm:presLayoutVars>
          <dgm:hierBranch val="r"/>
        </dgm:presLayoutVars>
      </dgm:prSet>
      <dgm:spPr/>
    </dgm:pt>
    <dgm:pt modelId="{E8DB3715-5C60-40EE-B87E-D257FFA18045}" type="pres">
      <dgm:prSet presAssocID="{D29DA2E7-3C11-6347-A40C-1CEB44E4E3DD}" presName="rootComposite" presStyleCnt="0"/>
      <dgm:spPr/>
    </dgm:pt>
    <dgm:pt modelId="{C156675D-D9E6-4696-A79E-FDD16D7A7CAE}" type="pres">
      <dgm:prSet presAssocID="{D29DA2E7-3C11-6347-A40C-1CEB44E4E3DD}" presName="rootText" presStyleLbl="node4" presStyleIdx="6" presStyleCnt="11" custScaleY="139607">
        <dgm:presLayoutVars>
          <dgm:chPref val="3"/>
        </dgm:presLayoutVars>
      </dgm:prSet>
      <dgm:spPr/>
    </dgm:pt>
    <dgm:pt modelId="{68283BB4-01F5-4D7D-9BAA-F3CCEFAB400F}" type="pres">
      <dgm:prSet presAssocID="{D29DA2E7-3C11-6347-A40C-1CEB44E4E3DD}" presName="rootConnector" presStyleLbl="node4" presStyleIdx="6" presStyleCnt="11"/>
      <dgm:spPr/>
    </dgm:pt>
    <dgm:pt modelId="{2797F6E2-6263-4EC9-B512-6A67439B002E}" type="pres">
      <dgm:prSet presAssocID="{D29DA2E7-3C11-6347-A40C-1CEB44E4E3DD}" presName="hierChild4" presStyleCnt="0"/>
      <dgm:spPr/>
    </dgm:pt>
    <dgm:pt modelId="{ED5A9F20-D4F2-4681-9094-BD9E4815AA6D}" type="pres">
      <dgm:prSet presAssocID="{511B4719-28D7-4160-AE5F-608E489740F6}" presName="Name50" presStyleLbl="parChTrans1D4" presStyleIdx="7" presStyleCnt="11"/>
      <dgm:spPr/>
    </dgm:pt>
    <dgm:pt modelId="{B4BCFDFB-36BF-495F-AAAD-F38597490C09}" type="pres">
      <dgm:prSet presAssocID="{B90CDEA0-F0A0-45CB-925C-4DF12FFD92A4}" presName="hierRoot2" presStyleCnt="0">
        <dgm:presLayoutVars>
          <dgm:hierBranch val="init"/>
        </dgm:presLayoutVars>
      </dgm:prSet>
      <dgm:spPr/>
    </dgm:pt>
    <dgm:pt modelId="{2AB4F7E9-EFC0-45CF-B1C8-F2A6DAC4A2C0}" type="pres">
      <dgm:prSet presAssocID="{B90CDEA0-F0A0-45CB-925C-4DF12FFD92A4}" presName="rootComposite" presStyleCnt="0"/>
      <dgm:spPr/>
    </dgm:pt>
    <dgm:pt modelId="{931FA813-3007-4645-94D7-733C0C949704}" type="pres">
      <dgm:prSet presAssocID="{B90CDEA0-F0A0-45CB-925C-4DF12FFD92A4}" presName="rootText" presStyleLbl="node4" presStyleIdx="7" presStyleCnt="11" custScaleY="165937">
        <dgm:presLayoutVars>
          <dgm:chPref val="3"/>
        </dgm:presLayoutVars>
      </dgm:prSet>
      <dgm:spPr/>
    </dgm:pt>
    <dgm:pt modelId="{4E92FBCA-33A7-4B88-A4EA-14FFFD9FF34F}" type="pres">
      <dgm:prSet presAssocID="{B90CDEA0-F0A0-45CB-925C-4DF12FFD92A4}" presName="rootConnector" presStyleLbl="node4" presStyleIdx="7" presStyleCnt="11"/>
      <dgm:spPr/>
    </dgm:pt>
    <dgm:pt modelId="{0AFD9FBD-D987-4DE3-A192-C32F8385DF15}" type="pres">
      <dgm:prSet presAssocID="{B90CDEA0-F0A0-45CB-925C-4DF12FFD92A4}" presName="hierChild4" presStyleCnt="0"/>
      <dgm:spPr/>
    </dgm:pt>
    <dgm:pt modelId="{E35C1346-E400-42B5-9E10-D0AF1EC5265E}" type="pres">
      <dgm:prSet presAssocID="{B90CDEA0-F0A0-45CB-925C-4DF12FFD92A4}" presName="hierChild5" presStyleCnt="0"/>
      <dgm:spPr/>
    </dgm:pt>
    <dgm:pt modelId="{5CEDB728-28F7-4CCE-B824-479BFA22DEE4}" type="pres">
      <dgm:prSet presAssocID="{D29DA2E7-3C11-6347-A40C-1CEB44E4E3DD}" presName="hierChild5" presStyleCnt="0"/>
      <dgm:spPr/>
    </dgm:pt>
    <dgm:pt modelId="{809D5D3D-117E-47D8-927F-DBD727E448A2}" type="pres">
      <dgm:prSet presAssocID="{5FC98D32-1F05-4C7C-93DD-A01AE208B0AB}" presName="Name35" presStyleLbl="parChTrans1D4" presStyleIdx="8" presStyleCnt="11"/>
      <dgm:spPr/>
    </dgm:pt>
    <dgm:pt modelId="{8577AA7C-9C3A-4037-B5C1-BD9295918586}" type="pres">
      <dgm:prSet presAssocID="{9B171211-5158-4AA1-835D-AF61E1A3B126}" presName="hierRoot2" presStyleCnt="0">
        <dgm:presLayoutVars>
          <dgm:hierBranch/>
        </dgm:presLayoutVars>
      </dgm:prSet>
      <dgm:spPr/>
    </dgm:pt>
    <dgm:pt modelId="{20B3AF05-9E2C-44B9-B763-0DE52DCA3148}" type="pres">
      <dgm:prSet presAssocID="{9B171211-5158-4AA1-835D-AF61E1A3B126}" presName="rootComposite" presStyleCnt="0"/>
      <dgm:spPr/>
    </dgm:pt>
    <dgm:pt modelId="{63BC637F-85E6-4841-9F35-FA5075748F5C}" type="pres">
      <dgm:prSet presAssocID="{9B171211-5158-4AA1-835D-AF61E1A3B126}" presName="rootText" presStyleLbl="node4" presStyleIdx="8" presStyleCnt="11" custScaleY="161951">
        <dgm:presLayoutVars>
          <dgm:chPref val="3"/>
        </dgm:presLayoutVars>
      </dgm:prSet>
      <dgm:spPr/>
    </dgm:pt>
    <dgm:pt modelId="{1F1400D9-F40C-4FC7-896E-8B4685BDA1BD}" type="pres">
      <dgm:prSet presAssocID="{9B171211-5158-4AA1-835D-AF61E1A3B126}" presName="rootConnector" presStyleLbl="node4" presStyleIdx="8" presStyleCnt="11"/>
      <dgm:spPr/>
    </dgm:pt>
    <dgm:pt modelId="{58EBD580-FBC7-4C08-975C-F8C37508D198}" type="pres">
      <dgm:prSet presAssocID="{9B171211-5158-4AA1-835D-AF61E1A3B126}" presName="hierChild4" presStyleCnt="0"/>
      <dgm:spPr/>
    </dgm:pt>
    <dgm:pt modelId="{16E51E8A-0BA5-4DCE-843E-BCA629A27578}" type="pres">
      <dgm:prSet presAssocID="{3A747D9F-282B-4898-901A-C8990F313300}" presName="Name35" presStyleLbl="parChTrans1D4" presStyleIdx="9" presStyleCnt="11"/>
      <dgm:spPr/>
    </dgm:pt>
    <dgm:pt modelId="{792CD918-E059-4383-B999-B9C35D6F8ECF}" type="pres">
      <dgm:prSet presAssocID="{86968765-B236-4174-AA37-E71C273CAEBC}" presName="hierRoot2" presStyleCnt="0">
        <dgm:presLayoutVars>
          <dgm:hierBranch val="init"/>
        </dgm:presLayoutVars>
      </dgm:prSet>
      <dgm:spPr/>
    </dgm:pt>
    <dgm:pt modelId="{6E825332-4737-48E9-BAA6-C7C330B5E431}" type="pres">
      <dgm:prSet presAssocID="{86968765-B236-4174-AA37-E71C273CAEBC}" presName="rootComposite" presStyleCnt="0"/>
      <dgm:spPr/>
    </dgm:pt>
    <dgm:pt modelId="{AAB00B7A-5AE9-4221-B0B0-34430EEAAA3A}" type="pres">
      <dgm:prSet presAssocID="{86968765-B236-4174-AA37-E71C273CAEBC}" presName="rootText" presStyleLbl="node4" presStyleIdx="9" presStyleCnt="11" custScaleX="116214" custScaleY="187849">
        <dgm:presLayoutVars>
          <dgm:chPref val="3"/>
        </dgm:presLayoutVars>
      </dgm:prSet>
      <dgm:spPr/>
    </dgm:pt>
    <dgm:pt modelId="{6FCC8479-7A3E-404A-A5F2-60902632BA7E}" type="pres">
      <dgm:prSet presAssocID="{86968765-B236-4174-AA37-E71C273CAEBC}" presName="rootConnector" presStyleLbl="node4" presStyleIdx="9" presStyleCnt="11"/>
      <dgm:spPr/>
    </dgm:pt>
    <dgm:pt modelId="{07D23F0D-0F36-47DC-AAA7-ABC1DD4EECE3}" type="pres">
      <dgm:prSet presAssocID="{86968765-B236-4174-AA37-E71C273CAEBC}" presName="hierChild4" presStyleCnt="0"/>
      <dgm:spPr/>
    </dgm:pt>
    <dgm:pt modelId="{7AA05102-8469-40F0-9951-5F6BDE0C9A5E}" type="pres">
      <dgm:prSet presAssocID="{86968765-B236-4174-AA37-E71C273CAEBC}" presName="hierChild5" presStyleCnt="0"/>
      <dgm:spPr/>
    </dgm:pt>
    <dgm:pt modelId="{3F3D6AEA-6736-4A2A-8C50-2586D95F057F}" type="pres">
      <dgm:prSet presAssocID="{A6FBFF33-D071-46DE-8F7B-55A2864F3BD4}" presName="Name35" presStyleLbl="parChTrans1D4" presStyleIdx="10" presStyleCnt="11"/>
      <dgm:spPr/>
    </dgm:pt>
    <dgm:pt modelId="{05C6DCC1-689A-4C6D-83CB-67363252E9D8}" type="pres">
      <dgm:prSet presAssocID="{D98369E9-CF9B-4EB6-B786-C864F670E22A}" presName="hierRoot2" presStyleCnt="0">
        <dgm:presLayoutVars>
          <dgm:hierBranch val="init"/>
        </dgm:presLayoutVars>
      </dgm:prSet>
      <dgm:spPr/>
    </dgm:pt>
    <dgm:pt modelId="{13A18B47-5914-4301-AB23-88941218068D}" type="pres">
      <dgm:prSet presAssocID="{D98369E9-CF9B-4EB6-B786-C864F670E22A}" presName="rootComposite" presStyleCnt="0"/>
      <dgm:spPr/>
    </dgm:pt>
    <dgm:pt modelId="{09355552-293A-4ADF-9179-5399800BE956}" type="pres">
      <dgm:prSet presAssocID="{D98369E9-CF9B-4EB6-B786-C864F670E22A}" presName="rootText" presStyleLbl="node4" presStyleIdx="10" presStyleCnt="11" custScaleY="187849">
        <dgm:presLayoutVars>
          <dgm:chPref val="3"/>
        </dgm:presLayoutVars>
      </dgm:prSet>
      <dgm:spPr/>
    </dgm:pt>
    <dgm:pt modelId="{F984C2BA-0F44-4424-BA47-ADA32D3C9061}" type="pres">
      <dgm:prSet presAssocID="{D98369E9-CF9B-4EB6-B786-C864F670E22A}" presName="rootConnector" presStyleLbl="node4" presStyleIdx="10" presStyleCnt="11"/>
      <dgm:spPr/>
    </dgm:pt>
    <dgm:pt modelId="{E191F6CE-FF2E-43A9-87CE-0E2A3C4CC8F1}" type="pres">
      <dgm:prSet presAssocID="{D98369E9-CF9B-4EB6-B786-C864F670E22A}" presName="hierChild4" presStyleCnt="0"/>
      <dgm:spPr/>
    </dgm:pt>
    <dgm:pt modelId="{D6275F28-83D4-4526-BFE7-E698ECDE6F8D}" type="pres">
      <dgm:prSet presAssocID="{D98369E9-CF9B-4EB6-B786-C864F670E22A}" presName="hierChild5" presStyleCnt="0"/>
      <dgm:spPr/>
    </dgm:pt>
    <dgm:pt modelId="{C816E6BB-1504-493D-94D8-54FC75C14984}" type="pres">
      <dgm:prSet presAssocID="{9B171211-5158-4AA1-835D-AF61E1A3B126}" presName="hierChild5" presStyleCnt="0"/>
      <dgm:spPr/>
    </dgm:pt>
    <dgm:pt modelId="{7AA16BC9-16C0-4035-833E-E0EC5C3127F1}" type="pres">
      <dgm:prSet presAssocID="{4552784C-DF95-8642-9B43-C74B5E6B4B04}" presName="hierChild5" presStyleCnt="0"/>
      <dgm:spPr/>
    </dgm:pt>
    <dgm:pt modelId="{DAF65B31-8A89-48D4-AC60-20B1928F130B}" type="pres">
      <dgm:prSet presAssocID="{E33A3593-7BD8-BA40-BF60-8B321FCD2C59}" presName="hierChild5" presStyleCnt="0"/>
      <dgm:spPr/>
    </dgm:pt>
    <dgm:pt modelId="{69415418-C7B9-4B92-8450-B39402E087A6}" type="pres">
      <dgm:prSet presAssocID="{15D4A0DE-4F54-1E42-8598-2EB809B17A05}" presName="hierChild5" presStyleCnt="0"/>
      <dgm:spPr/>
    </dgm:pt>
    <dgm:pt modelId="{20E7FCFD-A5A0-4DB4-9AD4-21D5CD01DC3F}" type="pres">
      <dgm:prSet presAssocID="{6089CB67-FB6E-4970-9B2E-D8BA2446BCEC}" presName="Name37" presStyleLbl="parChTrans1D2" presStyleIdx="1" presStyleCnt="2"/>
      <dgm:spPr/>
    </dgm:pt>
    <dgm:pt modelId="{719EEDEC-40F2-4120-BB35-2970599F747B}" type="pres">
      <dgm:prSet presAssocID="{22EB4597-5B93-46FE-AD28-1E77DB8D9F2C}" presName="hierRoot2" presStyleCnt="0">
        <dgm:presLayoutVars>
          <dgm:hierBranch val="init"/>
        </dgm:presLayoutVars>
      </dgm:prSet>
      <dgm:spPr/>
    </dgm:pt>
    <dgm:pt modelId="{1A98471D-0765-4DF1-9E51-974E48002DFA}" type="pres">
      <dgm:prSet presAssocID="{22EB4597-5B93-46FE-AD28-1E77DB8D9F2C}" presName="rootComposite" presStyleCnt="0"/>
      <dgm:spPr/>
    </dgm:pt>
    <dgm:pt modelId="{DEBE0A66-6913-413B-8988-3CB491DC8371}" type="pres">
      <dgm:prSet presAssocID="{22EB4597-5B93-46FE-AD28-1E77DB8D9F2C}" presName="rootText" presStyleLbl="node2" presStyleIdx="1" presStyleCnt="2" custScaleX="129582" custScaleY="132753">
        <dgm:presLayoutVars>
          <dgm:chPref val="3"/>
        </dgm:presLayoutVars>
      </dgm:prSet>
      <dgm:spPr/>
    </dgm:pt>
    <dgm:pt modelId="{A90A2232-8827-402C-9393-1A75E17AC49F}" type="pres">
      <dgm:prSet presAssocID="{22EB4597-5B93-46FE-AD28-1E77DB8D9F2C}" presName="rootConnector" presStyleLbl="node2" presStyleIdx="1" presStyleCnt="2"/>
      <dgm:spPr/>
    </dgm:pt>
    <dgm:pt modelId="{210EC447-0E02-4EF7-98DD-089B489FE3DA}" type="pres">
      <dgm:prSet presAssocID="{22EB4597-5B93-46FE-AD28-1E77DB8D9F2C}" presName="hierChild4" presStyleCnt="0"/>
      <dgm:spPr/>
    </dgm:pt>
    <dgm:pt modelId="{1DBB01E5-6D04-44CF-A3B1-D15EAAA88D71}" type="pres">
      <dgm:prSet presAssocID="{22EB4597-5B93-46FE-AD28-1E77DB8D9F2C}" presName="hierChild5" presStyleCnt="0"/>
      <dgm:spPr/>
    </dgm:pt>
    <dgm:pt modelId="{A37D3DF0-7929-4002-93CF-D04ED6EF51DA}" type="pres">
      <dgm:prSet presAssocID="{04AFEEC4-F33F-174F-96AE-2C6733041D48}" presName="hierChild3" presStyleCnt="0"/>
      <dgm:spPr/>
    </dgm:pt>
  </dgm:ptLst>
  <dgm:cxnLst>
    <dgm:cxn modelId="{E7173E09-2697-4117-ADD6-84624D13A953}" type="presOf" srcId="{933BD1B9-ED4B-45F1-B5FC-19FA717ADE16}" destId="{ACFB16A1-A5E6-47A9-81C0-D1BF92CE7D1B}" srcOrd="1" destOrd="0" presId="urn:microsoft.com/office/officeart/2005/8/layout/orgChart1"/>
    <dgm:cxn modelId="{E0A2E60D-E9CC-654A-958F-5FFE93F00B19}" srcId="{F0B36F82-CA97-554B-8758-7A83FED0E3C6}" destId="{04AFEEC4-F33F-174F-96AE-2C6733041D48}" srcOrd="0" destOrd="0" parTransId="{04D4A4A9-D3C2-BA46-B6EC-42839DF40A00}" sibTransId="{C374CED5-121E-B14C-A9E1-05EB37EC2B7B}"/>
    <dgm:cxn modelId="{1536160F-A5AD-4646-A955-41948A8425DB}" type="presOf" srcId="{86968765-B236-4174-AA37-E71C273CAEBC}" destId="{AAB00B7A-5AE9-4221-B0B0-34430EEAAA3A}" srcOrd="0" destOrd="0" presId="urn:microsoft.com/office/officeart/2005/8/layout/orgChart1"/>
    <dgm:cxn modelId="{54A3AA10-594A-46C0-ABEE-CBAEF6A39529}" type="presOf" srcId="{27F42F38-26DE-9A44-9F3D-6B6F9BAFDE1C}" destId="{566150EC-9DF4-4DC0-86EF-297FD62AC11A}" srcOrd="0" destOrd="0" presId="urn:microsoft.com/office/officeart/2005/8/layout/orgChart1"/>
    <dgm:cxn modelId="{6C63B016-6BA3-436D-9314-02A6E55E0522}" type="presOf" srcId="{511B4719-28D7-4160-AE5F-608E489740F6}" destId="{ED5A9F20-D4F2-4681-9094-BD9E4815AA6D}" srcOrd="0" destOrd="0" presId="urn:microsoft.com/office/officeart/2005/8/layout/orgChart1"/>
    <dgm:cxn modelId="{0C310C17-7140-48BF-B740-717801F0B650}" type="presOf" srcId="{F0B36F82-CA97-554B-8758-7A83FED0E3C6}" destId="{7BF4F882-7F85-43C8-8040-52454CEB96C2}" srcOrd="0" destOrd="0" presId="urn:microsoft.com/office/officeart/2005/8/layout/orgChart1"/>
    <dgm:cxn modelId="{0AABFC18-CEE0-4787-BEAE-F78372A36709}" type="presOf" srcId="{51618B0C-14A4-4448-ACF6-D8FF20C64FF3}" destId="{48A0C01A-4DFA-4EDC-B0BC-A5F66CAEF61C}" srcOrd="0" destOrd="0" presId="urn:microsoft.com/office/officeart/2005/8/layout/orgChart1"/>
    <dgm:cxn modelId="{4CFF7D20-B536-495E-AF5D-EA8C68F7AD01}" type="presOf" srcId="{22EB4597-5B93-46FE-AD28-1E77DB8D9F2C}" destId="{A90A2232-8827-402C-9393-1A75E17AC49F}" srcOrd="1" destOrd="0" presId="urn:microsoft.com/office/officeart/2005/8/layout/orgChart1"/>
    <dgm:cxn modelId="{D6804723-A29F-4B1D-89A7-571A0CE07236}" type="presOf" srcId="{4552784C-DF95-8642-9B43-C74B5E6B4B04}" destId="{A0283DE8-A773-435C-8FE1-EC4E653CC128}" srcOrd="1" destOrd="0" presId="urn:microsoft.com/office/officeart/2005/8/layout/orgChart1"/>
    <dgm:cxn modelId="{4BF0CC27-581F-4F2F-8736-CB7806D7C6FF}" type="presOf" srcId="{08D748F6-2948-44B5-80F1-E97F34675C56}" destId="{8785A0EE-89C2-42C4-92AE-AF7B3C95C513}" srcOrd="0" destOrd="0" presId="urn:microsoft.com/office/officeart/2005/8/layout/orgChart1"/>
    <dgm:cxn modelId="{3B39C82E-D716-4D8B-B9AC-B5046D004166}" type="presOf" srcId="{D9D1D28C-C61D-401D-B888-777489CBD20C}" destId="{DA66116E-9038-46D6-8C26-6E0696FCD62A}" srcOrd="0" destOrd="0" presId="urn:microsoft.com/office/officeart/2005/8/layout/orgChart1"/>
    <dgm:cxn modelId="{5229DB2F-1950-4CB5-B259-A98C2D1CB212}" type="presOf" srcId="{99202FCA-8156-1546-BC2C-75683EFDD70A}" destId="{BF70FD24-71AF-431A-8740-E2225CF3DE95}" srcOrd="0" destOrd="0" presId="urn:microsoft.com/office/officeart/2005/8/layout/orgChart1"/>
    <dgm:cxn modelId="{8745BD33-2FBE-471C-8014-38633716242D}" type="presOf" srcId="{15D4A0DE-4F54-1E42-8598-2EB809B17A05}" destId="{53E43B64-035B-449D-A4CF-E0C34B74A5FA}" srcOrd="1" destOrd="0" presId="urn:microsoft.com/office/officeart/2005/8/layout/orgChart1"/>
    <dgm:cxn modelId="{AF055E35-B67B-42C1-B116-7613C8767369}" type="presOf" srcId="{933BD1B9-ED4B-45F1-B5FC-19FA717ADE16}" destId="{3364D442-B416-4791-A9F8-E6E53B42D975}" srcOrd="0" destOrd="0" presId="urn:microsoft.com/office/officeart/2005/8/layout/orgChart1"/>
    <dgm:cxn modelId="{4A2F313A-2B39-4D15-A4ED-C4C3EA49317C}" type="presOf" srcId="{86968765-B236-4174-AA37-E71C273CAEBC}" destId="{6FCC8479-7A3E-404A-A5F2-60902632BA7E}" srcOrd="1" destOrd="0" presId="urn:microsoft.com/office/officeart/2005/8/layout/orgChart1"/>
    <dgm:cxn modelId="{434A7C3F-B5F4-4983-ACBF-1C5ACCE379D5}" srcId="{15F451EA-5B70-E14B-8CD9-0B22E24B5353}" destId="{7D679CC3-D903-44D1-8E96-B8BE65F8F576}" srcOrd="0" destOrd="0" parTransId="{D9D1D28C-C61D-401D-B888-777489CBD20C}" sibTransId="{99850416-DD47-4251-BE3C-897F98B775F1}"/>
    <dgm:cxn modelId="{FF6EA75B-6C5B-4B04-BA58-9AA4F16CAD8A}" type="presOf" srcId="{04AFEEC4-F33F-174F-96AE-2C6733041D48}" destId="{C2275E71-49DF-4D0D-93D3-F190ED4A5324}" srcOrd="0" destOrd="0" presId="urn:microsoft.com/office/officeart/2005/8/layout/orgChart1"/>
    <dgm:cxn modelId="{36E60C45-C1C8-4F91-B118-56F57C0E5EEB}" type="presOf" srcId="{B1A816B4-2BD2-4F11-8285-48245CF6552D}" destId="{411BC0F1-9F4C-4FC4-9ABA-354ABA042BBE}" srcOrd="1" destOrd="0" presId="urn:microsoft.com/office/officeart/2005/8/layout/orgChart1"/>
    <dgm:cxn modelId="{656F8046-2206-47B7-A5FE-ADFFD5251EB1}" type="presOf" srcId="{E33A3593-7BD8-BA40-BF60-8B321FCD2C59}" destId="{5C8FAC94-04B1-4D4A-88A2-F8D1FCBBD1FB}" srcOrd="0" destOrd="0" presId="urn:microsoft.com/office/officeart/2005/8/layout/orgChart1"/>
    <dgm:cxn modelId="{6CE8376E-9B4C-4DFD-BA8C-0563AF6FAEFB}" srcId="{4552784C-DF95-8642-9B43-C74B5E6B4B04}" destId="{9B171211-5158-4AA1-835D-AF61E1A3B126}" srcOrd="1" destOrd="0" parTransId="{5FC98D32-1F05-4C7C-93DD-A01AE208B0AB}" sibTransId="{7D61E570-0C48-4B3A-B50C-CC9FC34A1635}"/>
    <dgm:cxn modelId="{A42E984F-7C79-4CEF-BCF0-66D3F5D0BDB0}" type="presOf" srcId="{08D748F6-2948-44B5-80F1-E97F34675C56}" destId="{AB266AF0-2CFC-4A8A-B86E-79643BC43F5A}" srcOrd="1" destOrd="0" presId="urn:microsoft.com/office/officeart/2005/8/layout/orgChart1"/>
    <dgm:cxn modelId="{D5485950-E031-44BC-A112-0467A2692A9C}" type="presOf" srcId="{9B171211-5158-4AA1-835D-AF61E1A3B126}" destId="{63BC637F-85E6-4841-9F35-FA5075748F5C}" srcOrd="0" destOrd="0" presId="urn:microsoft.com/office/officeart/2005/8/layout/orgChart1"/>
    <dgm:cxn modelId="{2D5CB774-01D6-4824-9F05-9C1D2AA89D53}" type="presOf" srcId="{AC3A436E-FAD8-4427-A978-20258E7CFE39}" destId="{3A9EEC8A-5874-42CD-96B6-3B4BFB0655D5}" srcOrd="0" destOrd="0" presId="urn:microsoft.com/office/officeart/2005/8/layout/orgChart1"/>
    <dgm:cxn modelId="{B9F03B58-5749-4B7E-A0E0-C4F953983E2D}" type="presOf" srcId="{B1A816B4-2BD2-4F11-8285-48245CF6552D}" destId="{5167DD34-6E53-4BCA-948C-D96B24A8658A}" srcOrd="0" destOrd="0" presId="urn:microsoft.com/office/officeart/2005/8/layout/orgChart1"/>
    <dgm:cxn modelId="{9C517F78-859D-42E3-8659-0BD30AE1FC58}" type="presOf" srcId="{D98369E9-CF9B-4EB6-B786-C864F670E22A}" destId="{F984C2BA-0F44-4424-BA47-ADA32D3C9061}" srcOrd="1" destOrd="0" presId="urn:microsoft.com/office/officeart/2005/8/layout/orgChart1"/>
    <dgm:cxn modelId="{7C186D79-5170-4C42-AF75-018BBB8D8E5A}" type="presOf" srcId="{7D679CC3-D903-44D1-8E96-B8BE65F8F576}" destId="{06B05EF7-73C1-44AC-AF60-D2F918F2852C}" srcOrd="0" destOrd="0" presId="urn:microsoft.com/office/officeart/2005/8/layout/orgChart1"/>
    <dgm:cxn modelId="{A08BDD59-ECE8-4728-A339-56CB2F427960}" srcId="{7D679CC3-D903-44D1-8E96-B8BE65F8F576}" destId="{933BD1B9-ED4B-45F1-B5FC-19FA717ADE16}" srcOrd="1" destOrd="0" parTransId="{51618B0C-14A4-4448-ACF6-D8FF20C64FF3}" sibTransId="{25C3D26C-CE77-4F03-BAE6-2C6416D0E77D}"/>
    <dgm:cxn modelId="{AC00697A-9C2F-4C1D-B47F-52B83CDE14CA}" type="presOf" srcId="{6089CB67-FB6E-4970-9B2E-D8BA2446BCEC}" destId="{20E7FCFD-A5A0-4DB4-9AD4-21D5CD01DC3F}" srcOrd="0" destOrd="0" presId="urn:microsoft.com/office/officeart/2005/8/layout/orgChart1"/>
    <dgm:cxn modelId="{A67B6584-648A-41DA-9AE1-E32EB429D007}" type="presOf" srcId="{15F451EA-5B70-E14B-8CD9-0B22E24B5353}" destId="{6E0E37AA-9C7B-4F1B-8035-1A7990830487}" srcOrd="1" destOrd="0" presId="urn:microsoft.com/office/officeart/2005/8/layout/orgChart1"/>
    <dgm:cxn modelId="{B337AF84-8618-47D8-A59D-CBD4D9699633}" type="presOf" srcId="{15F451EA-5B70-E14B-8CD9-0B22E24B5353}" destId="{C4C5B24B-2129-4AAA-AD39-CC8599F1A5E8}" srcOrd="0" destOrd="0" presId="urn:microsoft.com/office/officeart/2005/8/layout/orgChart1"/>
    <dgm:cxn modelId="{B71A488D-956B-476A-9DF7-E9CAD74AC98C}" srcId="{D29DA2E7-3C11-6347-A40C-1CEB44E4E3DD}" destId="{B90CDEA0-F0A0-45CB-925C-4DF12FFD92A4}" srcOrd="0" destOrd="0" parTransId="{511B4719-28D7-4160-AE5F-608E489740F6}" sibTransId="{59F72A71-C018-44AB-9391-655AF4709177}"/>
    <dgm:cxn modelId="{C973B48F-904E-104E-A117-051DBC75D87F}" srcId="{4552784C-DF95-8642-9B43-C74B5E6B4B04}" destId="{D29DA2E7-3C11-6347-A40C-1CEB44E4E3DD}" srcOrd="0" destOrd="0" parTransId="{27F42F38-26DE-9A44-9F3D-6B6F9BAFDE1C}" sibTransId="{9ABBC390-335B-0E4A-81C8-56FB3EE495D8}"/>
    <dgm:cxn modelId="{954CD791-FD5B-4E62-A6F1-3B81FC99F367}" type="presOf" srcId="{6A731EC5-EB1C-C04B-981B-C1C7F8B44B93}" destId="{0320E983-AEAE-4BD4-AED3-3059B8FBC862}" srcOrd="0" destOrd="0" presId="urn:microsoft.com/office/officeart/2005/8/layout/orgChart1"/>
    <dgm:cxn modelId="{B8E03C96-0429-4873-B355-F90B6A7B58C2}" type="presOf" srcId="{5FC98D32-1F05-4C7C-93DD-A01AE208B0AB}" destId="{809D5D3D-117E-47D8-927F-DBD727E448A2}" srcOrd="0" destOrd="0" presId="urn:microsoft.com/office/officeart/2005/8/layout/orgChart1"/>
    <dgm:cxn modelId="{46E70D98-4C61-D641-A8F8-33E56BF103AA}" srcId="{E33A3593-7BD8-BA40-BF60-8B321FCD2C59}" destId="{15F451EA-5B70-E14B-8CD9-0B22E24B5353}" srcOrd="0" destOrd="0" parTransId="{99202FCA-8156-1546-BC2C-75683EFDD70A}" sibTransId="{240F2CDF-7352-9C4C-8974-225D729D33DD}"/>
    <dgm:cxn modelId="{1D241D9A-56D7-4F4B-8A81-10C5D44D6EA7}" type="presOf" srcId="{D98369E9-CF9B-4EB6-B786-C864F670E22A}" destId="{09355552-293A-4ADF-9179-5399800BE956}" srcOrd="0" destOrd="0" presId="urn:microsoft.com/office/officeart/2005/8/layout/orgChart1"/>
    <dgm:cxn modelId="{F5DB0C9B-8887-4869-B029-B66BEC611098}" srcId="{9B171211-5158-4AA1-835D-AF61E1A3B126}" destId="{86968765-B236-4174-AA37-E71C273CAEBC}" srcOrd="0" destOrd="0" parTransId="{3A747D9F-282B-4898-901A-C8990F313300}" sibTransId="{7DCD3F95-3DB2-47C1-9223-BF9EF321DA82}"/>
    <dgm:cxn modelId="{B5D2FF9C-2F54-4DB2-BEB2-E76BB90534DA}" type="presOf" srcId="{D29DA2E7-3C11-6347-A40C-1CEB44E4E3DD}" destId="{68283BB4-01F5-4D7D-9BAA-F3CCEFAB400F}" srcOrd="1" destOrd="0" presId="urn:microsoft.com/office/officeart/2005/8/layout/orgChart1"/>
    <dgm:cxn modelId="{7238199D-B55D-4E0C-8C57-782C93ED56EB}" srcId="{04AFEEC4-F33F-174F-96AE-2C6733041D48}" destId="{22EB4597-5B93-46FE-AD28-1E77DB8D9F2C}" srcOrd="1" destOrd="0" parTransId="{6089CB67-FB6E-4970-9B2E-D8BA2446BCEC}" sibTransId="{FFF881A1-1D90-43F5-983C-D96E8CFD71A4}"/>
    <dgm:cxn modelId="{580E559F-E00D-714F-9411-15FFEA2D30C4}" srcId="{04AFEEC4-F33F-174F-96AE-2C6733041D48}" destId="{15D4A0DE-4F54-1E42-8598-2EB809B17A05}" srcOrd="0" destOrd="0" parTransId="{91BBD7FD-BF14-7949-8832-BD7A148142EB}" sibTransId="{408DAC65-53ED-4642-8A6E-D24037469698}"/>
    <dgm:cxn modelId="{4F1143A1-3BD1-451D-8958-E76C9C94EAFB}" type="presOf" srcId="{B90CDEA0-F0A0-45CB-925C-4DF12FFD92A4}" destId="{4E92FBCA-33A7-4B88-A4EA-14FFFD9FF34F}" srcOrd="1" destOrd="0" presId="urn:microsoft.com/office/officeart/2005/8/layout/orgChart1"/>
    <dgm:cxn modelId="{BB9B5BA3-7B7F-48C7-A733-6861121835EC}" type="presOf" srcId="{22EB4597-5B93-46FE-AD28-1E77DB8D9F2C}" destId="{DEBE0A66-6913-413B-8988-3CB491DC8371}" srcOrd="0" destOrd="0" presId="urn:microsoft.com/office/officeart/2005/8/layout/orgChart1"/>
    <dgm:cxn modelId="{E61166A9-C88E-4AAE-8D22-11EF9A9A5ECA}" srcId="{7D679CC3-D903-44D1-8E96-B8BE65F8F576}" destId="{B1A816B4-2BD2-4F11-8285-48245CF6552D}" srcOrd="0" destOrd="0" parTransId="{5AC0F0CC-5E79-4F9F-BDF6-D833EBC770BA}" sibTransId="{7DA53BAB-F1FF-40F2-991D-8595131F5064}"/>
    <dgm:cxn modelId="{207DC5B1-E478-43BF-A694-37F3155674FD}" type="presOf" srcId="{3A747D9F-282B-4898-901A-C8990F313300}" destId="{16E51E8A-0BA5-4DCE-843E-BCA629A27578}" srcOrd="0" destOrd="0" presId="urn:microsoft.com/office/officeart/2005/8/layout/orgChart1"/>
    <dgm:cxn modelId="{922B64B5-A729-9E48-BA65-20EAF5335B5E}" srcId="{15D4A0DE-4F54-1E42-8598-2EB809B17A05}" destId="{E33A3593-7BD8-BA40-BF60-8B321FCD2C59}" srcOrd="0" destOrd="0" parTransId="{D3771B6D-42B1-544B-B1F5-84DEE8556C97}" sibTransId="{00AA3082-734A-354D-BA6D-D0C0CE97CE73}"/>
    <dgm:cxn modelId="{491A50BA-219F-48B6-B4E6-07458573F953}" srcId="{15F451EA-5B70-E14B-8CD9-0B22E24B5353}" destId="{08D748F6-2948-44B5-80F1-E97F34675C56}" srcOrd="1" destOrd="0" parTransId="{AC3A436E-FAD8-4427-A978-20258E7CFE39}" sibTransId="{6EDCC08E-0739-41DE-B89D-CAA34713C45C}"/>
    <dgm:cxn modelId="{5FC616C4-0BAB-4589-AAA9-64E76147D6DB}" type="presOf" srcId="{A6FBFF33-D071-46DE-8F7B-55A2864F3BD4}" destId="{3F3D6AEA-6736-4A2A-8C50-2586D95F057F}" srcOrd="0" destOrd="0" presId="urn:microsoft.com/office/officeart/2005/8/layout/orgChart1"/>
    <dgm:cxn modelId="{D793FBC5-9F6B-454A-81BB-B1C60200BF34}" type="presOf" srcId="{5AC0F0CC-5E79-4F9F-BDF6-D833EBC770BA}" destId="{6ABA550A-8A18-4658-8DA6-9FA2D26A9FFE}" srcOrd="0" destOrd="0" presId="urn:microsoft.com/office/officeart/2005/8/layout/orgChart1"/>
    <dgm:cxn modelId="{ED3542C9-C2A3-4A37-B01F-B9D13E2B8A03}" type="presOf" srcId="{15D4A0DE-4F54-1E42-8598-2EB809B17A05}" destId="{48C7DAA3-8EE2-4FE1-8439-0DCA33F5FBC1}" srcOrd="0" destOrd="0" presId="urn:microsoft.com/office/officeart/2005/8/layout/orgChart1"/>
    <dgm:cxn modelId="{32F75ECB-E2B4-41DE-827B-1FD3CDD916C1}" type="presOf" srcId="{D3771B6D-42B1-544B-B1F5-84DEE8556C97}" destId="{A6438C81-A64F-481E-9D28-5724B65F1676}" srcOrd="0" destOrd="0" presId="urn:microsoft.com/office/officeart/2005/8/layout/orgChart1"/>
    <dgm:cxn modelId="{2179ECD4-52AE-4CE8-AF85-028059DBD890}" type="presOf" srcId="{4552784C-DF95-8642-9B43-C74B5E6B4B04}" destId="{1E203095-B91E-48ED-B2B9-A75CF8D8DB16}" srcOrd="0" destOrd="0" presId="urn:microsoft.com/office/officeart/2005/8/layout/orgChart1"/>
    <dgm:cxn modelId="{308A29E4-E3C0-43FD-8194-179565EDBCCE}" type="presOf" srcId="{E33A3593-7BD8-BA40-BF60-8B321FCD2C59}" destId="{31F9307E-6FD3-40E9-838D-9129A099B5B2}" srcOrd="1" destOrd="0" presId="urn:microsoft.com/office/officeart/2005/8/layout/orgChart1"/>
    <dgm:cxn modelId="{227045EA-3F51-2447-81EC-D9A8F28ADF75}" srcId="{E33A3593-7BD8-BA40-BF60-8B321FCD2C59}" destId="{4552784C-DF95-8642-9B43-C74B5E6B4B04}" srcOrd="1" destOrd="0" parTransId="{6A731EC5-EB1C-C04B-981B-C1C7F8B44B93}" sibTransId="{29134BF4-6099-D049-940E-216D8CFB9F09}"/>
    <dgm:cxn modelId="{472A3FEB-3E8F-4884-8559-254597494711}" srcId="{9B171211-5158-4AA1-835D-AF61E1A3B126}" destId="{D98369E9-CF9B-4EB6-B786-C864F670E22A}" srcOrd="1" destOrd="0" parTransId="{A6FBFF33-D071-46DE-8F7B-55A2864F3BD4}" sibTransId="{D556448E-0CFC-430F-8E40-10A33AF40B82}"/>
    <dgm:cxn modelId="{3E4DF3EE-1EA5-484A-A0CD-FC66C6D41327}" type="presOf" srcId="{04AFEEC4-F33F-174F-96AE-2C6733041D48}" destId="{C2A16C3D-C7E2-4BF7-8CAC-3DCCBC6B5644}" srcOrd="1" destOrd="0" presId="urn:microsoft.com/office/officeart/2005/8/layout/orgChart1"/>
    <dgm:cxn modelId="{C7E9F8F0-3AFD-4B61-BC77-4891FB8AAF27}" type="presOf" srcId="{91BBD7FD-BF14-7949-8832-BD7A148142EB}" destId="{42C2F7D7-76E6-4E39-84AC-442B7956063C}" srcOrd="0" destOrd="0" presId="urn:microsoft.com/office/officeart/2005/8/layout/orgChart1"/>
    <dgm:cxn modelId="{97A818F7-8D59-429E-9677-1ADDCEF46C48}" type="presOf" srcId="{B90CDEA0-F0A0-45CB-925C-4DF12FFD92A4}" destId="{931FA813-3007-4645-94D7-733C0C949704}" srcOrd="0" destOrd="0" presId="urn:microsoft.com/office/officeart/2005/8/layout/orgChart1"/>
    <dgm:cxn modelId="{6E05DAFB-7E32-4BF5-A80D-2E48A35E5D40}" type="presOf" srcId="{7D679CC3-D903-44D1-8E96-B8BE65F8F576}" destId="{EB215567-E8D0-4191-81AA-981977E2B044}" srcOrd="1" destOrd="0" presId="urn:microsoft.com/office/officeart/2005/8/layout/orgChart1"/>
    <dgm:cxn modelId="{D31A0EFC-A0FE-4D7D-9AD4-AC32347F6D28}" type="presOf" srcId="{9B171211-5158-4AA1-835D-AF61E1A3B126}" destId="{1F1400D9-F40C-4FC7-896E-8B4685BDA1BD}" srcOrd="1" destOrd="0" presId="urn:microsoft.com/office/officeart/2005/8/layout/orgChart1"/>
    <dgm:cxn modelId="{14C9BAFD-CE3B-48F4-B747-D75DC0D940F8}" type="presOf" srcId="{D29DA2E7-3C11-6347-A40C-1CEB44E4E3DD}" destId="{C156675D-D9E6-4696-A79E-FDD16D7A7CAE}" srcOrd="0" destOrd="0" presId="urn:microsoft.com/office/officeart/2005/8/layout/orgChart1"/>
    <dgm:cxn modelId="{0FB3860C-D685-4D7A-9947-DF2F29DD7609}" type="presParOf" srcId="{7BF4F882-7F85-43C8-8040-52454CEB96C2}" destId="{63AC5E76-4FA4-436A-8575-F7CA3E2B2896}" srcOrd="0" destOrd="0" presId="urn:microsoft.com/office/officeart/2005/8/layout/orgChart1"/>
    <dgm:cxn modelId="{4F098884-BD2F-41C3-977E-4A9AFF0D267F}" type="presParOf" srcId="{63AC5E76-4FA4-436A-8575-F7CA3E2B2896}" destId="{416EC09E-1637-4D27-8B1F-825116CE1C14}" srcOrd="0" destOrd="0" presId="urn:microsoft.com/office/officeart/2005/8/layout/orgChart1"/>
    <dgm:cxn modelId="{23F2A43D-CD52-42F4-83A9-8B3BA3ED3218}" type="presParOf" srcId="{416EC09E-1637-4D27-8B1F-825116CE1C14}" destId="{C2275E71-49DF-4D0D-93D3-F190ED4A5324}" srcOrd="0" destOrd="0" presId="urn:microsoft.com/office/officeart/2005/8/layout/orgChart1"/>
    <dgm:cxn modelId="{BA92AC02-D4A0-4385-8DF8-75CF9EE4A13B}" type="presParOf" srcId="{416EC09E-1637-4D27-8B1F-825116CE1C14}" destId="{C2A16C3D-C7E2-4BF7-8CAC-3DCCBC6B5644}" srcOrd="1" destOrd="0" presId="urn:microsoft.com/office/officeart/2005/8/layout/orgChart1"/>
    <dgm:cxn modelId="{2D00919C-B3F6-47CC-85FF-0125A379DE14}" type="presParOf" srcId="{63AC5E76-4FA4-436A-8575-F7CA3E2B2896}" destId="{244005A6-10DF-4E4E-8243-F6A2DC9BCD87}" srcOrd="1" destOrd="0" presId="urn:microsoft.com/office/officeart/2005/8/layout/orgChart1"/>
    <dgm:cxn modelId="{0B92FF0B-EAAE-429D-A89C-B4C327232639}" type="presParOf" srcId="{244005A6-10DF-4E4E-8243-F6A2DC9BCD87}" destId="{42C2F7D7-76E6-4E39-84AC-442B7956063C}" srcOrd="0" destOrd="0" presId="urn:microsoft.com/office/officeart/2005/8/layout/orgChart1"/>
    <dgm:cxn modelId="{402FFA32-B1F9-4D8E-8DAF-FB858261F7BE}" type="presParOf" srcId="{244005A6-10DF-4E4E-8243-F6A2DC9BCD87}" destId="{FFCE2B48-18F2-41DB-8E88-E63304752F61}" srcOrd="1" destOrd="0" presId="urn:microsoft.com/office/officeart/2005/8/layout/orgChart1"/>
    <dgm:cxn modelId="{4D279585-3658-43B3-B262-913142D3F660}" type="presParOf" srcId="{FFCE2B48-18F2-41DB-8E88-E63304752F61}" destId="{07FE6481-B974-4F53-9792-0993A782F0AC}" srcOrd="0" destOrd="0" presId="urn:microsoft.com/office/officeart/2005/8/layout/orgChart1"/>
    <dgm:cxn modelId="{A756F68D-064C-4891-AB03-70931D6604BD}" type="presParOf" srcId="{07FE6481-B974-4F53-9792-0993A782F0AC}" destId="{48C7DAA3-8EE2-4FE1-8439-0DCA33F5FBC1}" srcOrd="0" destOrd="0" presId="urn:microsoft.com/office/officeart/2005/8/layout/orgChart1"/>
    <dgm:cxn modelId="{46DE65D9-B5FD-4731-A102-38CBCBA808DC}" type="presParOf" srcId="{07FE6481-B974-4F53-9792-0993A782F0AC}" destId="{53E43B64-035B-449D-A4CF-E0C34B74A5FA}" srcOrd="1" destOrd="0" presId="urn:microsoft.com/office/officeart/2005/8/layout/orgChart1"/>
    <dgm:cxn modelId="{941E6225-C5A7-47CF-A8AD-150D19AFF89F}" type="presParOf" srcId="{FFCE2B48-18F2-41DB-8E88-E63304752F61}" destId="{25620397-7233-4F99-9774-EBEA1124AC55}" srcOrd="1" destOrd="0" presId="urn:microsoft.com/office/officeart/2005/8/layout/orgChart1"/>
    <dgm:cxn modelId="{C63E2BB7-C892-4144-828D-76CC5DEF968B}" type="presParOf" srcId="{25620397-7233-4F99-9774-EBEA1124AC55}" destId="{A6438C81-A64F-481E-9D28-5724B65F1676}" srcOrd="0" destOrd="0" presId="urn:microsoft.com/office/officeart/2005/8/layout/orgChart1"/>
    <dgm:cxn modelId="{3149C2D8-1567-45EB-A92F-E092223B20CA}" type="presParOf" srcId="{25620397-7233-4F99-9774-EBEA1124AC55}" destId="{6FDB3057-F71E-4977-8856-5E39163319F2}" srcOrd="1" destOrd="0" presId="urn:microsoft.com/office/officeart/2005/8/layout/orgChart1"/>
    <dgm:cxn modelId="{59FAC308-3FF5-4A80-9BE2-95EF92B0C9E0}" type="presParOf" srcId="{6FDB3057-F71E-4977-8856-5E39163319F2}" destId="{FE154CAD-AF31-4233-841B-51F68915B3E3}" srcOrd="0" destOrd="0" presId="urn:microsoft.com/office/officeart/2005/8/layout/orgChart1"/>
    <dgm:cxn modelId="{7D639A97-3A5D-45AE-A2EC-7179672A12DE}" type="presParOf" srcId="{FE154CAD-AF31-4233-841B-51F68915B3E3}" destId="{5C8FAC94-04B1-4D4A-88A2-F8D1FCBBD1FB}" srcOrd="0" destOrd="0" presId="urn:microsoft.com/office/officeart/2005/8/layout/orgChart1"/>
    <dgm:cxn modelId="{EEA4BC18-65CE-4472-BF3C-BDE05922C03A}" type="presParOf" srcId="{FE154CAD-AF31-4233-841B-51F68915B3E3}" destId="{31F9307E-6FD3-40E9-838D-9129A099B5B2}" srcOrd="1" destOrd="0" presId="urn:microsoft.com/office/officeart/2005/8/layout/orgChart1"/>
    <dgm:cxn modelId="{C7812094-F510-4469-B89F-C7B8A09402E7}" type="presParOf" srcId="{6FDB3057-F71E-4977-8856-5E39163319F2}" destId="{56CA5A3D-ACF2-4474-9240-406A508D33C1}" srcOrd="1" destOrd="0" presId="urn:microsoft.com/office/officeart/2005/8/layout/orgChart1"/>
    <dgm:cxn modelId="{F2DE502B-9FDF-4434-991A-467B3D4E53AD}" type="presParOf" srcId="{56CA5A3D-ACF2-4474-9240-406A508D33C1}" destId="{BF70FD24-71AF-431A-8740-E2225CF3DE95}" srcOrd="0" destOrd="0" presId="urn:microsoft.com/office/officeart/2005/8/layout/orgChart1"/>
    <dgm:cxn modelId="{EB36F5F0-23CE-493B-8323-69379A3C98F6}" type="presParOf" srcId="{56CA5A3D-ACF2-4474-9240-406A508D33C1}" destId="{B33C3FBA-4DD7-46F7-9ACB-DC27897B262F}" srcOrd="1" destOrd="0" presId="urn:microsoft.com/office/officeart/2005/8/layout/orgChart1"/>
    <dgm:cxn modelId="{8784799A-F6F6-4EDE-8702-0031F6B8E997}" type="presParOf" srcId="{B33C3FBA-4DD7-46F7-9ACB-DC27897B262F}" destId="{1748BF0E-57E5-416C-8AD7-BC081EFF1311}" srcOrd="0" destOrd="0" presId="urn:microsoft.com/office/officeart/2005/8/layout/orgChart1"/>
    <dgm:cxn modelId="{1543A639-C117-4D9A-8D1B-8781E77BC55D}" type="presParOf" srcId="{1748BF0E-57E5-416C-8AD7-BC081EFF1311}" destId="{C4C5B24B-2129-4AAA-AD39-CC8599F1A5E8}" srcOrd="0" destOrd="0" presId="urn:microsoft.com/office/officeart/2005/8/layout/orgChart1"/>
    <dgm:cxn modelId="{2278FDCC-7AB7-4FC8-BB94-8276005FD15C}" type="presParOf" srcId="{1748BF0E-57E5-416C-8AD7-BC081EFF1311}" destId="{6E0E37AA-9C7B-4F1B-8035-1A7990830487}" srcOrd="1" destOrd="0" presId="urn:microsoft.com/office/officeart/2005/8/layout/orgChart1"/>
    <dgm:cxn modelId="{97BC1241-89AD-44BE-AB40-F5369EC35EB4}" type="presParOf" srcId="{B33C3FBA-4DD7-46F7-9ACB-DC27897B262F}" destId="{49081A29-62ED-4188-901E-92DFE3988A03}" srcOrd="1" destOrd="0" presId="urn:microsoft.com/office/officeart/2005/8/layout/orgChart1"/>
    <dgm:cxn modelId="{7ED8881C-D43C-4930-9D92-58575A2D0F0F}" type="presParOf" srcId="{49081A29-62ED-4188-901E-92DFE3988A03}" destId="{DA66116E-9038-46D6-8C26-6E0696FCD62A}" srcOrd="0" destOrd="0" presId="urn:microsoft.com/office/officeart/2005/8/layout/orgChart1"/>
    <dgm:cxn modelId="{10AC35E3-6B14-42E3-8787-DEE3128E673A}" type="presParOf" srcId="{49081A29-62ED-4188-901E-92DFE3988A03}" destId="{24B1FC90-C210-4AE7-8815-A0D183D4B5BC}" srcOrd="1" destOrd="0" presId="urn:microsoft.com/office/officeart/2005/8/layout/orgChart1"/>
    <dgm:cxn modelId="{61E2F2BF-DA81-4E1E-9F6B-A4CFB6F811FF}" type="presParOf" srcId="{24B1FC90-C210-4AE7-8815-A0D183D4B5BC}" destId="{2141BD6E-4913-4E6E-899B-8A70C14D8FC0}" srcOrd="0" destOrd="0" presId="urn:microsoft.com/office/officeart/2005/8/layout/orgChart1"/>
    <dgm:cxn modelId="{BF378173-81DD-4D9A-B120-CA202BCF6187}" type="presParOf" srcId="{2141BD6E-4913-4E6E-899B-8A70C14D8FC0}" destId="{06B05EF7-73C1-44AC-AF60-D2F918F2852C}" srcOrd="0" destOrd="0" presId="urn:microsoft.com/office/officeart/2005/8/layout/orgChart1"/>
    <dgm:cxn modelId="{43F1DD86-C45A-487E-B0DC-3221AB5698E0}" type="presParOf" srcId="{2141BD6E-4913-4E6E-899B-8A70C14D8FC0}" destId="{EB215567-E8D0-4191-81AA-981977E2B044}" srcOrd="1" destOrd="0" presId="urn:microsoft.com/office/officeart/2005/8/layout/orgChart1"/>
    <dgm:cxn modelId="{4F52F2BD-C21A-4FA6-9F29-7293BA1A5691}" type="presParOf" srcId="{24B1FC90-C210-4AE7-8815-A0D183D4B5BC}" destId="{774CCD97-3219-40EB-AC2D-E4FD06F99A56}" srcOrd="1" destOrd="0" presId="urn:microsoft.com/office/officeart/2005/8/layout/orgChart1"/>
    <dgm:cxn modelId="{9571B29A-45C3-4CAB-B0B9-93C9E14A50BE}" type="presParOf" srcId="{774CCD97-3219-40EB-AC2D-E4FD06F99A56}" destId="{6ABA550A-8A18-4658-8DA6-9FA2D26A9FFE}" srcOrd="0" destOrd="0" presId="urn:microsoft.com/office/officeart/2005/8/layout/orgChart1"/>
    <dgm:cxn modelId="{DE1A6129-37EA-4869-95FB-18D861287D88}" type="presParOf" srcId="{774CCD97-3219-40EB-AC2D-E4FD06F99A56}" destId="{E77BADE3-5962-4ADC-8664-CC8DFEA34613}" srcOrd="1" destOrd="0" presId="urn:microsoft.com/office/officeart/2005/8/layout/orgChart1"/>
    <dgm:cxn modelId="{A97FC4D2-3320-465B-9DCD-94D0D0A2DC46}" type="presParOf" srcId="{E77BADE3-5962-4ADC-8664-CC8DFEA34613}" destId="{2F96A88C-37F4-41C9-B61E-B426D0C4904E}" srcOrd="0" destOrd="0" presId="urn:microsoft.com/office/officeart/2005/8/layout/orgChart1"/>
    <dgm:cxn modelId="{A2927316-EBBD-45C7-92E2-786D0989648F}" type="presParOf" srcId="{2F96A88C-37F4-41C9-B61E-B426D0C4904E}" destId="{5167DD34-6E53-4BCA-948C-D96B24A8658A}" srcOrd="0" destOrd="0" presId="urn:microsoft.com/office/officeart/2005/8/layout/orgChart1"/>
    <dgm:cxn modelId="{5E757D79-F0CD-441A-8D70-C75738499C17}" type="presParOf" srcId="{2F96A88C-37F4-41C9-B61E-B426D0C4904E}" destId="{411BC0F1-9F4C-4FC4-9ABA-354ABA042BBE}" srcOrd="1" destOrd="0" presId="urn:microsoft.com/office/officeart/2005/8/layout/orgChart1"/>
    <dgm:cxn modelId="{00712C70-85C9-484E-A6FA-1D7CEE5D5C8F}" type="presParOf" srcId="{E77BADE3-5962-4ADC-8664-CC8DFEA34613}" destId="{EFE6B475-0092-4B10-A758-BBBA00AC2AA2}" srcOrd="1" destOrd="0" presId="urn:microsoft.com/office/officeart/2005/8/layout/orgChart1"/>
    <dgm:cxn modelId="{C26EB988-5135-4DC3-A941-96DAB3A1CB64}" type="presParOf" srcId="{E77BADE3-5962-4ADC-8664-CC8DFEA34613}" destId="{9FD6B7F0-96D0-4231-B4CC-9F6F68340D68}" srcOrd="2" destOrd="0" presId="urn:microsoft.com/office/officeart/2005/8/layout/orgChart1"/>
    <dgm:cxn modelId="{E9D038D6-5183-4C7B-8F58-B63796AFA79B}" type="presParOf" srcId="{774CCD97-3219-40EB-AC2D-E4FD06F99A56}" destId="{48A0C01A-4DFA-4EDC-B0BC-A5F66CAEF61C}" srcOrd="2" destOrd="0" presId="urn:microsoft.com/office/officeart/2005/8/layout/orgChart1"/>
    <dgm:cxn modelId="{F1465415-E238-4247-93CB-5A05B63735FD}" type="presParOf" srcId="{774CCD97-3219-40EB-AC2D-E4FD06F99A56}" destId="{CD6E4D32-D969-4C65-A040-ED8063136F6D}" srcOrd="3" destOrd="0" presId="urn:microsoft.com/office/officeart/2005/8/layout/orgChart1"/>
    <dgm:cxn modelId="{95F2E2A2-6FC6-48B0-A9D5-37BCB42B7E57}" type="presParOf" srcId="{CD6E4D32-D969-4C65-A040-ED8063136F6D}" destId="{1EAAD05F-A590-438A-A88D-6D2DFC444638}" srcOrd="0" destOrd="0" presId="urn:microsoft.com/office/officeart/2005/8/layout/orgChart1"/>
    <dgm:cxn modelId="{A03853F3-6D52-406A-A958-6375DF978CB2}" type="presParOf" srcId="{1EAAD05F-A590-438A-A88D-6D2DFC444638}" destId="{3364D442-B416-4791-A9F8-E6E53B42D975}" srcOrd="0" destOrd="0" presId="urn:microsoft.com/office/officeart/2005/8/layout/orgChart1"/>
    <dgm:cxn modelId="{E02C1990-784E-4ABD-9F18-CADBFF249088}" type="presParOf" srcId="{1EAAD05F-A590-438A-A88D-6D2DFC444638}" destId="{ACFB16A1-A5E6-47A9-81C0-D1BF92CE7D1B}" srcOrd="1" destOrd="0" presId="urn:microsoft.com/office/officeart/2005/8/layout/orgChart1"/>
    <dgm:cxn modelId="{0CD0BD41-DD31-4A8A-B23F-0B2DAA303A1F}" type="presParOf" srcId="{CD6E4D32-D969-4C65-A040-ED8063136F6D}" destId="{11A5D960-2563-4546-8521-51926DB1B7B7}" srcOrd="1" destOrd="0" presId="urn:microsoft.com/office/officeart/2005/8/layout/orgChart1"/>
    <dgm:cxn modelId="{4F2B5E3D-0F32-41D8-B2AE-B1CEFA44C37D}" type="presParOf" srcId="{CD6E4D32-D969-4C65-A040-ED8063136F6D}" destId="{2E6ECEB6-C8B8-4327-9DF6-96333B55404D}" srcOrd="2" destOrd="0" presId="urn:microsoft.com/office/officeart/2005/8/layout/orgChart1"/>
    <dgm:cxn modelId="{FCFE5C52-8B7F-4DFA-83D9-C8853EABF7FF}" type="presParOf" srcId="{24B1FC90-C210-4AE7-8815-A0D183D4B5BC}" destId="{BAA34445-EC79-4186-B4DC-C59E3650838B}" srcOrd="2" destOrd="0" presId="urn:microsoft.com/office/officeart/2005/8/layout/orgChart1"/>
    <dgm:cxn modelId="{EB816AEA-FD66-4FEC-A7CD-102DC2E2B46A}" type="presParOf" srcId="{49081A29-62ED-4188-901E-92DFE3988A03}" destId="{3A9EEC8A-5874-42CD-96B6-3B4BFB0655D5}" srcOrd="2" destOrd="0" presId="urn:microsoft.com/office/officeart/2005/8/layout/orgChart1"/>
    <dgm:cxn modelId="{2A843C38-6455-4322-9CED-5955971C4FC0}" type="presParOf" srcId="{49081A29-62ED-4188-901E-92DFE3988A03}" destId="{A1558B25-6E5D-4667-894D-88AF773C62BF}" srcOrd="3" destOrd="0" presId="urn:microsoft.com/office/officeart/2005/8/layout/orgChart1"/>
    <dgm:cxn modelId="{D3FAF0CE-9F47-46D2-A00D-ACA6367AC589}" type="presParOf" srcId="{A1558B25-6E5D-4667-894D-88AF773C62BF}" destId="{DBA84820-48EF-4841-8115-EBA371AD8230}" srcOrd="0" destOrd="0" presId="urn:microsoft.com/office/officeart/2005/8/layout/orgChart1"/>
    <dgm:cxn modelId="{82FD5ED6-B51A-4466-9873-FB1296FEC9A3}" type="presParOf" srcId="{DBA84820-48EF-4841-8115-EBA371AD8230}" destId="{8785A0EE-89C2-42C4-92AE-AF7B3C95C513}" srcOrd="0" destOrd="0" presId="urn:microsoft.com/office/officeart/2005/8/layout/orgChart1"/>
    <dgm:cxn modelId="{EB46FAFA-478B-421D-8BE3-0A62F24D374D}" type="presParOf" srcId="{DBA84820-48EF-4841-8115-EBA371AD8230}" destId="{AB266AF0-2CFC-4A8A-B86E-79643BC43F5A}" srcOrd="1" destOrd="0" presId="urn:microsoft.com/office/officeart/2005/8/layout/orgChart1"/>
    <dgm:cxn modelId="{472507DE-0539-4EEA-B73E-A5327533FACC}" type="presParOf" srcId="{A1558B25-6E5D-4667-894D-88AF773C62BF}" destId="{5AC45069-5730-4E09-8337-437A58141240}" srcOrd="1" destOrd="0" presId="urn:microsoft.com/office/officeart/2005/8/layout/orgChart1"/>
    <dgm:cxn modelId="{F60C884F-8410-42F9-BA77-D5DB5D3996CE}" type="presParOf" srcId="{A1558B25-6E5D-4667-894D-88AF773C62BF}" destId="{1B848F47-2272-4A37-B9A6-A1C01E4C136E}" srcOrd="2" destOrd="0" presId="urn:microsoft.com/office/officeart/2005/8/layout/orgChart1"/>
    <dgm:cxn modelId="{37CCC44B-9D97-4173-84E6-25AF0F2F8EB5}" type="presParOf" srcId="{B33C3FBA-4DD7-46F7-9ACB-DC27897B262F}" destId="{6F3CF5E3-B226-4E27-8747-C2928E5DEA55}" srcOrd="2" destOrd="0" presId="urn:microsoft.com/office/officeart/2005/8/layout/orgChart1"/>
    <dgm:cxn modelId="{68EB9D70-BC4B-4172-8FD6-0D85550DAFE0}" type="presParOf" srcId="{56CA5A3D-ACF2-4474-9240-406A508D33C1}" destId="{0320E983-AEAE-4BD4-AED3-3059B8FBC862}" srcOrd="2" destOrd="0" presId="urn:microsoft.com/office/officeart/2005/8/layout/orgChart1"/>
    <dgm:cxn modelId="{04037427-A09A-4DED-B43D-1B0C0791B121}" type="presParOf" srcId="{56CA5A3D-ACF2-4474-9240-406A508D33C1}" destId="{075A0C24-0187-41AE-8B7C-9DF2707FE4AF}" srcOrd="3" destOrd="0" presId="urn:microsoft.com/office/officeart/2005/8/layout/orgChart1"/>
    <dgm:cxn modelId="{D2D88122-4E9C-4945-9EFE-193805DDF7E1}" type="presParOf" srcId="{075A0C24-0187-41AE-8B7C-9DF2707FE4AF}" destId="{7201C8D2-B1CE-4576-93C6-8EEEB97BE4C6}" srcOrd="0" destOrd="0" presId="urn:microsoft.com/office/officeart/2005/8/layout/orgChart1"/>
    <dgm:cxn modelId="{78A58414-F144-458E-9D85-C500F90CFBD8}" type="presParOf" srcId="{7201C8D2-B1CE-4576-93C6-8EEEB97BE4C6}" destId="{1E203095-B91E-48ED-B2B9-A75CF8D8DB16}" srcOrd="0" destOrd="0" presId="urn:microsoft.com/office/officeart/2005/8/layout/orgChart1"/>
    <dgm:cxn modelId="{DDCCEA01-B108-4C09-ADBD-BD1157358A9D}" type="presParOf" srcId="{7201C8D2-B1CE-4576-93C6-8EEEB97BE4C6}" destId="{A0283DE8-A773-435C-8FE1-EC4E653CC128}" srcOrd="1" destOrd="0" presId="urn:microsoft.com/office/officeart/2005/8/layout/orgChart1"/>
    <dgm:cxn modelId="{97926F4E-BF9F-480E-A1B6-EA8FE2F8A4D8}" type="presParOf" srcId="{075A0C24-0187-41AE-8B7C-9DF2707FE4AF}" destId="{51393B65-A8D3-4CC3-B741-5F187A76398C}" srcOrd="1" destOrd="0" presId="urn:microsoft.com/office/officeart/2005/8/layout/orgChart1"/>
    <dgm:cxn modelId="{550D191A-65F5-42F3-9267-217A5597343B}" type="presParOf" srcId="{51393B65-A8D3-4CC3-B741-5F187A76398C}" destId="{566150EC-9DF4-4DC0-86EF-297FD62AC11A}" srcOrd="0" destOrd="0" presId="urn:microsoft.com/office/officeart/2005/8/layout/orgChart1"/>
    <dgm:cxn modelId="{13AF2372-155C-4ADC-8200-C2EF7E6FB695}" type="presParOf" srcId="{51393B65-A8D3-4CC3-B741-5F187A76398C}" destId="{471F8533-E45D-4959-9ECB-551577F13768}" srcOrd="1" destOrd="0" presId="urn:microsoft.com/office/officeart/2005/8/layout/orgChart1"/>
    <dgm:cxn modelId="{EFA057BC-AB24-4C1B-89A6-7589F2DD91A7}" type="presParOf" srcId="{471F8533-E45D-4959-9ECB-551577F13768}" destId="{E8DB3715-5C60-40EE-B87E-D257FFA18045}" srcOrd="0" destOrd="0" presId="urn:microsoft.com/office/officeart/2005/8/layout/orgChart1"/>
    <dgm:cxn modelId="{DB70896A-3CE3-4021-8B67-43D8B3BED100}" type="presParOf" srcId="{E8DB3715-5C60-40EE-B87E-D257FFA18045}" destId="{C156675D-D9E6-4696-A79E-FDD16D7A7CAE}" srcOrd="0" destOrd="0" presId="urn:microsoft.com/office/officeart/2005/8/layout/orgChart1"/>
    <dgm:cxn modelId="{BF826E9B-C3BE-499F-A7ED-EC6DF0DF2C8A}" type="presParOf" srcId="{E8DB3715-5C60-40EE-B87E-D257FFA18045}" destId="{68283BB4-01F5-4D7D-9BAA-F3CCEFAB400F}" srcOrd="1" destOrd="0" presId="urn:microsoft.com/office/officeart/2005/8/layout/orgChart1"/>
    <dgm:cxn modelId="{24C81665-4295-468A-8D21-755781998CEA}" type="presParOf" srcId="{471F8533-E45D-4959-9ECB-551577F13768}" destId="{2797F6E2-6263-4EC9-B512-6A67439B002E}" srcOrd="1" destOrd="0" presId="urn:microsoft.com/office/officeart/2005/8/layout/orgChart1"/>
    <dgm:cxn modelId="{CCFE078D-2801-421F-A576-3B02D4E8E1AB}" type="presParOf" srcId="{2797F6E2-6263-4EC9-B512-6A67439B002E}" destId="{ED5A9F20-D4F2-4681-9094-BD9E4815AA6D}" srcOrd="0" destOrd="0" presId="urn:microsoft.com/office/officeart/2005/8/layout/orgChart1"/>
    <dgm:cxn modelId="{9911585C-CC36-417D-9DB2-3DBFCAA42B00}" type="presParOf" srcId="{2797F6E2-6263-4EC9-B512-6A67439B002E}" destId="{B4BCFDFB-36BF-495F-AAAD-F38597490C09}" srcOrd="1" destOrd="0" presId="urn:microsoft.com/office/officeart/2005/8/layout/orgChart1"/>
    <dgm:cxn modelId="{8A39E5ED-B0EC-4872-895B-95406B8C017F}" type="presParOf" srcId="{B4BCFDFB-36BF-495F-AAAD-F38597490C09}" destId="{2AB4F7E9-EFC0-45CF-B1C8-F2A6DAC4A2C0}" srcOrd="0" destOrd="0" presId="urn:microsoft.com/office/officeart/2005/8/layout/orgChart1"/>
    <dgm:cxn modelId="{2A41BFCD-4DA9-4FF0-A174-708D2E2816D9}" type="presParOf" srcId="{2AB4F7E9-EFC0-45CF-B1C8-F2A6DAC4A2C0}" destId="{931FA813-3007-4645-94D7-733C0C949704}" srcOrd="0" destOrd="0" presId="urn:microsoft.com/office/officeart/2005/8/layout/orgChart1"/>
    <dgm:cxn modelId="{0D411B44-ABD1-43C2-873F-2FD355DEF8B7}" type="presParOf" srcId="{2AB4F7E9-EFC0-45CF-B1C8-F2A6DAC4A2C0}" destId="{4E92FBCA-33A7-4B88-A4EA-14FFFD9FF34F}" srcOrd="1" destOrd="0" presId="urn:microsoft.com/office/officeart/2005/8/layout/orgChart1"/>
    <dgm:cxn modelId="{1FF9585F-B670-48C1-860E-FB80A75EEB41}" type="presParOf" srcId="{B4BCFDFB-36BF-495F-AAAD-F38597490C09}" destId="{0AFD9FBD-D987-4DE3-A192-C32F8385DF15}" srcOrd="1" destOrd="0" presId="urn:microsoft.com/office/officeart/2005/8/layout/orgChart1"/>
    <dgm:cxn modelId="{E51CA984-C74F-4FE3-B51D-6D6783DF75DD}" type="presParOf" srcId="{B4BCFDFB-36BF-495F-AAAD-F38597490C09}" destId="{E35C1346-E400-42B5-9E10-D0AF1EC5265E}" srcOrd="2" destOrd="0" presId="urn:microsoft.com/office/officeart/2005/8/layout/orgChart1"/>
    <dgm:cxn modelId="{0742B186-3517-4B24-8055-DC54AE4FCC7F}" type="presParOf" srcId="{471F8533-E45D-4959-9ECB-551577F13768}" destId="{5CEDB728-28F7-4CCE-B824-479BFA22DEE4}" srcOrd="2" destOrd="0" presId="urn:microsoft.com/office/officeart/2005/8/layout/orgChart1"/>
    <dgm:cxn modelId="{878D0F34-225A-49A7-BD67-7BC618EC883C}" type="presParOf" srcId="{51393B65-A8D3-4CC3-B741-5F187A76398C}" destId="{809D5D3D-117E-47D8-927F-DBD727E448A2}" srcOrd="2" destOrd="0" presId="urn:microsoft.com/office/officeart/2005/8/layout/orgChart1"/>
    <dgm:cxn modelId="{6C65D05D-39A1-46CE-A13E-081CF02251F4}" type="presParOf" srcId="{51393B65-A8D3-4CC3-B741-5F187A76398C}" destId="{8577AA7C-9C3A-4037-B5C1-BD9295918586}" srcOrd="3" destOrd="0" presId="urn:microsoft.com/office/officeart/2005/8/layout/orgChart1"/>
    <dgm:cxn modelId="{46F41E9F-F0B8-4083-B08F-FF5B604E3995}" type="presParOf" srcId="{8577AA7C-9C3A-4037-B5C1-BD9295918586}" destId="{20B3AF05-9E2C-44B9-B763-0DE52DCA3148}" srcOrd="0" destOrd="0" presId="urn:microsoft.com/office/officeart/2005/8/layout/orgChart1"/>
    <dgm:cxn modelId="{F40710BF-C254-4FA2-A09A-C90B2FAB6E4B}" type="presParOf" srcId="{20B3AF05-9E2C-44B9-B763-0DE52DCA3148}" destId="{63BC637F-85E6-4841-9F35-FA5075748F5C}" srcOrd="0" destOrd="0" presId="urn:microsoft.com/office/officeart/2005/8/layout/orgChart1"/>
    <dgm:cxn modelId="{B9717E1D-1235-490B-AE62-8C51A1BAA25B}" type="presParOf" srcId="{20B3AF05-9E2C-44B9-B763-0DE52DCA3148}" destId="{1F1400D9-F40C-4FC7-896E-8B4685BDA1BD}" srcOrd="1" destOrd="0" presId="urn:microsoft.com/office/officeart/2005/8/layout/orgChart1"/>
    <dgm:cxn modelId="{185B57D8-B7B0-456E-A5FC-63B1D5080A81}" type="presParOf" srcId="{8577AA7C-9C3A-4037-B5C1-BD9295918586}" destId="{58EBD580-FBC7-4C08-975C-F8C37508D198}" srcOrd="1" destOrd="0" presId="urn:microsoft.com/office/officeart/2005/8/layout/orgChart1"/>
    <dgm:cxn modelId="{3E22443A-C81A-4F03-8068-5D9CF9F05450}" type="presParOf" srcId="{58EBD580-FBC7-4C08-975C-F8C37508D198}" destId="{16E51E8A-0BA5-4DCE-843E-BCA629A27578}" srcOrd="0" destOrd="0" presId="urn:microsoft.com/office/officeart/2005/8/layout/orgChart1"/>
    <dgm:cxn modelId="{105416A7-4BEE-4DD0-B440-391B4029FB4E}" type="presParOf" srcId="{58EBD580-FBC7-4C08-975C-F8C37508D198}" destId="{792CD918-E059-4383-B999-B9C35D6F8ECF}" srcOrd="1" destOrd="0" presId="urn:microsoft.com/office/officeart/2005/8/layout/orgChart1"/>
    <dgm:cxn modelId="{F375A226-D1AB-4465-B144-295BF53F7AC1}" type="presParOf" srcId="{792CD918-E059-4383-B999-B9C35D6F8ECF}" destId="{6E825332-4737-48E9-BAA6-C7C330B5E431}" srcOrd="0" destOrd="0" presId="urn:microsoft.com/office/officeart/2005/8/layout/orgChart1"/>
    <dgm:cxn modelId="{9834FB43-3FAA-4A8E-A992-AED2B2A6EACA}" type="presParOf" srcId="{6E825332-4737-48E9-BAA6-C7C330B5E431}" destId="{AAB00B7A-5AE9-4221-B0B0-34430EEAAA3A}" srcOrd="0" destOrd="0" presId="urn:microsoft.com/office/officeart/2005/8/layout/orgChart1"/>
    <dgm:cxn modelId="{8E57EC95-9EFF-428F-AF5F-ABD9621B6B98}" type="presParOf" srcId="{6E825332-4737-48E9-BAA6-C7C330B5E431}" destId="{6FCC8479-7A3E-404A-A5F2-60902632BA7E}" srcOrd="1" destOrd="0" presId="urn:microsoft.com/office/officeart/2005/8/layout/orgChart1"/>
    <dgm:cxn modelId="{1D12D599-654E-44B6-85A8-EC938FE03591}" type="presParOf" srcId="{792CD918-E059-4383-B999-B9C35D6F8ECF}" destId="{07D23F0D-0F36-47DC-AAA7-ABC1DD4EECE3}" srcOrd="1" destOrd="0" presId="urn:microsoft.com/office/officeart/2005/8/layout/orgChart1"/>
    <dgm:cxn modelId="{A13EBDE7-9FF3-4088-960E-7EB0752CFCC8}" type="presParOf" srcId="{792CD918-E059-4383-B999-B9C35D6F8ECF}" destId="{7AA05102-8469-40F0-9951-5F6BDE0C9A5E}" srcOrd="2" destOrd="0" presId="urn:microsoft.com/office/officeart/2005/8/layout/orgChart1"/>
    <dgm:cxn modelId="{0F0133A5-7BF6-4EB6-B494-F6943FB16383}" type="presParOf" srcId="{58EBD580-FBC7-4C08-975C-F8C37508D198}" destId="{3F3D6AEA-6736-4A2A-8C50-2586D95F057F}" srcOrd="2" destOrd="0" presId="urn:microsoft.com/office/officeart/2005/8/layout/orgChart1"/>
    <dgm:cxn modelId="{6E45D7BE-CC4D-4996-9CD5-C7BCDB610D72}" type="presParOf" srcId="{58EBD580-FBC7-4C08-975C-F8C37508D198}" destId="{05C6DCC1-689A-4C6D-83CB-67363252E9D8}" srcOrd="3" destOrd="0" presId="urn:microsoft.com/office/officeart/2005/8/layout/orgChart1"/>
    <dgm:cxn modelId="{78AC1D99-5842-4363-9361-C27ABB5027D9}" type="presParOf" srcId="{05C6DCC1-689A-4C6D-83CB-67363252E9D8}" destId="{13A18B47-5914-4301-AB23-88941218068D}" srcOrd="0" destOrd="0" presId="urn:microsoft.com/office/officeart/2005/8/layout/orgChart1"/>
    <dgm:cxn modelId="{B48BE9CD-8AE9-4CE9-97C8-8639CC90104C}" type="presParOf" srcId="{13A18B47-5914-4301-AB23-88941218068D}" destId="{09355552-293A-4ADF-9179-5399800BE956}" srcOrd="0" destOrd="0" presId="urn:microsoft.com/office/officeart/2005/8/layout/orgChart1"/>
    <dgm:cxn modelId="{60EA567A-54E0-4234-8C4D-1B96E7177DAF}" type="presParOf" srcId="{13A18B47-5914-4301-AB23-88941218068D}" destId="{F984C2BA-0F44-4424-BA47-ADA32D3C9061}" srcOrd="1" destOrd="0" presId="urn:microsoft.com/office/officeart/2005/8/layout/orgChart1"/>
    <dgm:cxn modelId="{E99B5783-B52A-4633-9716-09F1CB05FA9C}" type="presParOf" srcId="{05C6DCC1-689A-4C6D-83CB-67363252E9D8}" destId="{E191F6CE-FF2E-43A9-87CE-0E2A3C4CC8F1}" srcOrd="1" destOrd="0" presId="urn:microsoft.com/office/officeart/2005/8/layout/orgChart1"/>
    <dgm:cxn modelId="{8B18B874-C20D-4CE9-8923-730FDD1DA7AC}" type="presParOf" srcId="{05C6DCC1-689A-4C6D-83CB-67363252E9D8}" destId="{D6275F28-83D4-4526-BFE7-E698ECDE6F8D}" srcOrd="2" destOrd="0" presId="urn:microsoft.com/office/officeart/2005/8/layout/orgChart1"/>
    <dgm:cxn modelId="{BAB2DD0A-D6C0-4EA4-9531-56E74F64C426}" type="presParOf" srcId="{8577AA7C-9C3A-4037-B5C1-BD9295918586}" destId="{C816E6BB-1504-493D-94D8-54FC75C14984}" srcOrd="2" destOrd="0" presId="urn:microsoft.com/office/officeart/2005/8/layout/orgChart1"/>
    <dgm:cxn modelId="{3A0D56EF-9714-4C5D-AACD-64BF1116803E}" type="presParOf" srcId="{075A0C24-0187-41AE-8B7C-9DF2707FE4AF}" destId="{7AA16BC9-16C0-4035-833E-E0EC5C3127F1}" srcOrd="2" destOrd="0" presId="urn:microsoft.com/office/officeart/2005/8/layout/orgChart1"/>
    <dgm:cxn modelId="{4D5EB674-33FB-4723-98F6-5B626AC870F7}" type="presParOf" srcId="{6FDB3057-F71E-4977-8856-5E39163319F2}" destId="{DAF65B31-8A89-48D4-AC60-20B1928F130B}" srcOrd="2" destOrd="0" presId="urn:microsoft.com/office/officeart/2005/8/layout/orgChart1"/>
    <dgm:cxn modelId="{B423FA2D-AB2C-44C5-9DFE-FAA66D0852F0}" type="presParOf" srcId="{FFCE2B48-18F2-41DB-8E88-E63304752F61}" destId="{69415418-C7B9-4B92-8450-B39402E087A6}" srcOrd="2" destOrd="0" presId="urn:microsoft.com/office/officeart/2005/8/layout/orgChart1"/>
    <dgm:cxn modelId="{45BAEAA7-80B6-4132-80BF-CA80268D4EC5}" type="presParOf" srcId="{244005A6-10DF-4E4E-8243-F6A2DC9BCD87}" destId="{20E7FCFD-A5A0-4DB4-9AD4-21D5CD01DC3F}" srcOrd="2" destOrd="0" presId="urn:microsoft.com/office/officeart/2005/8/layout/orgChart1"/>
    <dgm:cxn modelId="{E645FAB2-BF18-439D-A28A-E743BD17207C}" type="presParOf" srcId="{244005A6-10DF-4E4E-8243-F6A2DC9BCD87}" destId="{719EEDEC-40F2-4120-BB35-2970599F747B}" srcOrd="3" destOrd="0" presId="urn:microsoft.com/office/officeart/2005/8/layout/orgChart1"/>
    <dgm:cxn modelId="{A22D1BD0-0DE0-4E8F-B6B5-3C884A27A6C5}" type="presParOf" srcId="{719EEDEC-40F2-4120-BB35-2970599F747B}" destId="{1A98471D-0765-4DF1-9E51-974E48002DFA}" srcOrd="0" destOrd="0" presId="urn:microsoft.com/office/officeart/2005/8/layout/orgChart1"/>
    <dgm:cxn modelId="{05DFA1F9-BBE9-43EB-9207-6F6BD6A8FA78}" type="presParOf" srcId="{1A98471D-0765-4DF1-9E51-974E48002DFA}" destId="{DEBE0A66-6913-413B-8988-3CB491DC8371}" srcOrd="0" destOrd="0" presId="urn:microsoft.com/office/officeart/2005/8/layout/orgChart1"/>
    <dgm:cxn modelId="{049DE279-8E6B-4321-9728-61FBD5FC248F}" type="presParOf" srcId="{1A98471D-0765-4DF1-9E51-974E48002DFA}" destId="{A90A2232-8827-402C-9393-1A75E17AC49F}" srcOrd="1" destOrd="0" presId="urn:microsoft.com/office/officeart/2005/8/layout/orgChart1"/>
    <dgm:cxn modelId="{9B899548-AA95-44B4-9C33-20554048C7E7}" type="presParOf" srcId="{719EEDEC-40F2-4120-BB35-2970599F747B}" destId="{210EC447-0E02-4EF7-98DD-089B489FE3DA}" srcOrd="1" destOrd="0" presId="urn:microsoft.com/office/officeart/2005/8/layout/orgChart1"/>
    <dgm:cxn modelId="{592641FC-3804-4E1B-B8DB-B621A76F4B84}" type="presParOf" srcId="{719EEDEC-40F2-4120-BB35-2970599F747B}" destId="{1DBB01E5-6D04-44CF-A3B1-D15EAAA88D71}" srcOrd="2" destOrd="0" presId="urn:microsoft.com/office/officeart/2005/8/layout/orgChart1"/>
    <dgm:cxn modelId="{C3B8D852-73C5-4E77-B0E6-8453C4E74A87}" type="presParOf" srcId="{63AC5E76-4FA4-436A-8575-F7CA3E2B2896}" destId="{A37D3DF0-7929-4002-93CF-D04ED6EF51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E7FCFD-A5A0-4DB4-9AD4-21D5CD01DC3F}">
      <dsp:nvSpPr>
        <dsp:cNvPr id="0" name=""/>
        <dsp:cNvSpPr/>
      </dsp:nvSpPr>
      <dsp:spPr>
        <a:xfrm>
          <a:off x="2119008" y="1051945"/>
          <a:ext cx="726138" cy="231547"/>
        </a:xfrm>
        <a:custGeom>
          <a:avLst/>
          <a:gdLst/>
          <a:ahLst/>
          <a:cxnLst/>
          <a:rect l="0" t="0" r="0" b="0"/>
          <a:pathLst>
            <a:path>
              <a:moveTo>
                <a:pt x="726138" y="0"/>
              </a:moveTo>
              <a:lnTo>
                <a:pt x="726138" y="115773"/>
              </a:lnTo>
              <a:lnTo>
                <a:pt x="0" y="115773"/>
              </a:lnTo>
              <a:lnTo>
                <a:pt x="0" y="231547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3D6AEA-6736-4A2A-8C50-2586D95F057F}">
      <dsp:nvSpPr>
        <dsp:cNvPr id="0" name=""/>
        <dsp:cNvSpPr/>
      </dsp:nvSpPr>
      <dsp:spPr>
        <a:xfrm>
          <a:off x="557002" y="5226697"/>
          <a:ext cx="756465" cy="231547"/>
        </a:xfrm>
        <a:custGeom>
          <a:avLst/>
          <a:gdLst/>
          <a:ahLst/>
          <a:cxnLst/>
          <a:rect l="0" t="0" r="0" b="0"/>
          <a:pathLst>
            <a:path>
              <a:moveTo>
                <a:pt x="756465" y="0"/>
              </a:moveTo>
              <a:lnTo>
                <a:pt x="756465" y="115773"/>
              </a:lnTo>
              <a:lnTo>
                <a:pt x="0" y="115773"/>
              </a:lnTo>
              <a:lnTo>
                <a:pt x="0" y="2315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E51E8A-0BA5-4DCE-843E-BCA629A27578}">
      <dsp:nvSpPr>
        <dsp:cNvPr id="0" name=""/>
        <dsp:cNvSpPr/>
      </dsp:nvSpPr>
      <dsp:spPr>
        <a:xfrm>
          <a:off x="1313468" y="5226697"/>
          <a:ext cx="667077" cy="2315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773"/>
              </a:lnTo>
              <a:lnTo>
                <a:pt x="667077" y="115773"/>
              </a:lnTo>
              <a:lnTo>
                <a:pt x="667077" y="2315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9D5D3D-117E-47D8-927F-DBD727E448A2}">
      <dsp:nvSpPr>
        <dsp:cNvPr id="0" name=""/>
        <dsp:cNvSpPr/>
      </dsp:nvSpPr>
      <dsp:spPr>
        <a:xfrm>
          <a:off x="1313468" y="4102308"/>
          <a:ext cx="907484" cy="231547"/>
        </a:xfrm>
        <a:custGeom>
          <a:avLst/>
          <a:gdLst/>
          <a:ahLst/>
          <a:cxnLst/>
          <a:rect l="0" t="0" r="0" b="0"/>
          <a:pathLst>
            <a:path>
              <a:moveTo>
                <a:pt x="907484" y="0"/>
              </a:moveTo>
              <a:lnTo>
                <a:pt x="907484" y="115773"/>
              </a:lnTo>
              <a:lnTo>
                <a:pt x="0" y="115773"/>
              </a:lnTo>
              <a:lnTo>
                <a:pt x="0" y="2315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5A9F20-D4F2-4681-9094-BD9E4815AA6D}">
      <dsp:nvSpPr>
        <dsp:cNvPr id="0" name=""/>
        <dsp:cNvSpPr/>
      </dsp:nvSpPr>
      <dsp:spPr>
        <a:xfrm>
          <a:off x="2687393" y="5103514"/>
          <a:ext cx="165391" cy="6889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88955"/>
              </a:lnTo>
              <a:lnTo>
                <a:pt x="165391" y="688955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6150EC-9DF4-4DC0-86EF-297FD62AC11A}">
      <dsp:nvSpPr>
        <dsp:cNvPr id="0" name=""/>
        <dsp:cNvSpPr/>
      </dsp:nvSpPr>
      <dsp:spPr>
        <a:xfrm>
          <a:off x="2220952" y="4102308"/>
          <a:ext cx="907484" cy="2315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773"/>
              </a:lnTo>
              <a:lnTo>
                <a:pt x="907484" y="115773"/>
              </a:lnTo>
              <a:lnTo>
                <a:pt x="907484" y="2315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20E983-AEAE-4BD4-AED3-3059B8FBC862}">
      <dsp:nvSpPr>
        <dsp:cNvPr id="0" name=""/>
        <dsp:cNvSpPr/>
      </dsp:nvSpPr>
      <dsp:spPr>
        <a:xfrm>
          <a:off x="2220952" y="3064727"/>
          <a:ext cx="1454358" cy="231547"/>
        </a:xfrm>
        <a:custGeom>
          <a:avLst/>
          <a:gdLst/>
          <a:ahLst/>
          <a:cxnLst/>
          <a:rect l="0" t="0" r="0" b="0"/>
          <a:pathLst>
            <a:path>
              <a:moveTo>
                <a:pt x="1454358" y="0"/>
              </a:moveTo>
              <a:lnTo>
                <a:pt x="1454358" y="115773"/>
              </a:lnTo>
              <a:lnTo>
                <a:pt x="0" y="115773"/>
              </a:lnTo>
              <a:lnTo>
                <a:pt x="0" y="2315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9EEC8A-5874-42CD-96B6-3B4BFB0655D5}">
      <dsp:nvSpPr>
        <dsp:cNvPr id="0" name=""/>
        <dsp:cNvSpPr/>
      </dsp:nvSpPr>
      <dsp:spPr>
        <a:xfrm>
          <a:off x="4462591" y="4017391"/>
          <a:ext cx="667077" cy="231547"/>
        </a:xfrm>
        <a:custGeom>
          <a:avLst/>
          <a:gdLst/>
          <a:ahLst/>
          <a:cxnLst/>
          <a:rect l="0" t="0" r="0" b="0"/>
          <a:pathLst>
            <a:path>
              <a:moveTo>
                <a:pt x="667077" y="0"/>
              </a:moveTo>
              <a:lnTo>
                <a:pt x="667077" y="115773"/>
              </a:lnTo>
              <a:lnTo>
                <a:pt x="0" y="115773"/>
              </a:lnTo>
              <a:lnTo>
                <a:pt x="0" y="2315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A0C01A-4DFA-4EDC-B0BC-A5F66CAEF61C}">
      <dsp:nvSpPr>
        <dsp:cNvPr id="0" name=""/>
        <dsp:cNvSpPr/>
      </dsp:nvSpPr>
      <dsp:spPr>
        <a:xfrm>
          <a:off x="5355702" y="5054503"/>
          <a:ext cx="165391" cy="17121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2147"/>
              </a:lnTo>
              <a:lnTo>
                <a:pt x="165391" y="17121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BA550A-8A18-4658-8DA6-9FA2D26A9FFE}">
      <dsp:nvSpPr>
        <dsp:cNvPr id="0" name=""/>
        <dsp:cNvSpPr/>
      </dsp:nvSpPr>
      <dsp:spPr>
        <a:xfrm>
          <a:off x="5355702" y="5054503"/>
          <a:ext cx="165391" cy="6552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5276"/>
              </a:lnTo>
              <a:lnTo>
                <a:pt x="165391" y="655276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66116E-9038-46D6-8C26-6E0696FCD62A}">
      <dsp:nvSpPr>
        <dsp:cNvPr id="0" name=""/>
        <dsp:cNvSpPr/>
      </dsp:nvSpPr>
      <dsp:spPr>
        <a:xfrm>
          <a:off x="5129668" y="4017391"/>
          <a:ext cx="667077" cy="2315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773"/>
              </a:lnTo>
              <a:lnTo>
                <a:pt x="667077" y="115773"/>
              </a:lnTo>
              <a:lnTo>
                <a:pt x="667077" y="2315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70FD24-71AF-431A-8740-E2225CF3DE95}">
      <dsp:nvSpPr>
        <dsp:cNvPr id="0" name=""/>
        <dsp:cNvSpPr/>
      </dsp:nvSpPr>
      <dsp:spPr>
        <a:xfrm>
          <a:off x="3675310" y="3064727"/>
          <a:ext cx="1454358" cy="2315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773"/>
              </a:lnTo>
              <a:lnTo>
                <a:pt x="1454358" y="115773"/>
              </a:lnTo>
              <a:lnTo>
                <a:pt x="1454358" y="2315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438C81-A64F-481E-9D28-5724B65F1676}">
      <dsp:nvSpPr>
        <dsp:cNvPr id="0" name=""/>
        <dsp:cNvSpPr/>
      </dsp:nvSpPr>
      <dsp:spPr>
        <a:xfrm>
          <a:off x="3629590" y="2050632"/>
          <a:ext cx="91440" cy="2315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1547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C2F7D7-76E6-4E39-84AC-442B7956063C}">
      <dsp:nvSpPr>
        <dsp:cNvPr id="0" name=""/>
        <dsp:cNvSpPr/>
      </dsp:nvSpPr>
      <dsp:spPr>
        <a:xfrm>
          <a:off x="2845146" y="1051945"/>
          <a:ext cx="830163" cy="2315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773"/>
              </a:lnTo>
              <a:lnTo>
                <a:pt x="830163" y="115773"/>
              </a:lnTo>
              <a:lnTo>
                <a:pt x="830163" y="231547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275E71-49DF-4D0D-93D3-F190ED4A5324}">
      <dsp:nvSpPr>
        <dsp:cNvPr id="0" name=""/>
        <dsp:cNvSpPr/>
      </dsp:nvSpPr>
      <dsp:spPr>
        <a:xfrm>
          <a:off x="2016349" y="223154"/>
          <a:ext cx="1657593" cy="82879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objavím skládku a nahlásim ju obci</a:t>
          </a:r>
          <a:r>
            <a:rPr lang="sk-SK" sz="1100" kern="1200"/>
            <a:t> cez portál</a:t>
          </a:r>
          <a:endParaRPr lang="en-US" sz="1100" kern="1200"/>
        </a:p>
      </dsp:txBody>
      <dsp:txXfrm>
        <a:off x="2016349" y="223154"/>
        <a:ext cx="1657593" cy="828791"/>
      </dsp:txXfrm>
    </dsp:sp>
    <dsp:sp modelId="{48C7DAA3-8EE2-4FE1-8439-0DCA33F5FBC1}">
      <dsp:nvSpPr>
        <dsp:cNvPr id="0" name=""/>
        <dsp:cNvSpPr/>
      </dsp:nvSpPr>
      <dsp:spPr>
        <a:xfrm>
          <a:off x="3064945" y="1283493"/>
          <a:ext cx="1220729" cy="76713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900" kern="1200"/>
            <a:t>obec do 7 pracovných dní informuje okresný úrad o oznámení skládky</a:t>
          </a:r>
          <a:endParaRPr lang="en-US" sz="900" kern="1200"/>
        </a:p>
      </dsp:txBody>
      <dsp:txXfrm>
        <a:off x="3064945" y="1283493"/>
        <a:ext cx="1220729" cy="767138"/>
      </dsp:txXfrm>
    </dsp:sp>
    <dsp:sp modelId="{5C8FAC94-04B1-4D4A-88A2-F8D1FCBBD1FB}">
      <dsp:nvSpPr>
        <dsp:cNvPr id="0" name=""/>
        <dsp:cNvSpPr/>
      </dsp:nvSpPr>
      <dsp:spPr>
        <a:xfrm>
          <a:off x="2892757" y="2282179"/>
          <a:ext cx="1565106" cy="78254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900" kern="1200"/>
            <a:t>okresný </a:t>
          </a:r>
          <a:r>
            <a:rPr lang="en-US" sz="900" kern="1200"/>
            <a:t>úrad za účasti zástupcu obce overí</a:t>
          </a:r>
          <a:r>
            <a:rPr lang="sk-SK" sz="900" kern="1200"/>
            <a:t>, či rozsah skládky nasvedčuje spáchaniu trestného činu, vydá odborné stanovisko</a:t>
          </a:r>
          <a:endParaRPr lang="en-US" sz="900" kern="1200"/>
        </a:p>
      </dsp:txBody>
      <dsp:txXfrm>
        <a:off x="2892757" y="2282179"/>
        <a:ext cx="1565106" cy="782547"/>
      </dsp:txXfrm>
    </dsp:sp>
    <dsp:sp modelId="{C4C5B24B-2129-4AAA-AD39-CC8599F1A5E8}">
      <dsp:nvSpPr>
        <dsp:cNvPr id="0" name=""/>
        <dsp:cNvSpPr/>
      </dsp:nvSpPr>
      <dsp:spPr>
        <a:xfrm>
          <a:off x="4578364" y="3296275"/>
          <a:ext cx="1102607" cy="72111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ak </a:t>
          </a:r>
          <a:r>
            <a:rPr lang="sk-SK" sz="900" kern="1200"/>
            <a:t>ide o trestný čin, jeho spáchanie oznámi okresný úrad polícii</a:t>
          </a:r>
          <a:endParaRPr lang="en-US" sz="900" kern="1200"/>
        </a:p>
      </dsp:txBody>
      <dsp:txXfrm>
        <a:off x="4578364" y="3296275"/>
        <a:ext cx="1102607" cy="721116"/>
      </dsp:txXfrm>
    </dsp:sp>
    <dsp:sp modelId="{06B05EF7-73C1-44AC-AF60-D2F918F2852C}">
      <dsp:nvSpPr>
        <dsp:cNvPr id="0" name=""/>
        <dsp:cNvSpPr/>
      </dsp:nvSpPr>
      <dsp:spPr>
        <a:xfrm>
          <a:off x="5245442" y="4248938"/>
          <a:ext cx="1102607" cy="80556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900" kern="1200"/>
            <a:t>polícia (do 30 dní) oznámi okresnému úradu, že je možné zabezpečiť zhodnotenie alebo zneškodnenie odpadu</a:t>
          </a:r>
          <a:endParaRPr lang="en-GB" sz="900" kern="1200"/>
        </a:p>
      </dsp:txBody>
      <dsp:txXfrm>
        <a:off x="5245442" y="4248938"/>
        <a:ext cx="1102607" cy="805564"/>
      </dsp:txXfrm>
    </dsp:sp>
    <dsp:sp modelId="{5167DD34-6E53-4BCA-948C-D96B24A8658A}">
      <dsp:nvSpPr>
        <dsp:cNvPr id="0" name=""/>
        <dsp:cNvSpPr/>
      </dsp:nvSpPr>
      <dsp:spPr>
        <a:xfrm>
          <a:off x="5521094" y="5286050"/>
          <a:ext cx="1102607" cy="84745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0" i="0" kern="1200"/>
            <a:t>ak ide o komunálne odpady alebo drobné stavebné odpady</a:t>
          </a:r>
          <a:r>
            <a:rPr lang="sk-SK" sz="1000" b="0" i="0" kern="1200"/>
            <a:t>, odstráni ich obec</a:t>
          </a:r>
          <a:endParaRPr lang="en-GB" sz="1000" kern="1200"/>
        </a:p>
      </dsp:txBody>
      <dsp:txXfrm>
        <a:off x="5521094" y="5286050"/>
        <a:ext cx="1102607" cy="847458"/>
      </dsp:txXfrm>
    </dsp:sp>
    <dsp:sp modelId="{3364D442-B416-4791-A9F8-E6E53B42D975}">
      <dsp:nvSpPr>
        <dsp:cNvPr id="0" name=""/>
        <dsp:cNvSpPr/>
      </dsp:nvSpPr>
      <dsp:spPr>
        <a:xfrm>
          <a:off x="5521094" y="6365056"/>
          <a:ext cx="1102607" cy="80318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0" i="0" kern="1200"/>
            <a:t>ak ide o komunálne odpady alebo drobné stavebné odpady</a:t>
          </a:r>
          <a:r>
            <a:rPr lang="sk-SK" sz="1000" b="0" i="0" kern="1200"/>
            <a:t>, odstráni ich obec</a:t>
          </a:r>
          <a:endParaRPr lang="en-GB" sz="1000" kern="1200"/>
        </a:p>
      </dsp:txBody>
      <dsp:txXfrm>
        <a:off x="5521094" y="6365056"/>
        <a:ext cx="1102607" cy="803188"/>
      </dsp:txXfrm>
    </dsp:sp>
    <dsp:sp modelId="{8785A0EE-89C2-42C4-92AE-AF7B3C95C513}">
      <dsp:nvSpPr>
        <dsp:cNvPr id="0" name=""/>
        <dsp:cNvSpPr/>
      </dsp:nvSpPr>
      <dsp:spPr>
        <a:xfrm>
          <a:off x="3911287" y="4248938"/>
          <a:ext cx="1102607" cy="99134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800" kern="1200"/>
            <a:t>ak polícia do 30 dní neoznámi, že odpad je možné zhodnitiť alebo odstrániť, okresný úrad sa jej opýta, či ho potrebuje na ďalšie zisťovanie</a:t>
          </a:r>
          <a:endParaRPr lang="en-GB" sz="800" kern="1200"/>
        </a:p>
      </dsp:txBody>
      <dsp:txXfrm>
        <a:off x="3911287" y="4248938"/>
        <a:ext cx="1102607" cy="991348"/>
      </dsp:txXfrm>
    </dsp:sp>
    <dsp:sp modelId="{1E203095-B91E-48ED-B2B9-A75CF8D8DB16}">
      <dsp:nvSpPr>
        <dsp:cNvPr id="0" name=""/>
        <dsp:cNvSpPr/>
      </dsp:nvSpPr>
      <dsp:spPr>
        <a:xfrm>
          <a:off x="1669648" y="3296275"/>
          <a:ext cx="1102607" cy="80603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900" kern="1200"/>
            <a:t>ak nejde o trestný čin, okresný úrad </a:t>
          </a:r>
          <a:r>
            <a:rPr lang="en-GB" sz="900" b="0" i="0" kern="1200"/>
            <a:t>zisťuje osobu zodpovednú za nezákonné umiestnenie odpadu</a:t>
          </a:r>
          <a:endParaRPr lang="en-US" sz="900" kern="1200"/>
        </a:p>
      </dsp:txBody>
      <dsp:txXfrm>
        <a:off x="1669648" y="3296275"/>
        <a:ext cx="1102607" cy="806033"/>
      </dsp:txXfrm>
    </dsp:sp>
    <dsp:sp modelId="{C156675D-D9E6-4696-A79E-FDD16D7A7CAE}">
      <dsp:nvSpPr>
        <dsp:cNvPr id="0" name=""/>
        <dsp:cNvSpPr/>
      </dsp:nvSpPr>
      <dsp:spPr>
        <a:xfrm>
          <a:off x="2577133" y="4333855"/>
          <a:ext cx="1102607" cy="76965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ak</a:t>
          </a:r>
          <a:r>
            <a:rPr lang="sk-SK" sz="900" kern="1200"/>
            <a:t> okresný úrad zistí pôvodcu odpadu, stanoví mu povinnosť odstrániť ho v primeranej lehote na vlastné náklady</a:t>
          </a:r>
          <a:endParaRPr lang="en-US" sz="900" kern="1200"/>
        </a:p>
      </dsp:txBody>
      <dsp:txXfrm>
        <a:off x="2577133" y="4333855"/>
        <a:ext cx="1102607" cy="769658"/>
      </dsp:txXfrm>
    </dsp:sp>
    <dsp:sp modelId="{931FA813-3007-4645-94D7-733C0C949704}">
      <dsp:nvSpPr>
        <dsp:cNvPr id="0" name=""/>
        <dsp:cNvSpPr/>
      </dsp:nvSpPr>
      <dsp:spPr>
        <a:xfrm>
          <a:off x="2852784" y="5335061"/>
          <a:ext cx="1102607" cy="91481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b="0" i="0" kern="1200"/>
            <a:t>ak ide o komunálne odpady alebo drobné stavebné odpady,</a:t>
          </a:r>
          <a:r>
            <a:rPr lang="sk-SK" sz="800" b="0" i="0" kern="1200"/>
            <a:t> odpad odstráni iba prostredníctvom obce alebo poverenej firmy</a:t>
          </a:r>
          <a:endParaRPr lang="en-GB" sz="800" kern="1200"/>
        </a:p>
      </dsp:txBody>
      <dsp:txXfrm>
        <a:off x="2852784" y="5335061"/>
        <a:ext cx="1102607" cy="914816"/>
      </dsp:txXfrm>
    </dsp:sp>
    <dsp:sp modelId="{63BC637F-85E6-4841-9F35-FA5075748F5C}">
      <dsp:nvSpPr>
        <dsp:cNvPr id="0" name=""/>
        <dsp:cNvSpPr/>
      </dsp:nvSpPr>
      <dsp:spPr>
        <a:xfrm>
          <a:off x="762164" y="4333855"/>
          <a:ext cx="1102607" cy="89284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900" kern="1200"/>
            <a:t>ak okresný úrad nezistí pôvodcu odpadu, </a:t>
          </a:r>
          <a:r>
            <a:rPr lang="en-GB" sz="900" kern="1200"/>
            <a:t>ukončí konanie o určenie zodpovednej osoby rozhodnutím</a:t>
          </a:r>
        </a:p>
      </dsp:txBody>
      <dsp:txXfrm>
        <a:off x="762164" y="4333855"/>
        <a:ext cx="1102607" cy="892841"/>
      </dsp:txXfrm>
    </dsp:sp>
    <dsp:sp modelId="{AAB00B7A-5AE9-4221-B0B0-34430EEAAA3A}">
      <dsp:nvSpPr>
        <dsp:cNvPr id="0" name=""/>
        <dsp:cNvSpPr/>
      </dsp:nvSpPr>
      <dsp:spPr>
        <a:xfrm>
          <a:off x="1339853" y="5458245"/>
          <a:ext cx="1281383" cy="103561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1000" kern="1200"/>
            <a:t>ak ide o iné ako komunálne alebo drobné stavebné odpady, odstráni ich okresný úrad</a:t>
          </a:r>
          <a:endParaRPr lang="en-GB" sz="1000" kern="1200"/>
        </a:p>
      </dsp:txBody>
      <dsp:txXfrm>
        <a:off x="1339853" y="5458245"/>
        <a:ext cx="1281383" cy="1035618"/>
      </dsp:txXfrm>
    </dsp:sp>
    <dsp:sp modelId="{09355552-293A-4ADF-9179-5399800BE956}">
      <dsp:nvSpPr>
        <dsp:cNvPr id="0" name=""/>
        <dsp:cNvSpPr/>
      </dsp:nvSpPr>
      <dsp:spPr>
        <a:xfrm>
          <a:off x="5698" y="5458245"/>
          <a:ext cx="1102607" cy="103561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0" i="0" kern="1200"/>
            <a:t>ak ide o komunálne odpady alebo drobné stavebné odpady</a:t>
          </a:r>
          <a:r>
            <a:rPr lang="sk-SK" sz="1000" b="0" i="0" kern="1200"/>
            <a:t>, odstráni ich obec</a:t>
          </a:r>
          <a:endParaRPr lang="en-GB" sz="1000" kern="1200"/>
        </a:p>
      </dsp:txBody>
      <dsp:txXfrm>
        <a:off x="5698" y="5458245"/>
        <a:ext cx="1102607" cy="1035618"/>
      </dsp:txXfrm>
    </dsp:sp>
    <dsp:sp modelId="{DEBE0A66-6913-413B-8988-3CB491DC8371}">
      <dsp:nvSpPr>
        <dsp:cNvPr id="0" name=""/>
        <dsp:cNvSpPr/>
      </dsp:nvSpPr>
      <dsp:spPr>
        <a:xfrm>
          <a:off x="1404617" y="1283493"/>
          <a:ext cx="1428780" cy="73187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k-SK" sz="800" kern="1200"/>
            <a:t>ak ide o komunálny alebo drobný stavebný odpad, obec ho môže bezodkladne zhodnotiť alebo zneškodniť a informovať o tom okresný úrad do troch pracovných dní </a:t>
          </a:r>
          <a:endParaRPr lang="en-GB" sz="800" kern="1200"/>
        </a:p>
      </dsp:txBody>
      <dsp:txXfrm>
        <a:off x="1404617" y="1283493"/>
        <a:ext cx="1428780" cy="7318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E0AD3-B0E3-4235-A978-D24F046AA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Matus Sedlak</dc:creator>
  <cp:keywords/>
  <dc:description/>
  <cp:lastModifiedBy>loth</cp:lastModifiedBy>
  <cp:revision>3</cp:revision>
  <cp:lastPrinted>2019-06-24T13:05:00Z</cp:lastPrinted>
  <dcterms:created xsi:type="dcterms:W3CDTF">2019-06-24T13:04:00Z</dcterms:created>
  <dcterms:modified xsi:type="dcterms:W3CDTF">2019-06-24T13:54:00Z</dcterms:modified>
</cp:coreProperties>
</file>