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DC4A8" w14:textId="77777777" w:rsidR="00EA7DA9" w:rsidRPr="00EA7DA9" w:rsidRDefault="00EA7DA9" w:rsidP="00EA7DA9">
      <w:pPr>
        <w:widowControl w:val="0"/>
        <w:autoSpaceDE w:val="0"/>
        <w:autoSpaceDN w:val="0"/>
        <w:adjustRightInd w:val="0"/>
        <w:jc w:val="both"/>
        <w:rPr>
          <w:rFonts w:ascii="Times" w:hAnsi="Times" w:cs="Times"/>
        </w:rPr>
      </w:pPr>
      <w:r w:rsidRPr="00EA7DA9">
        <w:rPr>
          <w:rFonts w:ascii="Times" w:hAnsi="Times" w:cs="Times"/>
          <w:b/>
          <w:bCs/>
        </w:rPr>
        <w:t xml:space="preserve">Case Study Seminar </w:t>
      </w:r>
    </w:p>
    <w:p w14:paraId="431E2DE8" w14:textId="77777777" w:rsidR="00EA7DA9" w:rsidRPr="00EA7DA9" w:rsidRDefault="00EA7DA9" w:rsidP="00EA7DA9">
      <w:pPr>
        <w:widowControl w:val="0"/>
        <w:autoSpaceDE w:val="0"/>
        <w:autoSpaceDN w:val="0"/>
        <w:adjustRightInd w:val="0"/>
        <w:jc w:val="both"/>
        <w:rPr>
          <w:rFonts w:ascii="Times" w:hAnsi="Times" w:cs="Times"/>
        </w:rPr>
      </w:pPr>
    </w:p>
    <w:p w14:paraId="77D4050E" w14:textId="77777777" w:rsidR="00EA7DA9" w:rsidRPr="00EA7DA9" w:rsidRDefault="00EA7DA9" w:rsidP="00EA7DA9">
      <w:pPr>
        <w:widowControl w:val="0"/>
        <w:autoSpaceDE w:val="0"/>
        <w:autoSpaceDN w:val="0"/>
        <w:adjustRightInd w:val="0"/>
        <w:jc w:val="both"/>
        <w:rPr>
          <w:rFonts w:ascii="Times" w:hAnsi="Times" w:cs="Times"/>
        </w:rPr>
      </w:pPr>
      <w:r w:rsidRPr="00EA7DA9">
        <w:rPr>
          <w:rFonts w:ascii="Times" w:hAnsi="Times" w:cs="Times"/>
        </w:rPr>
        <w:t>Case Study Seminar (16- 18 June, 2005)</w:t>
      </w:r>
    </w:p>
    <w:p w14:paraId="1BD2D9E2" w14:textId="77777777" w:rsidR="00EA7DA9" w:rsidRPr="00EA7DA9" w:rsidRDefault="00EA7DA9" w:rsidP="00EA7DA9">
      <w:pPr>
        <w:widowControl w:val="0"/>
        <w:autoSpaceDE w:val="0"/>
        <w:autoSpaceDN w:val="0"/>
        <w:adjustRightInd w:val="0"/>
        <w:jc w:val="both"/>
        <w:rPr>
          <w:rFonts w:ascii="Times" w:hAnsi="Times" w:cs="Times"/>
        </w:rPr>
      </w:pPr>
    </w:p>
    <w:p w14:paraId="02FD66E2" w14:textId="77777777" w:rsidR="00EA7DA9" w:rsidRPr="00EA7DA9" w:rsidRDefault="00EA7DA9" w:rsidP="00EA7DA9">
      <w:pPr>
        <w:widowControl w:val="0"/>
        <w:autoSpaceDE w:val="0"/>
        <w:autoSpaceDN w:val="0"/>
        <w:adjustRightInd w:val="0"/>
        <w:jc w:val="both"/>
        <w:rPr>
          <w:rFonts w:ascii="Times" w:hAnsi="Times" w:cs="Times"/>
        </w:rPr>
      </w:pPr>
      <w:r w:rsidRPr="00EA7DA9">
        <w:rPr>
          <w:rFonts w:ascii="Times" w:hAnsi="Times" w:cs="Times"/>
        </w:rPr>
        <w:t>Trainers</w:t>
      </w:r>
      <w:bookmarkStart w:id="0" w:name="_GoBack"/>
      <w:bookmarkEnd w:id="0"/>
      <w:r w:rsidRPr="00EA7DA9">
        <w:rPr>
          <w:rFonts w:ascii="Times" w:hAnsi="Times" w:cs="Times"/>
        </w:rPr>
        <w:t>/Lecturers:</w:t>
      </w:r>
    </w:p>
    <w:p w14:paraId="4E608CEB" w14:textId="77777777" w:rsidR="00EA7DA9" w:rsidRPr="00EA7DA9" w:rsidRDefault="00EA7DA9" w:rsidP="00EA7DA9">
      <w:pPr>
        <w:widowControl w:val="0"/>
        <w:autoSpaceDE w:val="0"/>
        <w:autoSpaceDN w:val="0"/>
        <w:adjustRightInd w:val="0"/>
        <w:jc w:val="both"/>
        <w:rPr>
          <w:rFonts w:ascii="Times" w:hAnsi="Times" w:cs="Times"/>
        </w:rPr>
      </w:pPr>
      <w:r w:rsidRPr="00EA7DA9">
        <w:rPr>
          <w:rFonts w:ascii="Times" w:hAnsi="Times" w:cs="Times"/>
        </w:rPr>
        <w:t xml:space="preserve">Peter </w:t>
      </w:r>
      <w:proofErr w:type="spellStart"/>
      <w:r w:rsidRPr="00EA7DA9">
        <w:rPr>
          <w:rFonts w:ascii="Times" w:hAnsi="Times" w:cs="Times"/>
        </w:rPr>
        <w:t>Zijderveld</w:t>
      </w:r>
      <w:proofErr w:type="spellEnd"/>
      <w:r w:rsidRPr="00EA7DA9">
        <w:rPr>
          <w:rFonts w:ascii="Times" w:hAnsi="Times" w:cs="Times"/>
        </w:rPr>
        <w:t>, Institute for Public Administration, the Netherlands</w:t>
      </w:r>
    </w:p>
    <w:p w14:paraId="690B02A4" w14:textId="77777777" w:rsidR="00EA7DA9" w:rsidRPr="00EA7DA9" w:rsidRDefault="00EA7DA9" w:rsidP="00EA7DA9">
      <w:pPr>
        <w:widowControl w:val="0"/>
        <w:autoSpaceDE w:val="0"/>
        <w:autoSpaceDN w:val="0"/>
        <w:adjustRightInd w:val="0"/>
        <w:jc w:val="both"/>
        <w:rPr>
          <w:rFonts w:ascii="Times" w:hAnsi="Times" w:cs="Times"/>
        </w:rPr>
      </w:pPr>
      <w:r w:rsidRPr="00EA7DA9">
        <w:rPr>
          <w:rFonts w:ascii="Times" w:hAnsi="Times" w:cs="Times"/>
        </w:rPr>
        <w:t xml:space="preserve">William Dunn, professor at Pittsburgh University USA and head of the </w:t>
      </w:r>
    </w:p>
    <w:p w14:paraId="6671344E" w14:textId="77777777" w:rsidR="00EA7DA9" w:rsidRPr="00EA7DA9" w:rsidRDefault="00EA7DA9" w:rsidP="00EA7DA9">
      <w:pPr>
        <w:widowControl w:val="0"/>
        <w:autoSpaceDE w:val="0"/>
        <w:autoSpaceDN w:val="0"/>
        <w:adjustRightInd w:val="0"/>
        <w:jc w:val="both"/>
        <w:rPr>
          <w:rFonts w:ascii="Times" w:hAnsi="Times" w:cs="Times"/>
        </w:rPr>
      </w:pPr>
      <w:r w:rsidRPr="00EA7DA9">
        <w:rPr>
          <w:rFonts w:ascii="Times" w:hAnsi="Times" w:cs="Times"/>
        </w:rPr>
        <w:t>Graduate Center for Public Policy and Management in Macedonia</w:t>
      </w:r>
    </w:p>
    <w:p w14:paraId="1FF06F4D" w14:textId="77777777" w:rsidR="00EA7DA9" w:rsidRPr="00EA7DA9" w:rsidRDefault="00EA7DA9" w:rsidP="00EA7DA9">
      <w:pPr>
        <w:widowControl w:val="0"/>
        <w:autoSpaceDE w:val="0"/>
        <w:autoSpaceDN w:val="0"/>
        <w:adjustRightInd w:val="0"/>
        <w:jc w:val="both"/>
        <w:rPr>
          <w:rFonts w:ascii="Times" w:hAnsi="Times" w:cs="Times"/>
        </w:rPr>
      </w:pPr>
    </w:p>
    <w:p w14:paraId="65EAA414" w14:textId="77777777" w:rsidR="00EA7DA9" w:rsidRPr="00EA7DA9" w:rsidRDefault="00EA7DA9" w:rsidP="00EA7DA9">
      <w:pPr>
        <w:widowControl w:val="0"/>
        <w:autoSpaceDE w:val="0"/>
        <w:autoSpaceDN w:val="0"/>
        <w:adjustRightInd w:val="0"/>
        <w:jc w:val="both"/>
        <w:rPr>
          <w:rFonts w:ascii="Times" w:hAnsi="Times" w:cs="Times"/>
        </w:rPr>
      </w:pPr>
      <w:r w:rsidRPr="00EA7DA9">
        <w:rPr>
          <w:rFonts w:ascii="Times" w:hAnsi="Times" w:cs="Times"/>
        </w:rPr>
        <w:t>Participants:</w:t>
      </w:r>
    </w:p>
    <w:p w14:paraId="75A57B90" w14:textId="77777777" w:rsidR="00EA7DA9" w:rsidRPr="00EA7DA9" w:rsidRDefault="00EA7DA9" w:rsidP="00EA7DA9">
      <w:pPr>
        <w:widowControl w:val="0"/>
        <w:autoSpaceDE w:val="0"/>
        <w:autoSpaceDN w:val="0"/>
        <w:adjustRightInd w:val="0"/>
        <w:jc w:val="both"/>
        <w:rPr>
          <w:rFonts w:ascii="Times" w:hAnsi="Times" w:cs="Times"/>
        </w:rPr>
      </w:pPr>
      <w:r w:rsidRPr="00EA7DA9">
        <w:rPr>
          <w:rFonts w:ascii="Times" w:hAnsi="Times" w:cs="Times"/>
        </w:rPr>
        <w:t xml:space="preserve">Teachers involved (to start) in teaching various aspects of public policy on master level at the University. Participants come from newly established public policy programs in Slovakia, Macedonia and Hungary. </w:t>
      </w:r>
    </w:p>
    <w:p w14:paraId="68823D85" w14:textId="77777777" w:rsidR="00EA7DA9" w:rsidRPr="00EA7DA9" w:rsidRDefault="00EA7DA9" w:rsidP="00EA7DA9">
      <w:pPr>
        <w:widowControl w:val="0"/>
        <w:autoSpaceDE w:val="0"/>
        <w:autoSpaceDN w:val="0"/>
        <w:adjustRightInd w:val="0"/>
        <w:jc w:val="both"/>
        <w:rPr>
          <w:rFonts w:ascii="Times" w:hAnsi="Times" w:cs="Times"/>
        </w:rPr>
      </w:pPr>
    </w:p>
    <w:p w14:paraId="677EFB0B" w14:textId="77777777" w:rsidR="00EA7DA9" w:rsidRPr="00EA7DA9" w:rsidRDefault="00EA7DA9" w:rsidP="00EA7DA9">
      <w:pPr>
        <w:widowControl w:val="0"/>
        <w:autoSpaceDE w:val="0"/>
        <w:autoSpaceDN w:val="0"/>
        <w:adjustRightInd w:val="0"/>
        <w:jc w:val="both"/>
        <w:rPr>
          <w:rFonts w:ascii="Times" w:hAnsi="Times" w:cs="Times"/>
        </w:rPr>
      </w:pPr>
      <w:r w:rsidRPr="00EA7DA9">
        <w:rPr>
          <w:rFonts w:ascii="Times" w:hAnsi="Times" w:cs="Times"/>
        </w:rPr>
        <w:t>Objectives:</w:t>
      </w:r>
    </w:p>
    <w:p w14:paraId="0D71CC23" w14:textId="77777777" w:rsidR="00EA7DA9" w:rsidRPr="00EA7DA9" w:rsidRDefault="00EA7DA9" w:rsidP="00EA7DA9">
      <w:pPr>
        <w:widowControl w:val="0"/>
        <w:autoSpaceDE w:val="0"/>
        <w:autoSpaceDN w:val="0"/>
        <w:adjustRightInd w:val="0"/>
        <w:jc w:val="both"/>
        <w:rPr>
          <w:rFonts w:ascii="Times" w:hAnsi="Times" w:cs="Times"/>
        </w:rPr>
      </w:pPr>
      <w:r w:rsidRPr="00EA7DA9">
        <w:rPr>
          <w:rFonts w:ascii="Times" w:hAnsi="Times" w:cs="Times"/>
        </w:rPr>
        <w:t>After the training the participants are able to:</w:t>
      </w:r>
    </w:p>
    <w:p w14:paraId="61B106D9" w14:textId="77777777" w:rsidR="00EA7DA9" w:rsidRPr="00EA7DA9" w:rsidRDefault="00EA7DA9" w:rsidP="00EA7DA9">
      <w:pPr>
        <w:widowControl w:val="0"/>
        <w:autoSpaceDE w:val="0"/>
        <w:autoSpaceDN w:val="0"/>
        <w:adjustRightInd w:val="0"/>
        <w:jc w:val="both"/>
        <w:rPr>
          <w:rFonts w:ascii="Times" w:hAnsi="Times" w:cs="Times"/>
        </w:rPr>
      </w:pPr>
      <w:r w:rsidRPr="00EA7DA9">
        <w:rPr>
          <w:rFonts w:ascii="Times" w:hAnsi="Times" w:cs="Times"/>
        </w:rPr>
        <w:t>- Understand and review different types of case studies for teaching and research purposes</w:t>
      </w:r>
    </w:p>
    <w:p w14:paraId="5F608C25" w14:textId="77777777" w:rsidR="00EA7DA9" w:rsidRPr="00EA7DA9" w:rsidRDefault="00EA7DA9" w:rsidP="00EA7DA9">
      <w:pPr>
        <w:widowControl w:val="0"/>
        <w:autoSpaceDE w:val="0"/>
        <w:autoSpaceDN w:val="0"/>
        <w:adjustRightInd w:val="0"/>
        <w:jc w:val="both"/>
        <w:rPr>
          <w:rFonts w:ascii="Times" w:hAnsi="Times" w:cs="Times"/>
        </w:rPr>
      </w:pPr>
      <w:r w:rsidRPr="00EA7DA9">
        <w:rPr>
          <w:rFonts w:ascii="Times" w:hAnsi="Times" w:cs="Times"/>
        </w:rPr>
        <w:t>- Understand the purpose of case studies in teaching in public policy field</w:t>
      </w:r>
    </w:p>
    <w:p w14:paraId="15ED5510" w14:textId="77777777" w:rsidR="00EA7DA9" w:rsidRPr="00EA7DA9" w:rsidRDefault="00EA7DA9" w:rsidP="00EA7DA9">
      <w:pPr>
        <w:widowControl w:val="0"/>
        <w:autoSpaceDE w:val="0"/>
        <w:autoSpaceDN w:val="0"/>
        <w:adjustRightInd w:val="0"/>
        <w:jc w:val="both"/>
        <w:rPr>
          <w:rFonts w:ascii="Times" w:hAnsi="Times" w:cs="Times"/>
        </w:rPr>
      </w:pPr>
      <w:r w:rsidRPr="00EA7DA9">
        <w:rPr>
          <w:rFonts w:ascii="Times" w:hAnsi="Times" w:cs="Times"/>
        </w:rPr>
        <w:t>- Understand the process of usage of case studies in public policy teaching (</w:t>
      </w:r>
      <w:proofErr w:type="spellStart"/>
      <w:r w:rsidRPr="00EA7DA9">
        <w:rPr>
          <w:rFonts w:ascii="Times" w:hAnsi="Times" w:cs="Times"/>
        </w:rPr>
        <w:t>appropriatness</w:t>
      </w:r>
      <w:proofErr w:type="spellEnd"/>
      <w:r w:rsidRPr="00EA7DA9">
        <w:rPr>
          <w:rFonts w:ascii="Times" w:hAnsi="Times" w:cs="Times"/>
        </w:rPr>
        <w:t>, reliability, validity)</w:t>
      </w:r>
    </w:p>
    <w:p w14:paraId="4CE516B0" w14:textId="77777777" w:rsidR="00EA7DA9" w:rsidRPr="00EA7DA9" w:rsidRDefault="00EA7DA9" w:rsidP="00EA7DA9">
      <w:pPr>
        <w:widowControl w:val="0"/>
        <w:autoSpaceDE w:val="0"/>
        <w:autoSpaceDN w:val="0"/>
        <w:adjustRightInd w:val="0"/>
        <w:jc w:val="both"/>
        <w:rPr>
          <w:rFonts w:ascii="Times" w:hAnsi="Times" w:cs="Times"/>
        </w:rPr>
      </w:pPr>
      <w:r w:rsidRPr="00EA7DA9">
        <w:rPr>
          <w:rFonts w:ascii="Times" w:hAnsi="Times" w:cs="Times"/>
        </w:rPr>
        <w:t>- Develop the basic structure of a case study</w:t>
      </w:r>
    </w:p>
    <w:p w14:paraId="0BA4298B" w14:textId="77777777" w:rsidR="00EA7DA9" w:rsidRPr="00EA7DA9" w:rsidRDefault="00EA7DA9" w:rsidP="00EA7DA9">
      <w:pPr>
        <w:widowControl w:val="0"/>
        <w:autoSpaceDE w:val="0"/>
        <w:autoSpaceDN w:val="0"/>
        <w:adjustRightInd w:val="0"/>
        <w:jc w:val="both"/>
        <w:rPr>
          <w:rFonts w:ascii="Times" w:hAnsi="Times" w:cs="Times"/>
        </w:rPr>
      </w:pPr>
      <w:r w:rsidRPr="00EA7DA9">
        <w:rPr>
          <w:rFonts w:ascii="Times" w:hAnsi="Times" w:cs="Times"/>
        </w:rPr>
        <w:t>- Present and evaluate a case study</w:t>
      </w:r>
    </w:p>
    <w:p w14:paraId="33DA778A" w14:textId="77777777" w:rsidR="00EA7DA9" w:rsidRPr="00EA7DA9" w:rsidRDefault="00EA7DA9" w:rsidP="00EA7DA9">
      <w:pPr>
        <w:widowControl w:val="0"/>
        <w:autoSpaceDE w:val="0"/>
        <w:autoSpaceDN w:val="0"/>
        <w:adjustRightInd w:val="0"/>
        <w:jc w:val="both"/>
        <w:rPr>
          <w:rFonts w:ascii="Times" w:hAnsi="Times" w:cs="Times"/>
        </w:rPr>
      </w:pPr>
    </w:p>
    <w:p w14:paraId="5F28ABE4" w14:textId="77777777" w:rsidR="00EA7DA9" w:rsidRPr="00EA7DA9" w:rsidRDefault="00EA7DA9" w:rsidP="00EA7DA9">
      <w:pPr>
        <w:widowControl w:val="0"/>
        <w:autoSpaceDE w:val="0"/>
        <w:autoSpaceDN w:val="0"/>
        <w:adjustRightInd w:val="0"/>
        <w:jc w:val="both"/>
        <w:rPr>
          <w:rFonts w:ascii="Times" w:hAnsi="Times" w:cs="Times"/>
        </w:rPr>
      </w:pPr>
      <w:r w:rsidRPr="00EA7DA9">
        <w:rPr>
          <w:rFonts w:ascii="Times" w:hAnsi="Times" w:cs="Times"/>
        </w:rPr>
        <w:t>Training method:</w:t>
      </w:r>
    </w:p>
    <w:p w14:paraId="365743F6" w14:textId="77777777" w:rsidR="00367C22" w:rsidRPr="00EA7DA9" w:rsidRDefault="00EA7DA9" w:rsidP="00EA7DA9">
      <w:pPr>
        <w:jc w:val="both"/>
      </w:pPr>
      <w:r w:rsidRPr="00EA7DA9">
        <w:rPr>
          <w:rFonts w:ascii="Times" w:hAnsi="Times" w:cs="Times"/>
        </w:rPr>
        <w:t>The training will be conducted in an interactive way. This means that the participants will be actively involved during the three days. By means of exercises and discussions we will stimulate the participants in their learning. We will use real life cases as examples to develop and present the cases.</w:t>
      </w:r>
    </w:p>
    <w:sectPr w:rsidR="00367C22" w:rsidRPr="00EA7DA9" w:rsidSect="0009340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A9"/>
    <w:rsid w:val="00093401"/>
    <w:rsid w:val="00367C22"/>
    <w:rsid w:val="00EA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BBF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1069</Characters>
  <Application>Microsoft Macintosh Word</Application>
  <DocSecurity>0</DocSecurity>
  <Lines>8</Lines>
  <Paragraphs>2</Paragraphs>
  <ScaleCrop>false</ScaleCrop>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Hurný</dc:creator>
  <cp:keywords/>
  <dc:description/>
  <cp:lastModifiedBy>Juraj Hurný</cp:lastModifiedBy>
  <cp:revision>1</cp:revision>
  <dcterms:created xsi:type="dcterms:W3CDTF">2017-03-24T22:17:00Z</dcterms:created>
  <dcterms:modified xsi:type="dcterms:W3CDTF">2017-03-24T22:18:00Z</dcterms:modified>
</cp:coreProperties>
</file>