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A228" w14:textId="200BC46E" w:rsidR="000956B5" w:rsidRDefault="00BB5032">
      <w:pPr>
        <w:pStyle w:val="Standard"/>
        <w:tabs>
          <w:tab w:val="left" w:pos="1620"/>
        </w:tabs>
        <w:spacing w:after="0" w:line="240" w:lineRule="auto"/>
      </w:pPr>
      <w:r>
        <w:rPr>
          <w:rFonts w:cs="Calibri"/>
          <w:b/>
          <w:bCs/>
          <w:sz w:val="60"/>
          <w:szCs w:val="60"/>
          <w:lang w:val="cs-CZ" w:eastAsia="cs-CZ"/>
        </w:rPr>
        <w:t xml:space="preserve">           </w:t>
      </w:r>
      <w:bookmarkStart w:id="0" w:name="_GoBack"/>
      <w:bookmarkEnd w:id="0"/>
      <w:r w:rsidR="0099067F">
        <w:rPr>
          <w:rFonts w:cs="Calibri"/>
          <w:b/>
          <w:bCs/>
          <w:sz w:val="60"/>
          <w:szCs w:val="60"/>
          <w:lang w:val="cs-CZ" w:eastAsia="cs-CZ"/>
        </w:rPr>
        <w:t>Alexandra ŠARINOVÁ</w:t>
      </w:r>
      <w:r w:rsidR="0099067F">
        <w:rPr>
          <w:rFonts w:cs="Calibri"/>
          <w:b/>
          <w:bCs/>
          <w:sz w:val="60"/>
          <w:szCs w:val="60"/>
          <w:lang w:val="cs-CZ" w:eastAsia="cs-CZ"/>
        </w:rPr>
        <w:tab/>
      </w:r>
      <w:r w:rsidR="0099067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E3A916" wp14:editId="66DA6CDC">
            <wp:simplePos x="0" y="0"/>
            <wp:positionH relativeFrom="margin">
              <wp:posOffset>4768200</wp:posOffset>
            </wp:positionH>
            <wp:positionV relativeFrom="margin">
              <wp:posOffset>-485640</wp:posOffset>
            </wp:positionV>
            <wp:extent cx="1050120" cy="1580400"/>
            <wp:effectExtent l="0" t="0" r="0" b="75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120" cy="158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066B525" w14:textId="77777777" w:rsidR="000956B5" w:rsidRDefault="000956B5">
      <w:pPr>
        <w:pStyle w:val="Standard"/>
        <w:tabs>
          <w:tab w:val="left" w:pos="1620"/>
        </w:tabs>
        <w:spacing w:after="0" w:line="240" w:lineRule="auto"/>
      </w:pPr>
    </w:p>
    <w:p w14:paraId="6F401365" w14:textId="77777777" w:rsidR="000956B5" w:rsidRDefault="000956B5">
      <w:pPr>
        <w:pStyle w:val="Standard"/>
        <w:tabs>
          <w:tab w:val="left" w:pos="1620"/>
        </w:tabs>
        <w:spacing w:after="0" w:line="240" w:lineRule="auto"/>
      </w:pPr>
    </w:p>
    <w:p w14:paraId="08350A6C" w14:textId="77777777" w:rsidR="000956B5" w:rsidRDefault="000956B5">
      <w:pPr>
        <w:pStyle w:val="Standard"/>
        <w:tabs>
          <w:tab w:val="left" w:pos="1620"/>
        </w:tabs>
        <w:spacing w:after="0" w:line="240" w:lineRule="auto"/>
      </w:pPr>
    </w:p>
    <w:p w14:paraId="75DD871B" w14:textId="77777777" w:rsidR="000956B5" w:rsidRDefault="000956B5">
      <w:pPr>
        <w:pStyle w:val="Standard"/>
        <w:tabs>
          <w:tab w:val="left" w:pos="1620"/>
        </w:tabs>
        <w:spacing w:after="0" w:line="240" w:lineRule="auto"/>
      </w:pPr>
    </w:p>
    <w:p w14:paraId="4E9507A6" w14:textId="77777777" w:rsidR="000956B5" w:rsidRDefault="000956B5">
      <w:pPr>
        <w:pStyle w:val="Standard"/>
        <w:tabs>
          <w:tab w:val="left" w:pos="1620"/>
        </w:tabs>
        <w:spacing w:after="0" w:line="240" w:lineRule="auto"/>
      </w:pPr>
    </w:p>
    <w:p w14:paraId="46535A6C" w14:textId="77777777" w:rsidR="000956B5" w:rsidRDefault="000956B5">
      <w:pPr>
        <w:pStyle w:val="Standard"/>
        <w:pBdr>
          <w:bottom w:val="single" w:sz="8" w:space="1" w:color="00000A"/>
        </w:pBdr>
        <w:tabs>
          <w:tab w:val="left" w:pos="3240"/>
        </w:tabs>
        <w:spacing w:after="0" w:line="240" w:lineRule="auto"/>
        <w:ind w:left="1620" w:hanging="1620"/>
        <w:rPr>
          <w:rFonts w:cs="Calibri"/>
          <w:sz w:val="32"/>
          <w:szCs w:val="23"/>
          <w:lang w:val="cs-CZ" w:eastAsia="cs-CZ"/>
        </w:rPr>
      </w:pPr>
    </w:p>
    <w:p w14:paraId="06C0C963" w14:textId="77777777" w:rsidR="000956B5" w:rsidRDefault="000956B5">
      <w:pPr>
        <w:pStyle w:val="Standard"/>
        <w:pBdr>
          <w:bottom w:val="single" w:sz="8" w:space="1" w:color="00000A"/>
        </w:pBdr>
        <w:tabs>
          <w:tab w:val="left" w:pos="3240"/>
        </w:tabs>
        <w:spacing w:after="0" w:line="240" w:lineRule="auto"/>
        <w:ind w:left="1620" w:hanging="1620"/>
        <w:rPr>
          <w:rFonts w:cs="Calibri"/>
          <w:sz w:val="12"/>
          <w:szCs w:val="23"/>
          <w:lang w:val="cs-CZ" w:eastAsia="cs-CZ"/>
        </w:rPr>
      </w:pPr>
    </w:p>
    <w:p w14:paraId="2CFAA0E0" w14:textId="77777777" w:rsidR="000956B5" w:rsidRDefault="000956B5">
      <w:pPr>
        <w:pStyle w:val="Standard"/>
        <w:tabs>
          <w:tab w:val="left" w:pos="3240"/>
        </w:tabs>
        <w:spacing w:after="0" w:line="240" w:lineRule="auto"/>
        <w:ind w:left="1620" w:hanging="1620"/>
        <w:rPr>
          <w:rFonts w:cs="Calibri"/>
          <w:b/>
          <w:sz w:val="23"/>
          <w:szCs w:val="23"/>
          <w:lang w:val="cs-CZ" w:eastAsia="cs-CZ"/>
        </w:rPr>
      </w:pPr>
    </w:p>
    <w:p w14:paraId="25FA76E9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620"/>
      </w:pPr>
      <w:r>
        <w:rPr>
          <w:rFonts w:cs="Calibri"/>
          <w:b/>
          <w:sz w:val="23"/>
          <w:szCs w:val="23"/>
          <w:lang w:val="cs-CZ" w:eastAsia="cs-CZ"/>
        </w:rPr>
        <w:t>VZDELANIE</w:t>
      </w:r>
      <w:r>
        <w:rPr>
          <w:rFonts w:cs="Calibri"/>
          <w:sz w:val="23"/>
          <w:szCs w:val="23"/>
          <w:lang w:val="cs-CZ" w:eastAsia="cs-CZ"/>
        </w:rPr>
        <w:tab/>
      </w:r>
      <w:r>
        <w:rPr>
          <w:rFonts w:cs="Calibri"/>
          <w:b/>
          <w:sz w:val="23"/>
          <w:szCs w:val="23"/>
          <w:lang w:val="cs-CZ" w:eastAsia="cs-CZ"/>
        </w:rPr>
        <w:t>Diplomatická akadémia vo Viedni/Viedenská univerzita, Viedeň, Rakúsko</w:t>
      </w:r>
      <w:r>
        <w:rPr>
          <w:rFonts w:cs="Calibri"/>
          <w:sz w:val="23"/>
          <w:szCs w:val="23"/>
          <w:lang w:val="cs-CZ" w:eastAsia="cs-CZ"/>
        </w:rPr>
        <w:br/>
        <w:t xml:space="preserve">magisterské štúdium (2016 - trvá) </w:t>
      </w:r>
      <w:r>
        <w:rPr>
          <w:rFonts w:cs="Calibri"/>
          <w:sz w:val="23"/>
          <w:szCs w:val="23"/>
          <w:lang w:val="cs-CZ" w:eastAsia="cs-CZ"/>
        </w:rPr>
        <w:br/>
        <w:t>Študijný program: Medzinárodné štúdiá (v anglickom jazyku)</w:t>
      </w:r>
      <w:r>
        <w:rPr>
          <w:rFonts w:cs="Calibri"/>
          <w:sz w:val="23"/>
          <w:szCs w:val="23"/>
          <w:lang w:val="cs-CZ" w:eastAsia="cs-CZ"/>
        </w:rPr>
        <w:br/>
        <w:t>kombinovaný študijný program Diplomatickej akadémie a Viedenskej univerzity</w:t>
      </w:r>
    </w:p>
    <w:p w14:paraId="14B091B4" w14:textId="77777777" w:rsidR="000956B5" w:rsidRDefault="000956B5">
      <w:pPr>
        <w:pStyle w:val="Standard"/>
        <w:tabs>
          <w:tab w:val="left" w:pos="3240"/>
        </w:tabs>
        <w:spacing w:after="0" w:line="240" w:lineRule="auto"/>
        <w:ind w:left="1620" w:hanging="1620"/>
        <w:rPr>
          <w:rFonts w:cs="Calibri"/>
          <w:sz w:val="23"/>
          <w:szCs w:val="23"/>
          <w:lang w:val="cs-CZ" w:eastAsia="cs-CZ"/>
        </w:rPr>
      </w:pPr>
    </w:p>
    <w:p w14:paraId="54D25DB0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620"/>
      </w:pPr>
      <w:r>
        <w:rPr>
          <w:rFonts w:cs="Calibri"/>
          <w:sz w:val="23"/>
          <w:szCs w:val="23"/>
          <w:lang w:val="cs-CZ" w:eastAsia="cs-CZ"/>
        </w:rPr>
        <w:tab/>
      </w:r>
      <w:r>
        <w:rPr>
          <w:rFonts w:cs="Calibri"/>
          <w:b/>
          <w:sz w:val="23"/>
          <w:szCs w:val="23"/>
          <w:lang w:val="cs-CZ" w:eastAsia="cs-CZ"/>
        </w:rPr>
        <w:t>Anglo-americká vysoká škola, Praha, Česká republika</w:t>
      </w:r>
      <w:r>
        <w:rPr>
          <w:rFonts w:cs="Calibri"/>
          <w:b/>
          <w:sz w:val="23"/>
          <w:szCs w:val="23"/>
          <w:lang w:val="cs-CZ" w:eastAsia="cs-CZ"/>
        </w:rPr>
        <w:br/>
      </w:r>
      <w:r>
        <w:rPr>
          <w:rFonts w:cs="Calibri"/>
          <w:sz w:val="23"/>
          <w:szCs w:val="23"/>
          <w:lang w:val="cs-CZ" w:eastAsia="cs-CZ"/>
        </w:rPr>
        <w:t>Erasmus+ študijný pobyt (september 2015 - január 2016)</w:t>
      </w:r>
      <w:r>
        <w:rPr>
          <w:rFonts w:cs="Calibri"/>
          <w:sz w:val="23"/>
          <w:szCs w:val="23"/>
          <w:lang w:val="cs-CZ" w:eastAsia="cs-CZ"/>
        </w:rPr>
        <w:br/>
        <w:t>Špecializácia: Medzinárodné vzťahy/východoeurópska politika (v anglickom jazyku)</w:t>
      </w:r>
    </w:p>
    <w:p w14:paraId="256104BA" w14:textId="77777777" w:rsidR="000956B5" w:rsidRDefault="000956B5">
      <w:pPr>
        <w:pStyle w:val="Standard"/>
        <w:tabs>
          <w:tab w:val="left" w:pos="3240"/>
        </w:tabs>
        <w:spacing w:after="0" w:line="240" w:lineRule="auto"/>
        <w:ind w:left="1620" w:hanging="1620"/>
        <w:rPr>
          <w:rFonts w:cs="Calibri"/>
          <w:sz w:val="23"/>
          <w:szCs w:val="23"/>
          <w:lang w:val="cs-CZ" w:eastAsia="cs-CZ"/>
        </w:rPr>
      </w:pPr>
    </w:p>
    <w:p w14:paraId="15FF1A9B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620"/>
      </w:pPr>
      <w:r>
        <w:rPr>
          <w:rFonts w:cs="Calibri"/>
          <w:sz w:val="23"/>
          <w:szCs w:val="23"/>
          <w:lang w:val="cs-CZ" w:eastAsia="cs-CZ"/>
        </w:rPr>
        <w:tab/>
      </w:r>
      <w:r>
        <w:rPr>
          <w:rFonts w:cs="Calibri"/>
          <w:b/>
          <w:bCs/>
          <w:sz w:val="23"/>
          <w:szCs w:val="23"/>
          <w:lang w:val="cs-CZ" w:eastAsia="cs-CZ"/>
        </w:rPr>
        <w:t>Leiden University College The Hague, Den Haag, Holandsko</w:t>
      </w:r>
    </w:p>
    <w:p w14:paraId="76AC6746" w14:textId="77777777" w:rsidR="000956B5" w:rsidRDefault="0099067F">
      <w:pPr>
        <w:pStyle w:val="Standard"/>
        <w:tabs>
          <w:tab w:val="left" w:pos="3240"/>
        </w:tabs>
        <w:spacing w:line="240" w:lineRule="auto"/>
        <w:ind w:left="1620" w:right="-421" w:hanging="1440"/>
      </w:pPr>
      <w:r>
        <w:rPr>
          <w:rFonts w:cs="Calibri"/>
          <w:sz w:val="23"/>
          <w:szCs w:val="23"/>
          <w:lang w:val="cs-CZ" w:eastAsia="cs-CZ"/>
        </w:rPr>
        <w:tab/>
        <w:t>bakalárske štúdium (2013 - 2016), titul Bachelor of Arts (Honours)</w:t>
      </w:r>
      <w:r>
        <w:rPr>
          <w:rFonts w:cs="Calibri"/>
          <w:sz w:val="23"/>
          <w:szCs w:val="23"/>
          <w:lang w:val="cs-CZ" w:eastAsia="cs-CZ"/>
        </w:rPr>
        <w:br/>
        <w:t>Študijný program: Liberálne umenia a vedy - Globálne výzvy (v anglickom jazyku)</w:t>
      </w:r>
      <w:r>
        <w:rPr>
          <w:rFonts w:cs="Calibri"/>
          <w:sz w:val="23"/>
          <w:szCs w:val="23"/>
          <w:lang w:val="cs-CZ" w:eastAsia="cs-CZ"/>
        </w:rPr>
        <w:br/>
        <w:t>Špecializácia: Medzinárodné vzťahy a medzinárodné právo</w:t>
      </w:r>
      <w:r>
        <w:rPr>
          <w:rFonts w:cs="Calibri"/>
          <w:sz w:val="23"/>
          <w:szCs w:val="23"/>
          <w:lang w:val="cs-CZ" w:eastAsia="cs-CZ"/>
        </w:rPr>
        <w:br/>
      </w:r>
      <w:r>
        <w:rPr>
          <w:rFonts w:cs="Calibri"/>
          <w:sz w:val="23"/>
          <w:szCs w:val="23"/>
          <w:lang w:val="cs-CZ" w:eastAsia="cs-CZ"/>
        </w:rPr>
        <w:br/>
      </w:r>
      <w:r>
        <w:rPr>
          <w:rFonts w:cs="Calibri"/>
          <w:b/>
          <w:sz w:val="23"/>
          <w:szCs w:val="23"/>
          <w:lang w:val="cs-CZ" w:eastAsia="cs-CZ"/>
        </w:rPr>
        <w:t>Súkromné gymnázium, Žilina</w:t>
      </w:r>
      <w:r>
        <w:rPr>
          <w:rFonts w:cs="Calibri"/>
          <w:b/>
          <w:sz w:val="23"/>
          <w:szCs w:val="23"/>
          <w:lang w:val="cs-CZ" w:eastAsia="cs-CZ"/>
        </w:rPr>
        <w:br/>
      </w:r>
      <w:r>
        <w:rPr>
          <w:rFonts w:cs="Calibri"/>
          <w:sz w:val="23"/>
          <w:szCs w:val="23"/>
          <w:lang w:val="cs-CZ" w:eastAsia="cs-CZ"/>
        </w:rPr>
        <w:t>úplné stredné vzdelanie (2008-2013) - všeobecné zameranie a právnická špecializácia bilingválne štúdium (slovenský-anglický jazyk)</w:t>
      </w:r>
      <w:r>
        <w:rPr>
          <w:rFonts w:cs="Calibri"/>
          <w:sz w:val="23"/>
          <w:szCs w:val="23"/>
          <w:lang w:val="cs-CZ" w:eastAsia="cs-CZ"/>
        </w:rPr>
        <w:br/>
      </w:r>
      <w:r>
        <w:rPr>
          <w:rFonts w:cs="Calibri"/>
          <w:b/>
          <w:sz w:val="23"/>
          <w:szCs w:val="23"/>
          <w:lang w:val="cs-CZ" w:eastAsia="cs-CZ"/>
        </w:rPr>
        <w:br/>
        <w:t>Tadcaster Grammar School - Business and Enterprise College</w:t>
      </w:r>
      <w:r>
        <w:rPr>
          <w:rFonts w:cs="Calibri"/>
          <w:sz w:val="23"/>
          <w:szCs w:val="23"/>
          <w:lang w:val="cs-CZ" w:eastAsia="cs-CZ"/>
        </w:rPr>
        <w:t xml:space="preserve">, </w:t>
      </w:r>
      <w:r>
        <w:rPr>
          <w:rFonts w:cs="Calibri"/>
          <w:b/>
          <w:sz w:val="23"/>
          <w:szCs w:val="23"/>
          <w:lang w:val="cs-CZ" w:eastAsia="cs-CZ"/>
        </w:rPr>
        <w:t>York, Veľká Británia</w:t>
      </w:r>
      <w:r>
        <w:rPr>
          <w:rFonts w:cs="Calibri"/>
          <w:sz w:val="23"/>
          <w:szCs w:val="23"/>
          <w:lang w:val="cs-CZ" w:eastAsia="cs-CZ"/>
        </w:rPr>
        <w:br/>
        <w:t>AS-level štúdium (2010-2011)</w:t>
      </w:r>
      <w:r>
        <w:rPr>
          <w:rFonts w:cs="Calibri"/>
          <w:sz w:val="23"/>
          <w:szCs w:val="23"/>
          <w:lang w:val="cs-CZ" w:eastAsia="cs-CZ"/>
        </w:rPr>
        <w:br/>
        <w:t>stredoškolský študijný pobyt v zahraničí</w:t>
      </w:r>
    </w:p>
    <w:p w14:paraId="4F02E6C2" w14:textId="77777777" w:rsidR="000956B5" w:rsidRDefault="000956B5">
      <w:pPr>
        <w:pStyle w:val="Standard"/>
        <w:tabs>
          <w:tab w:val="left" w:pos="3240"/>
        </w:tabs>
        <w:spacing w:after="0" w:line="240" w:lineRule="auto"/>
        <w:ind w:left="1620" w:right="-421" w:hanging="1440"/>
        <w:rPr>
          <w:rFonts w:ascii="Arial" w:eastAsia="Arial" w:hAnsi="Arial" w:cs="Arial"/>
          <w:sz w:val="23"/>
          <w:szCs w:val="23"/>
          <w:lang w:val="cs-CZ" w:eastAsia="cs-CZ"/>
        </w:rPr>
      </w:pPr>
    </w:p>
    <w:p w14:paraId="3D5B83E8" w14:textId="77777777" w:rsidR="002C2C6E" w:rsidRDefault="002C2C6E">
      <w:pPr>
        <w:sectPr w:rsidR="002C2C6E">
          <w:pgSz w:w="12240" w:h="15840"/>
          <w:pgMar w:top="1440" w:right="1440" w:bottom="1440" w:left="1440" w:header="720" w:footer="720" w:gutter="0"/>
          <w:cols w:space="720"/>
        </w:sectPr>
      </w:pPr>
    </w:p>
    <w:p w14:paraId="7AE0368A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/>
          <w:sz w:val="23"/>
          <w:szCs w:val="23"/>
          <w:lang w:val="cs-CZ" w:eastAsia="cs-CZ"/>
        </w:rPr>
        <w:lastRenderedPageBreak/>
        <w:t xml:space="preserve">PRACOVNÉ </w:t>
      </w:r>
      <w:r>
        <w:rPr>
          <w:rFonts w:cs="Calibri"/>
          <w:sz w:val="23"/>
          <w:szCs w:val="23"/>
          <w:lang w:val="cs-CZ" w:eastAsia="cs-CZ"/>
        </w:rPr>
        <w:tab/>
      </w:r>
      <w:r>
        <w:rPr>
          <w:rFonts w:cs="Calibri"/>
          <w:b/>
          <w:sz w:val="23"/>
          <w:szCs w:val="23"/>
          <w:lang w:val="cs-CZ" w:eastAsia="cs-CZ"/>
        </w:rPr>
        <w:t>Kancelária Národnej rady Slovenskej republiky, Odbor pre európske záležitosti</w:t>
      </w:r>
    </w:p>
    <w:p w14:paraId="0699557B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/>
          <w:sz w:val="23"/>
          <w:szCs w:val="23"/>
          <w:lang w:val="cs-CZ" w:eastAsia="cs-CZ"/>
        </w:rPr>
        <w:t>SKÚSENOSTI</w:t>
      </w:r>
      <w:r>
        <w:rPr>
          <w:rFonts w:cs="Calibri"/>
          <w:b/>
          <w:sz w:val="23"/>
          <w:szCs w:val="23"/>
          <w:lang w:val="cs-CZ" w:eastAsia="cs-CZ"/>
        </w:rPr>
        <w:tab/>
      </w:r>
      <w:r>
        <w:rPr>
          <w:rFonts w:cs="Calibri"/>
          <w:sz w:val="23"/>
          <w:szCs w:val="23"/>
          <w:lang w:val="cs-CZ" w:eastAsia="cs-CZ"/>
        </w:rPr>
        <w:t>Pozícia: stážistka (september 2016 - trvá)</w:t>
      </w:r>
    </w:p>
    <w:p w14:paraId="43710136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sz w:val="23"/>
          <w:szCs w:val="23"/>
          <w:lang w:val="cs-CZ" w:eastAsia="cs-CZ"/>
        </w:rPr>
        <w:tab/>
      </w:r>
    </w:p>
    <w:p w14:paraId="614850ED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/>
          <w:sz w:val="23"/>
          <w:szCs w:val="23"/>
          <w:lang w:val="cs-CZ" w:eastAsia="cs-CZ"/>
        </w:rPr>
        <w:tab/>
        <w:t>Inštitút pre dobre spravovanú spoločnosť - SGI (Slovak Governance Institute)</w:t>
      </w:r>
    </w:p>
    <w:p w14:paraId="2E558BE9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sz w:val="23"/>
          <w:szCs w:val="23"/>
          <w:lang w:val="cs-CZ" w:eastAsia="cs-CZ"/>
        </w:rPr>
        <w:tab/>
        <w:t>Pozícia: office manager (jún 2016 - trvá)</w:t>
      </w:r>
    </w:p>
    <w:p w14:paraId="22E52E22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sz w:val="23"/>
          <w:szCs w:val="23"/>
          <w:lang w:val="cs-CZ" w:eastAsia="cs-CZ"/>
        </w:rPr>
        <w:tab/>
      </w:r>
      <w:r>
        <w:rPr>
          <w:rFonts w:cs="Calibri"/>
          <w:sz w:val="23"/>
          <w:szCs w:val="23"/>
          <w:lang w:val="cs-CZ" w:eastAsia="cs-CZ"/>
        </w:rPr>
        <w:tab/>
      </w:r>
    </w:p>
    <w:p w14:paraId="4D278293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sz w:val="23"/>
          <w:szCs w:val="23"/>
          <w:lang w:val="cs-CZ" w:eastAsia="cs-CZ"/>
        </w:rPr>
        <w:tab/>
      </w:r>
      <w:r>
        <w:rPr>
          <w:rFonts w:cs="Calibri"/>
          <w:b/>
          <w:sz w:val="23"/>
          <w:szCs w:val="23"/>
          <w:lang w:val="cs-CZ" w:eastAsia="cs-CZ"/>
        </w:rPr>
        <w:t>JEF Nederland - Mladí európski federalisti, Den Haag, Holandsko</w:t>
      </w:r>
    </w:p>
    <w:p w14:paraId="7FC93264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/>
          <w:sz w:val="23"/>
          <w:szCs w:val="23"/>
          <w:lang w:val="cs-CZ" w:eastAsia="cs-CZ"/>
        </w:rPr>
        <w:tab/>
      </w:r>
      <w:r>
        <w:rPr>
          <w:rFonts w:cs="Calibri"/>
          <w:sz w:val="23"/>
          <w:szCs w:val="23"/>
          <w:lang w:val="cs-CZ" w:eastAsia="cs-CZ"/>
        </w:rPr>
        <w:t>Pozícia: prezidentka (2014 - 2015)</w:t>
      </w:r>
    </w:p>
    <w:p w14:paraId="649F233B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sz w:val="23"/>
          <w:szCs w:val="23"/>
          <w:lang w:val="cs-CZ" w:eastAsia="cs-CZ"/>
        </w:rPr>
        <w:tab/>
      </w:r>
    </w:p>
    <w:p w14:paraId="481786D8" w14:textId="77777777" w:rsidR="000956B5" w:rsidRDefault="0099067F">
      <w:pPr>
        <w:pStyle w:val="Standard"/>
        <w:spacing w:after="0" w:line="240" w:lineRule="auto"/>
        <w:ind w:left="1609" w:hanging="1620"/>
      </w:pPr>
      <w:r>
        <w:rPr>
          <w:rFonts w:cs="Calibri"/>
          <w:sz w:val="23"/>
          <w:szCs w:val="23"/>
          <w:lang w:val="cs-CZ" w:eastAsia="cs-CZ"/>
        </w:rPr>
        <w:tab/>
      </w:r>
      <w:r>
        <w:rPr>
          <w:rFonts w:cs="Calibri"/>
          <w:b/>
          <w:sz w:val="23"/>
          <w:szCs w:val="23"/>
          <w:lang w:val="cs-CZ" w:eastAsia="cs-CZ"/>
        </w:rPr>
        <w:t xml:space="preserve">SAIM The Hague - študentská skupina Amnesty International, Den Haag, </w:t>
      </w:r>
      <w:r>
        <w:rPr>
          <w:rFonts w:cs="Calibri"/>
          <w:b/>
          <w:sz w:val="23"/>
          <w:szCs w:val="23"/>
          <w:lang w:val="cs-CZ" w:eastAsia="cs-CZ"/>
        </w:rPr>
        <w:br/>
        <w:t>Holandsko</w:t>
      </w:r>
      <w:r>
        <w:rPr>
          <w:rFonts w:cs="Calibri"/>
          <w:b/>
          <w:color w:val="FF0000"/>
          <w:sz w:val="23"/>
          <w:szCs w:val="23"/>
          <w:lang w:val="cs-CZ" w:eastAsia="cs-CZ"/>
        </w:rPr>
        <w:br/>
      </w:r>
      <w:r>
        <w:rPr>
          <w:rFonts w:cs="Calibri"/>
          <w:sz w:val="23"/>
          <w:szCs w:val="23"/>
          <w:lang w:val="cs-CZ" w:eastAsia="cs-CZ"/>
        </w:rPr>
        <w:t>Pozícia:</w:t>
      </w:r>
      <w:r>
        <w:rPr>
          <w:rFonts w:cs="Calibri"/>
          <w:color w:val="FF0000"/>
          <w:sz w:val="23"/>
          <w:szCs w:val="23"/>
          <w:lang w:val="cs-CZ" w:eastAsia="cs-CZ"/>
        </w:rPr>
        <w:t xml:space="preserve"> </w:t>
      </w:r>
      <w:r>
        <w:rPr>
          <w:rFonts w:cs="Calibri"/>
          <w:sz w:val="23"/>
          <w:szCs w:val="23"/>
          <w:lang w:val="cs-CZ" w:eastAsia="cs-CZ"/>
        </w:rPr>
        <w:t>členka (2013-2014)</w:t>
      </w:r>
      <w:r>
        <w:rPr>
          <w:rFonts w:cs="Calibri"/>
          <w:color w:val="FF0000"/>
          <w:sz w:val="23"/>
          <w:szCs w:val="23"/>
          <w:lang w:val="cs-CZ" w:eastAsia="cs-CZ"/>
        </w:rPr>
        <w:br/>
      </w:r>
    </w:p>
    <w:p w14:paraId="499CE256" w14:textId="77777777" w:rsidR="000956B5" w:rsidRDefault="000956B5">
      <w:pPr>
        <w:pStyle w:val="Standard"/>
        <w:spacing w:after="0" w:line="240" w:lineRule="auto"/>
        <w:ind w:left="1620" w:hanging="1620"/>
        <w:rPr>
          <w:rFonts w:cs="Calibri"/>
          <w:sz w:val="23"/>
          <w:szCs w:val="23"/>
          <w:lang w:val="cs-CZ" w:eastAsia="cs-CZ"/>
        </w:rPr>
      </w:pPr>
    </w:p>
    <w:p w14:paraId="22A3DD3A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color w:val="FF0000"/>
          <w:sz w:val="23"/>
          <w:szCs w:val="23"/>
          <w:lang w:val="cs-CZ" w:eastAsia="cs-CZ"/>
        </w:rPr>
        <w:tab/>
      </w:r>
      <w:r>
        <w:rPr>
          <w:rFonts w:cs="Calibri"/>
          <w:b/>
          <w:sz w:val="23"/>
          <w:szCs w:val="23"/>
          <w:lang w:val="cs-CZ" w:eastAsia="cs-CZ"/>
        </w:rPr>
        <w:t>Stála misia Slovenskej republiky pri Úradovni OSN a ďalších medzinárodných      organizáciách, Ženeva, Švajčiarsko</w:t>
      </w:r>
      <w:r>
        <w:rPr>
          <w:rFonts w:cs="Calibri"/>
          <w:b/>
          <w:sz w:val="23"/>
          <w:szCs w:val="23"/>
          <w:lang w:val="cs-CZ" w:eastAsia="cs-CZ"/>
        </w:rPr>
        <w:br/>
      </w:r>
      <w:r>
        <w:rPr>
          <w:rFonts w:cs="Calibri"/>
          <w:sz w:val="23"/>
          <w:szCs w:val="23"/>
          <w:lang w:val="cs-CZ" w:eastAsia="cs-CZ"/>
        </w:rPr>
        <w:t>Pozícia: stážistka (07/2012)</w:t>
      </w:r>
    </w:p>
    <w:p w14:paraId="036AC7B3" w14:textId="77777777" w:rsidR="000956B5" w:rsidRDefault="000956B5">
      <w:pPr>
        <w:pStyle w:val="Standard"/>
        <w:spacing w:after="0" w:line="240" w:lineRule="auto"/>
        <w:ind w:left="1620" w:hanging="1620"/>
      </w:pPr>
    </w:p>
    <w:p w14:paraId="327BD866" w14:textId="77777777" w:rsidR="000956B5" w:rsidRDefault="0099067F">
      <w:pPr>
        <w:pStyle w:val="Standard"/>
        <w:tabs>
          <w:tab w:val="left" w:pos="1560"/>
        </w:tabs>
        <w:spacing w:line="240" w:lineRule="auto"/>
      </w:pPr>
      <w:r>
        <w:rPr>
          <w:rFonts w:cs="Calibri"/>
          <w:sz w:val="23"/>
          <w:szCs w:val="23"/>
          <w:lang w:val="cs-CZ" w:eastAsia="cs-CZ"/>
        </w:rPr>
        <w:t xml:space="preserve">                               </w:t>
      </w:r>
      <w:r>
        <w:rPr>
          <w:rFonts w:cs="Calibri"/>
          <w:b/>
          <w:bCs/>
          <w:sz w:val="23"/>
          <w:szCs w:val="23"/>
          <w:lang w:val="cs-CZ" w:eastAsia="cs-CZ"/>
        </w:rPr>
        <w:t>Študentská rada stredných škôl Slovenskej republiky, Trenčín</w:t>
      </w:r>
      <w:r>
        <w:rPr>
          <w:rFonts w:cs="Calibri"/>
          <w:b/>
          <w:bCs/>
          <w:sz w:val="23"/>
          <w:szCs w:val="23"/>
          <w:lang w:val="cs-CZ" w:eastAsia="cs-CZ"/>
        </w:rPr>
        <w:br/>
      </w:r>
      <w:r>
        <w:rPr>
          <w:rFonts w:cs="Calibri"/>
          <w:b/>
          <w:bCs/>
          <w:sz w:val="23"/>
          <w:szCs w:val="23"/>
          <w:lang w:val="cs-CZ" w:eastAsia="cs-CZ"/>
        </w:rPr>
        <w:tab/>
        <w:t xml:space="preserve"> </w:t>
      </w:r>
      <w:r>
        <w:rPr>
          <w:rFonts w:cs="Calibri"/>
          <w:sz w:val="23"/>
          <w:szCs w:val="23"/>
          <w:lang w:val="cs-CZ" w:eastAsia="cs-CZ"/>
        </w:rPr>
        <w:t>Pozícia: viceprezidentka (2010-2013)</w:t>
      </w:r>
    </w:p>
    <w:p w14:paraId="542987A3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762"/>
      </w:pPr>
      <w:r>
        <w:rPr>
          <w:rFonts w:cs="Calibri"/>
          <w:b/>
          <w:sz w:val="23"/>
          <w:szCs w:val="23"/>
          <w:lang w:val="cs-CZ" w:eastAsia="cs-CZ"/>
        </w:rPr>
        <w:tab/>
        <w:t>Slovenský Červený kríž - miestny spolok Partizánske</w:t>
      </w:r>
    </w:p>
    <w:p w14:paraId="58455619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762"/>
      </w:pPr>
      <w:r>
        <w:rPr>
          <w:rFonts w:cs="Calibri"/>
          <w:b/>
          <w:sz w:val="23"/>
          <w:szCs w:val="23"/>
          <w:lang w:val="cs-CZ" w:eastAsia="cs-CZ"/>
        </w:rPr>
        <w:tab/>
      </w:r>
      <w:r>
        <w:rPr>
          <w:rFonts w:cs="Calibri"/>
          <w:sz w:val="23"/>
          <w:szCs w:val="23"/>
          <w:lang w:val="cs-CZ" w:eastAsia="cs-CZ"/>
        </w:rPr>
        <w:t>Pozícia: podpredsedníčka (2009 - 2013)</w:t>
      </w:r>
    </w:p>
    <w:p w14:paraId="7704EDC5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762"/>
      </w:pPr>
      <w:r>
        <w:rPr>
          <w:rFonts w:cs="Calibri"/>
          <w:sz w:val="23"/>
          <w:szCs w:val="23"/>
          <w:lang w:val="cs-CZ" w:eastAsia="cs-CZ"/>
        </w:rPr>
        <w:tab/>
      </w:r>
    </w:p>
    <w:p w14:paraId="1322A5F7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762"/>
      </w:pPr>
      <w:r>
        <w:rPr>
          <w:rFonts w:cs="Calibri"/>
          <w:b/>
          <w:sz w:val="23"/>
          <w:szCs w:val="23"/>
          <w:lang w:val="cs-CZ" w:eastAsia="cs-CZ"/>
        </w:rPr>
        <w:t xml:space="preserve">   INÉ AKTIVITY</w:t>
      </w:r>
      <w:r>
        <w:rPr>
          <w:rFonts w:cs="Calibri"/>
          <w:b/>
          <w:sz w:val="23"/>
          <w:szCs w:val="23"/>
          <w:lang w:val="cs-CZ" w:eastAsia="cs-CZ"/>
        </w:rPr>
        <w:tab/>
        <w:t xml:space="preserve">2016: </w:t>
      </w:r>
      <w:r>
        <w:rPr>
          <w:rFonts w:cs="Calibri"/>
          <w:sz w:val="23"/>
          <w:szCs w:val="23"/>
          <w:lang w:val="cs-CZ" w:eastAsia="cs-CZ"/>
        </w:rPr>
        <w:t>Business Women Workshop: Crowdfunding pre dobré projekty, ImpactHub Bratislava</w:t>
      </w:r>
    </w:p>
    <w:p w14:paraId="3345B0E6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762"/>
      </w:pPr>
      <w:r>
        <w:rPr>
          <w:rFonts w:cs="Calibri"/>
          <w:b/>
          <w:sz w:val="23"/>
          <w:szCs w:val="23"/>
          <w:lang w:val="cs-CZ" w:eastAsia="cs-CZ"/>
        </w:rPr>
        <w:tab/>
        <w:t xml:space="preserve">2015: </w:t>
      </w:r>
      <w:r>
        <w:rPr>
          <w:rFonts w:cs="Calibri"/>
          <w:sz w:val="23"/>
          <w:szCs w:val="23"/>
          <w:lang w:val="cs-CZ" w:eastAsia="cs-CZ"/>
        </w:rPr>
        <w:t>SlovakMUN - Slovakia Model United Nations Conference, Bratislava</w:t>
      </w:r>
    </w:p>
    <w:p w14:paraId="13A03BED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762"/>
      </w:pPr>
      <w:r>
        <w:rPr>
          <w:rFonts w:cs="Calibri"/>
          <w:b/>
          <w:sz w:val="23"/>
          <w:szCs w:val="23"/>
          <w:lang w:val="cs-CZ" w:eastAsia="cs-CZ"/>
        </w:rPr>
        <w:tab/>
        <w:t xml:space="preserve">2015: </w:t>
      </w:r>
      <w:r>
        <w:rPr>
          <w:rFonts w:cs="Calibri"/>
          <w:sz w:val="23"/>
          <w:szCs w:val="23"/>
          <w:lang w:val="cs-CZ" w:eastAsia="cs-CZ"/>
        </w:rPr>
        <w:t>MuniMUN - Masaryk University Model United Nations Conference, Brno</w:t>
      </w:r>
    </w:p>
    <w:p w14:paraId="0527BACF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762"/>
      </w:pPr>
      <w:r>
        <w:rPr>
          <w:rFonts w:cs="Calibri"/>
          <w:b/>
          <w:sz w:val="23"/>
          <w:szCs w:val="23"/>
          <w:lang w:val="cs-CZ" w:eastAsia="cs-CZ"/>
        </w:rPr>
        <w:tab/>
        <w:t>2012, 2011:</w:t>
      </w:r>
      <w:r>
        <w:rPr>
          <w:rFonts w:cs="Calibri"/>
          <w:sz w:val="23"/>
          <w:szCs w:val="23"/>
          <w:lang w:val="cs-CZ" w:eastAsia="cs-CZ"/>
        </w:rPr>
        <w:t xml:space="preserve"> LeMUN - Leiden Model United Nations Conference, Leiden, Holandsko</w:t>
      </w:r>
    </w:p>
    <w:p w14:paraId="60364428" w14:textId="77777777" w:rsidR="000956B5" w:rsidRDefault="0099067F">
      <w:pPr>
        <w:pStyle w:val="Standard"/>
        <w:tabs>
          <w:tab w:val="left" w:pos="3240"/>
        </w:tabs>
        <w:spacing w:after="0" w:line="240" w:lineRule="auto"/>
        <w:ind w:left="1620" w:hanging="1762"/>
      </w:pPr>
      <w:r>
        <w:rPr>
          <w:rFonts w:cs="Calibri"/>
          <w:sz w:val="23"/>
          <w:szCs w:val="23"/>
          <w:lang w:val="cs-CZ" w:eastAsia="cs-CZ"/>
        </w:rPr>
        <w:tab/>
      </w:r>
      <w:r>
        <w:rPr>
          <w:rFonts w:cs="Calibri"/>
          <w:b/>
          <w:sz w:val="23"/>
          <w:szCs w:val="23"/>
          <w:lang w:val="cs-CZ" w:eastAsia="cs-CZ"/>
        </w:rPr>
        <w:t>2012:</w:t>
      </w:r>
      <w:r>
        <w:rPr>
          <w:rFonts w:cs="Calibri"/>
          <w:sz w:val="23"/>
          <w:szCs w:val="23"/>
          <w:lang w:val="cs-CZ" w:eastAsia="cs-CZ"/>
        </w:rPr>
        <w:t xml:space="preserve"> Seminár o ľudských právach: Realizácia Miléniových rozvojových cieľov OSN, Primorsko, Bulharsko (organizovaný Slobodnou univerzitou v Burgase)</w:t>
      </w:r>
      <w:r>
        <w:rPr>
          <w:rFonts w:cs="Calibri"/>
          <w:sz w:val="23"/>
          <w:szCs w:val="23"/>
          <w:lang w:val="cs-CZ" w:eastAsia="cs-CZ"/>
        </w:rPr>
        <w:br/>
      </w:r>
      <w:r>
        <w:rPr>
          <w:rFonts w:cs="Calibri"/>
          <w:b/>
          <w:sz w:val="23"/>
          <w:szCs w:val="23"/>
          <w:lang w:val="cs-CZ" w:eastAsia="cs-CZ"/>
        </w:rPr>
        <w:t>2012:</w:t>
      </w:r>
      <w:r>
        <w:rPr>
          <w:rFonts w:cs="Calibri"/>
          <w:sz w:val="23"/>
          <w:szCs w:val="23"/>
          <w:lang w:val="cs-CZ" w:eastAsia="cs-CZ"/>
        </w:rPr>
        <w:t xml:space="preserve"> Olympiáda ľudských práv 2012, Liptovský Ján; celoštátne kolo, 1.miesto</w:t>
      </w:r>
    </w:p>
    <w:p w14:paraId="1CE18BC6" w14:textId="77777777" w:rsidR="000956B5" w:rsidRDefault="000956B5">
      <w:pPr>
        <w:pStyle w:val="Standard"/>
        <w:spacing w:after="0" w:line="240" w:lineRule="auto"/>
        <w:ind w:left="1620" w:hanging="1620"/>
        <w:rPr>
          <w:rFonts w:cs="Calibri"/>
          <w:sz w:val="23"/>
          <w:szCs w:val="23"/>
          <w:lang w:val="cs-CZ" w:eastAsia="cs-CZ"/>
        </w:rPr>
      </w:pPr>
    </w:p>
    <w:p w14:paraId="13BBEB39" w14:textId="77777777" w:rsidR="000956B5" w:rsidRDefault="0099067F">
      <w:pPr>
        <w:pStyle w:val="Standard"/>
        <w:spacing w:after="0" w:line="240" w:lineRule="auto"/>
        <w:ind w:left="1620" w:hanging="1762"/>
      </w:pPr>
      <w:r>
        <w:rPr>
          <w:rFonts w:cs="Calibri"/>
          <w:b/>
          <w:sz w:val="23"/>
          <w:szCs w:val="23"/>
          <w:lang w:val="cs-CZ" w:eastAsia="cs-CZ"/>
        </w:rPr>
        <w:t xml:space="preserve">   ZRUČNOSTI</w:t>
      </w:r>
      <w:r>
        <w:rPr>
          <w:rFonts w:cs="Calibri"/>
          <w:b/>
          <w:sz w:val="23"/>
          <w:szCs w:val="23"/>
          <w:lang w:val="cs-CZ" w:eastAsia="cs-CZ"/>
        </w:rPr>
        <w:tab/>
        <w:t>Anglický jazyk:</w:t>
      </w:r>
      <w:r>
        <w:rPr>
          <w:rFonts w:cs="Calibri"/>
          <w:sz w:val="23"/>
          <w:szCs w:val="23"/>
          <w:lang w:val="cs-CZ" w:eastAsia="cs-CZ"/>
        </w:rPr>
        <w:t xml:space="preserve"> úroveň C2 - Cambridge ESOL Certificate of Proficiency in English</w:t>
      </w:r>
      <w:r>
        <w:rPr>
          <w:rFonts w:cs="Calibri"/>
          <w:sz w:val="23"/>
          <w:szCs w:val="23"/>
          <w:lang w:val="cs-CZ" w:eastAsia="cs-CZ"/>
        </w:rPr>
        <w:br/>
        <w:t xml:space="preserve">Cambridge ESOL International Legal English Certificate (právnická terminológia) </w:t>
      </w:r>
      <w:r>
        <w:rPr>
          <w:rFonts w:cs="Calibri"/>
          <w:sz w:val="23"/>
          <w:szCs w:val="23"/>
          <w:lang w:val="cs-CZ" w:eastAsia="cs-CZ"/>
        </w:rPr>
        <w:br/>
        <w:t>Odborná štátna jazyková skúška, odbor spoločenskovedný</w:t>
      </w:r>
      <w:r>
        <w:rPr>
          <w:rFonts w:cs="Calibri"/>
          <w:sz w:val="23"/>
          <w:szCs w:val="23"/>
          <w:lang w:val="cs-CZ" w:eastAsia="cs-CZ"/>
        </w:rPr>
        <w:br/>
      </w:r>
      <w:r>
        <w:rPr>
          <w:rFonts w:cs="Calibri"/>
          <w:b/>
          <w:bCs/>
          <w:sz w:val="23"/>
          <w:szCs w:val="23"/>
          <w:lang w:val="cs-CZ" w:eastAsia="cs-CZ"/>
        </w:rPr>
        <w:t>Francúzsky jazyk:</w:t>
      </w:r>
      <w:r>
        <w:rPr>
          <w:rFonts w:cs="Calibri"/>
          <w:bCs/>
          <w:sz w:val="23"/>
          <w:szCs w:val="23"/>
          <w:lang w:val="cs-CZ" w:eastAsia="cs-CZ"/>
        </w:rPr>
        <w:t xml:space="preserve"> </w:t>
      </w:r>
      <w:r>
        <w:rPr>
          <w:rFonts w:cs="Calibri"/>
          <w:sz w:val="23"/>
          <w:szCs w:val="23"/>
          <w:lang w:val="cs-CZ" w:eastAsia="cs-CZ"/>
        </w:rPr>
        <w:t xml:space="preserve">úroveň </w:t>
      </w:r>
      <w:r>
        <w:rPr>
          <w:rFonts w:cs="Calibri"/>
          <w:bCs/>
          <w:sz w:val="23"/>
          <w:szCs w:val="23"/>
          <w:lang w:val="cs-CZ" w:eastAsia="cs-CZ"/>
        </w:rPr>
        <w:t xml:space="preserve">B2 - DFP Diplôme de Français Professionnel Juridique (právnická </w:t>
      </w:r>
      <w:r>
        <w:rPr>
          <w:rFonts w:cs="Calibri"/>
          <w:sz w:val="23"/>
          <w:szCs w:val="23"/>
          <w:lang w:val="cs-CZ" w:eastAsia="cs-CZ"/>
        </w:rPr>
        <w:t>terminológia</w:t>
      </w:r>
      <w:r>
        <w:rPr>
          <w:rFonts w:cs="Calibri"/>
          <w:bCs/>
          <w:sz w:val="23"/>
          <w:szCs w:val="23"/>
          <w:lang w:val="cs-CZ" w:eastAsia="cs-CZ"/>
        </w:rPr>
        <w:t>)</w:t>
      </w:r>
      <w:r>
        <w:rPr>
          <w:rFonts w:cs="Calibri"/>
          <w:bCs/>
          <w:sz w:val="23"/>
          <w:szCs w:val="23"/>
          <w:lang w:val="cs-CZ" w:eastAsia="cs-CZ"/>
        </w:rPr>
        <w:br/>
      </w:r>
      <w:r>
        <w:rPr>
          <w:rFonts w:cs="Calibri"/>
          <w:b/>
          <w:bCs/>
          <w:sz w:val="23"/>
          <w:szCs w:val="23"/>
          <w:lang w:val="cs-CZ" w:eastAsia="cs-CZ"/>
        </w:rPr>
        <w:t>Nemecký jazyk:</w:t>
      </w:r>
      <w:r>
        <w:rPr>
          <w:rFonts w:cs="Calibri"/>
          <w:bCs/>
          <w:sz w:val="23"/>
          <w:szCs w:val="23"/>
          <w:lang w:val="cs-CZ" w:eastAsia="cs-CZ"/>
        </w:rPr>
        <w:t xml:space="preserve"> </w:t>
      </w:r>
      <w:r>
        <w:rPr>
          <w:rFonts w:cs="Calibri"/>
          <w:sz w:val="23"/>
          <w:szCs w:val="23"/>
          <w:lang w:val="cs-CZ" w:eastAsia="cs-CZ"/>
        </w:rPr>
        <w:t xml:space="preserve">úroveň </w:t>
      </w:r>
      <w:r>
        <w:rPr>
          <w:rFonts w:cs="Calibri"/>
          <w:bCs/>
          <w:sz w:val="23"/>
          <w:szCs w:val="23"/>
          <w:lang w:val="cs-CZ" w:eastAsia="cs-CZ"/>
        </w:rPr>
        <w:t>A2</w:t>
      </w:r>
    </w:p>
    <w:p w14:paraId="2B3B9757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Cs/>
          <w:sz w:val="23"/>
          <w:szCs w:val="23"/>
          <w:lang w:val="cs-CZ" w:eastAsia="cs-CZ"/>
        </w:rPr>
        <w:tab/>
      </w:r>
      <w:r>
        <w:rPr>
          <w:rFonts w:cs="Calibri"/>
          <w:b/>
          <w:bCs/>
          <w:sz w:val="23"/>
          <w:szCs w:val="23"/>
          <w:lang w:val="cs-CZ" w:eastAsia="cs-CZ"/>
        </w:rPr>
        <w:t>Ruský jazyk, chorvátsky jazyk:</w:t>
      </w:r>
      <w:r>
        <w:rPr>
          <w:rFonts w:cs="Calibri"/>
          <w:bCs/>
          <w:sz w:val="23"/>
          <w:szCs w:val="23"/>
          <w:lang w:val="cs-CZ" w:eastAsia="cs-CZ"/>
        </w:rPr>
        <w:t xml:space="preserve"> </w:t>
      </w:r>
      <w:r>
        <w:rPr>
          <w:rFonts w:cs="Calibri"/>
          <w:sz w:val="23"/>
          <w:szCs w:val="23"/>
          <w:lang w:val="cs-CZ" w:eastAsia="cs-CZ"/>
        </w:rPr>
        <w:t xml:space="preserve">úroveň </w:t>
      </w:r>
      <w:r>
        <w:rPr>
          <w:rFonts w:cs="Calibri"/>
          <w:bCs/>
          <w:sz w:val="23"/>
          <w:szCs w:val="23"/>
          <w:lang w:val="cs-CZ" w:eastAsia="cs-CZ"/>
        </w:rPr>
        <w:t>A1</w:t>
      </w:r>
    </w:p>
    <w:p w14:paraId="2829AFD6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Cs/>
          <w:sz w:val="23"/>
          <w:szCs w:val="23"/>
          <w:lang w:val="cs-CZ" w:eastAsia="cs-CZ"/>
        </w:rPr>
        <w:tab/>
        <w:t>MS Word, Excel, PowerPoint, Outlook, Internet, Prezi - pokročilý užívateľ</w:t>
      </w:r>
      <w:r>
        <w:rPr>
          <w:rFonts w:cs="Calibri"/>
          <w:bCs/>
          <w:sz w:val="23"/>
          <w:szCs w:val="23"/>
          <w:lang w:val="cs-CZ" w:eastAsia="cs-CZ"/>
        </w:rPr>
        <w:br/>
        <w:t>vodičský preukaz sk. B</w:t>
      </w:r>
    </w:p>
    <w:p w14:paraId="624B664D" w14:textId="77777777" w:rsidR="000956B5" w:rsidRDefault="000956B5">
      <w:pPr>
        <w:pStyle w:val="Standard"/>
        <w:spacing w:after="0" w:line="240" w:lineRule="auto"/>
        <w:ind w:left="1620" w:hanging="1620"/>
        <w:rPr>
          <w:rFonts w:cs="Calibri"/>
          <w:b/>
          <w:sz w:val="23"/>
          <w:szCs w:val="23"/>
          <w:lang w:val="cs-CZ" w:eastAsia="cs-CZ"/>
        </w:rPr>
      </w:pPr>
    </w:p>
    <w:p w14:paraId="01A095B5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/>
          <w:sz w:val="23"/>
          <w:szCs w:val="23"/>
          <w:lang w:val="cs-CZ" w:eastAsia="cs-CZ"/>
        </w:rPr>
        <w:t xml:space="preserve">ČLENSTVÁ     </w:t>
      </w:r>
      <w:r>
        <w:rPr>
          <w:rFonts w:cs="Calibri"/>
          <w:b/>
          <w:sz w:val="23"/>
          <w:szCs w:val="23"/>
          <w:lang w:val="cs-CZ" w:eastAsia="cs-CZ"/>
        </w:rPr>
        <w:tab/>
      </w:r>
    </w:p>
    <w:p w14:paraId="089BEC4A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sz w:val="23"/>
          <w:szCs w:val="23"/>
          <w:lang w:val="cs-CZ" w:eastAsia="cs-CZ"/>
        </w:rPr>
        <w:tab/>
      </w:r>
    </w:p>
    <w:p w14:paraId="60C49AD0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sz w:val="23"/>
          <w:szCs w:val="23"/>
          <w:lang w:val="cs-CZ" w:eastAsia="cs-CZ"/>
        </w:rPr>
        <w:t>Členka Slovenskej spoločnosti pre zahraničnú politiku (SFPA) (2014 - súčasnosť)</w:t>
      </w:r>
    </w:p>
    <w:p w14:paraId="71741149" w14:textId="77777777" w:rsidR="000956B5" w:rsidRDefault="000956B5">
      <w:pPr>
        <w:pStyle w:val="Standard"/>
        <w:spacing w:after="0" w:line="240" w:lineRule="auto"/>
        <w:ind w:left="1620" w:hanging="1620"/>
        <w:rPr>
          <w:rFonts w:cs="Calibri"/>
          <w:sz w:val="23"/>
          <w:szCs w:val="23"/>
          <w:lang w:val="cs-CZ" w:eastAsia="cs-CZ"/>
        </w:rPr>
      </w:pPr>
    </w:p>
    <w:p w14:paraId="0CC81F73" w14:textId="77777777" w:rsidR="000956B5" w:rsidRDefault="000956B5">
      <w:pPr>
        <w:pStyle w:val="Standard"/>
        <w:spacing w:after="0" w:line="240" w:lineRule="auto"/>
        <w:ind w:left="1620" w:hanging="1620"/>
        <w:rPr>
          <w:rFonts w:cs="Calibri"/>
          <w:bCs/>
          <w:sz w:val="23"/>
          <w:szCs w:val="23"/>
          <w:lang w:eastAsia="cs-CZ"/>
        </w:rPr>
      </w:pPr>
    </w:p>
    <w:p w14:paraId="746B310D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Cs/>
          <w:sz w:val="23"/>
          <w:szCs w:val="23"/>
          <w:lang w:eastAsia="cs-CZ"/>
        </w:rPr>
        <w:t>Bratislava, 25. júl 2016</w:t>
      </w:r>
    </w:p>
    <w:p w14:paraId="4F45BB5B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Cs/>
          <w:sz w:val="23"/>
          <w:szCs w:val="23"/>
          <w:lang w:eastAsia="cs-CZ"/>
        </w:rPr>
        <w:t xml:space="preserve">                                         </w:t>
      </w:r>
      <w:r>
        <w:rPr>
          <w:rFonts w:cs="Calibri"/>
          <w:bCs/>
          <w:sz w:val="23"/>
          <w:szCs w:val="23"/>
          <w:lang w:eastAsia="cs-CZ"/>
        </w:rPr>
        <w:tab/>
        <w:t xml:space="preserve">                </w:t>
      </w:r>
      <w:r>
        <w:rPr>
          <w:rFonts w:cs="Calibri"/>
          <w:bCs/>
          <w:sz w:val="23"/>
          <w:szCs w:val="23"/>
          <w:lang w:eastAsia="cs-CZ"/>
        </w:rPr>
        <w:tab/>
      </w:r>
      <w:r>
        <w:rPr>
          <w:rFonts w:cs="Calibri"/>
          <w:bCs/>
          <w:sz w:val="23"/>
          <w:szCs w:val="23"/>
          <w:lang w:eastAsia="cs-CZ"/>
        </w:rPr>
        <w:tab/>
        <w:t xml:space="preserve">          </w:t>
      </w:r>
    </w:p>
    <w:p w14:paraId="413160CF" w14:textId="77777777" w:rsidR="000956B5" w:rsidRDefault="0099067F">
      <w:pPr>
        <w:pStyle w:val="Standard"/>
        <w:spacing w:after="0" w:line="240" w:lineRule="auto"/>
        <w:ind w:left="1620" w:hanging="1620"/>
      </w:pPr>
      <w:r>
        <w:rPr>
          <w:rFonts w:cs="Calibri"/>
          <w:bCs/>
          <w:sz w:val="23"/>
          <w:szCs w:val="23"/>
          <w:lang w:eastAsia="cs-CZ"/>
        </w:rPr>
        <w:tab/>
      </w:r>
      <w:r>
        <w:rPr>
          <w:rFonts w:cs="Calibri"/>
          <w:bCs/>
          <w:sz w:val="23"/>
          <w:szCs w:val="23"/>
          <w:lang w:eastAsia="cs-CZ"/>
        </w:rPr>
        <w:tab/>
      </w:r>
      <w:r>
        <w:rPr>
          <w:rFonts w:cs="Calibri"/>
          <w:bCs/>
          <w:sz w:val="23"/>
          <w:szCs w:val="23"/>
          <w:lang w:eastAsia="cs-CZ"/>
        </w:rPr>
        <w:tab/>
      </w:r>
      <w:r>
        <w:rPr>
          <w:rFonts w:cs="Calibri"/>
          <w:bCs/>
          <w:sz w:val="23"/>
          <w:szCs w:val="23"/>
          <w:lang w:eastAsia="cs-CZ"/>
        </w:rPr>
        <w:tab/>
      </w:r>
      <w:r>
        <w:rPr>
          <w:rFonts w:cs="Calibri"/>
          <w:bCs/>
          <w:sz w:val="23"/>
          <w:szCs w:val="23"/>
          <w:lang w:eastAsia="cs-CZ"/>
        </w:rPr>
        <w:tab/>
      </w:r>
      <w:r>
        <w:rPr>
          <w:rFonts w:cs="Calibri"/>
          <w:bCs/>
          <w:sz w:val="23"/>
          <w:szCs w:val="23"/>
          <w:lang w:eastAsia="cs-CZ"/>
        </w:rPr>
        <w:tab/>
      </w:r>
      <w:r>
        <w:rPr>
          <w:rFonts w:cs="Calibri"/>
          <w:bCs/>
          <w:sz w:val="23"/>
          <w:szCs w:val="23"/>
          <w:lang w:eastAsia="cs-CZ"/>
        </w:rPr>
        <w:tab/>
        <w:t>Alexandra Šarinová v.r.</w:t>
      </w:r>
    </w:p>
    <w:sectPr w:rsidR="000956B5">
      <w:type w:val="continuous"/>
      <w:pgSz w:w="12240" w:h="15840"/>
      <w:pgMar w:top="1440" w:right="1440" w:bottom="144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CAC98" w14:textId="77777777" w:rsidR="000D2775" w:rsidRDefault="000D2775">
      <w:r>
        <w:separator/>
      </w:r>
    </w:p>
  </w:endnote>
  <w:endnote w:type="continuationSeparator" w:id="0">
    <w:p w14:paraId="73524859" w14:textId="77777777" w:rsidR="000D2775" w:rsidRDefault="000D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6885E" w14:textId="77777777" w:rsidR="000D2775" w:rsidRDefault="000D2775">
      <w:r>
        <w:rPr>
          <w:color w:val="000000"/>
        </w:rPr>
        <w:separator/>
      </w:r>
    </w:p>
  </w:footnote>
  <w:footnote w:type="continuationSeparator" w:id="0">
    <w:p w14:paraId="01F2E182" w14:textId="77777777" w:rsidR="000D2775" w:rsidRDefault="000D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B5"/>
    <w:rsid w:val="000956B5"/>
    <w:rsid w:val="000D2775"/>
    <w:rsid w:val="002C2C6E"/>
    <w:rsid w:val="0099067F"/>
    <w:rsid w:val="00AC087D"/>
    <w:rsid w:val="00B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EC99F"/>
  <w15:docId w15:val="{2B02B949-5890-4DFD-9ABC-810C80A2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Macintosh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Juraj Hurný</cp:lastModifiedBy>
  <cp:revision>3</cp:revision>
  <cp:lastPrinted>2016-05-31T09:39:00Z</cp:lastPrinted>
  <dcterms:created xsi:type="dcterms:W3CDTF">2016-10-19T23:36:00Z</dcterms:created>
  <dcterms:modified xsi:type="dcterms:W3CDTF">2016-10-19T23:37:00Z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