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BBD1F" w14:textId="77777777" w:rsidR="0046596C" w:rsidRDefault="0046596C" w:rsidP="005A59DE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95E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Opatrenia na zefektívnenie fungovania verejnej správy</w:t>
      </w:r>
    </w:p>
    <w:p w14:paraId="668F8B8B" w14:textId="6362F584" w:rsidR="005A59DE" w:rsidRPr="005A59DE" w:rsidRDefault="005A59DE" w:rsidP="005A59D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A59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Autorky: Edita Rigová, Lucia Kováčová</w:t>
      </w:r>
      <w:r w:rsidR="00A464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Anna Dráľová</w:t>
      </w:r>
    </w:p>
    <w:p w14:paraId="2BE93FFE" w14:textId="77777777" w:rsidR="005A59DE" w:rsidRDefault="005A59DE" w:rsidP="005A59D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A59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Október 2018</w:t>
      </w:r>
    </w:p>
    <w:p w14:paraId="5BB0EAD1" w14:textId="77777777" w:rsidR="005A59DE" w:rsidRPr="005A59DE" w:rsidRDefault="005A59DE" w:rsidP="005A59D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36310A5" w14:textId="77777777" w:rsidR="00C95E73" w:rsidRDefault="00C95E73" w:rsidP="005A59DE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Text je výstupom projektu „Verejná správa aktívne podporujúca druhošancové vzdelávanie“, ktorý je financovaný z ESF v rámci OP EVS</w:t>
      </w:r>
      <w:r w:rsidR="00EB7517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.</w:t>
      </w:r>
    </w:p>
    <w:p w14:paraId="3C98C396" w14:textId="77777777" w:rsidR="00AF5451" w:rsidRPr="0010570A" w:rsidRDefault="0046596C" w:rsidP="0010570A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Druhošancové vzdelávanie pre</w:t>
      </w:r>
      <w:r w:rsidR="00644D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</w:t>
      </w:r>
      <w:r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stavuje pre mnohých, najmä mladých ľudí</w:t>
      </w:r>
      <w:r w:rsidR="005C5405"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ktorí z rôznych dôvodov nezískali vzdelanie, prípadne si chcú zvýšiť stupeň vzdelania, možnosť</w:t>
      </w:r>
      <w:r w:rsidR="00644D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F7A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získať zručnosti potrebné pre úspešnú integráciu na trhu práce</w:t>
      </w:r>
      <w:r w:rsidR="005C5405"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Školy druhošancového vzdelávania, resp. školy druhej šance, boli prvýkrát v Európe spomenuté v roku 1995, kedy Európska komisia podporila otváranie takýchto škôl</w:t>
      </w:r>
      <w:r w:rsidR="000B1CEF"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jej Bielej knihe</w:t>
      </w:r>
      <w:r w:rsidR="00B04979">
        <w:rPr>
          <w:rStyle w:val="Odkaznapoznmkupodiarou"/>
          <w:rFonts w:ascii="Times New Roman" w:eastAsia="Times New Roman" w:hAnsi="Times New Roman" w:cs="Times New Roman"/>
          <w:bCs/>
          <w:sz w:val="24"/>
          <w:szCs w:val="24"/>
          <w:lang w:eastAsia="sk-SK"/>
        </w:rPr>
        <w:footnoteReference w:id="1"/>
      </w:r>
      <w:r w:rsidR="005C5405"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Ich cieľom má byť práca so znevýhodnenými skupinami ľudí, ktorí sú vylúčení z trhu práce a nenachádzajú sa ani vo vzdelávacom systéme</w:t>
      </w:r>
      <w:r w:rsidR="00775BA5"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14:paraId="4B942483" w14:textId="77777777" w:rsidR="00AF5451" w:rsidRPr="0010570A" w:rsidRDefault="000B1CEF" w:rsidP="0010570A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Slovensku téma druhošancového vzdelávania začína v poslednom období </w:t>
      </w:r>
      <w:r w:rsidR="003F7A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tiež</w:t>
      </w:r>
      <w:r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rezonovať.</w:t>
      </w:r>
      <w:r w:rsidR="005C5405"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Ministerstvo školstva sa zaoberá </w:t>
      </w:r>
      <w:r w:rsidR="00AF5451"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druhošancovým vzdelávaním predovšetkým</w:t>
      </w:r>
      <w:r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súvislosti s mladými ľuďmi bez </w:t>
      </w:r>
      <w:r w:rsidR="00B049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dosiahnutého </w:t>
      </w:r>
      <w:r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nižšieho stredného vzdelania </w:t>
      </w:r>
      <w:r w:rsidR="00AF5451"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dokumente, ktorým navrhuje riešenie na zefektívnenie fungovania systému vzdelávania</w:t>
      </w:r>
      <w:r w:rsidR="00B04979">
        <w:rPr>
          <w:rStyle w:val="Odkaznapoznmkupodiarou"/>
          <w:rFonts w:ascii="Times New Roman" w:eastAsia="Times New Roman" w:hAnsi="Times New Roman" w:cs="Times New Roman"/>
          <w:bCs/>
          <w:sz w:val="24"/>
          <w:szCs w:val="24"/>
          <w:lang w:eastAsia="sk-SK"/>
        </w:rPr>
        <w:footnoteReference w:id="2"/>
      </w:r>
      <w:r w:rsidR="00AF5451"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14:paraId="0D499953" w14:textId="360277EB" w:rsidR="0046596C" w:rsidRPr="0010570A" w:rsidRDefault="00AF5451" w:rsidP="00105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Vychádzajúc z odbornej </w:t>
      </w:r>
      <w:r w:rsidR="004365A3"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slovenskej a najmä zahraničnej </w:t>
      </w:r>
      <w:r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literatúry</w:t>
      </w:r>
      <w:r w:rsidR="004365A3"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ako</w:t>
      </w:r>
      <w:r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="00B049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</w:t>
      </w:r>
      <w:r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zistení získaných z vedenia dvoch fokusových skupín s niektorými z inštitucionálnych aktérov druhošancového vzdelávania a štyroch fokusových skupín s cieľovou skupinou</w:t>
      </w:r>
      <w:r w:rsidR="004365A3"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dvoch regiónoch SR</w:t>
      </w:r>
      <w:r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načrtneme v nasledujúcich </w:t>
      </w:r>
      <w:r w:rsidR="00A464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odsekoch </w:t>
      </w:r>
      <w:r w:rsidR="00B049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niekoľko opatrení</w:t>
      </w:r>
      <w:r w:rsidR="004365A3"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Ich</w:t>
      </w:r>
      <w:r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cieľom je prispieť k zefektívneniu fungovania verejnej správy vo vzťahu k druhošancovému vzdelávaniu.</w:t>
      </w:r>
    </w:p>
    <w:p w14:paraId="5B8BAF8F" w14:textId="77777777" w:rsidR="00AF4DCB" w:rsidRPr="0010570A" w:rsidRDefault="00AF4DCB" w:rsidP="0010570A">
      <w:pPr>
        <w:shd w:val="clear" w:color="auto" w:fill="FFFFFF"/>
        <w:spacing w:after="1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8DAF9D0" w14:textId="77777777" w:rsidR="00AF5451" w:rsidRPr="0010570A" w:rsidRDefault="00AF5451" w:rsidP="0010570A">
      <w:pPr>
        <w:shd w:val="clear" w:color="auto" w:fill="FFFFFF"/>
        <w:spacing w:after="1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057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Podpora medzisektorove</w:t>
      </w:r>
      <w:r w:rsidR="004365A3" w:rsidRPr="001057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 spolupráce</w:t>
      </w:r>
    </w:p>
    <w:p w14:paraId="23AE5384" w14:textId="7B03F7C7" w:rsidR="004365A3" w:rsidRDefault="004365A3" w:rsidP="0010570A">
      <w:pPr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Podpora medzisektorovej spolupráce medzi jednotlivými aktérmi relevantnými v oblasti druhošancové</w:t>
      </w:r>
      <w:r w:rsidR="000032A7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ho vzdelávania je veľmi dôležité opatrenie z hľadiska efektívnosti fungo</w:t>
      </w:r>
      <w:r w:rsidR="00AF4DC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vania druhošancového vzdelávania</w:t>
      </w:r>
      <w:r w:rsidR="000032A7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informovanosti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032A7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Fundamentálne je vôbec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nastavenie komunikácie medzi a</w:t>
      </w:r>
      <w:r w:rsidR="005E2461">
        <w:rPr>
          <w:rFonts w:ascii="Times New Roman" w:hAnsi="Times New Roman" w:cs="Times New Roman"/>
          <w:sz w:val="24"/>
          <w:szCs w:val="24"/>
          <w:shd w:val="clear" w:color="auto" w:fill="FFFFFF"/>
        </w:rPr>
        <w:t>ktérmi, ako napr. predstaviteľmi</w:t>
      </w:r>
      <w:r w:rsidR="00383DFA">
        <w:rPr>
          <w:rFonts w:ascii="Times New Roman" w:hAnsi="Times New Roman" w:cs="Times New Roman"/>
          <w:sz w:val="24"/>
          <w:szCs w:val="24"/>
          <w:shd w:val="clear" w:color="auto" w:fill="FFFFFF"/>
        </w:rPr>
        <w:t>/kami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úradov práce, sociálnych vecí a rodiny, </w:t>
      </w:r>
      <w:r w:rsidR="00335629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základných a stredných odborných škôl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35629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ďalej 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komunitnými pracovníkmi</w:t>
      </w:r>
      <w:r w:rsidR="00383DFA">
        <w:rPr>
          <w:rFonts w:ascii="Times New Roman" w:hAnsi="Times New Roman" w:cs="Times New Roman"/>
          <w:sz w:val="24"/>
          <w:szCs w:val="24"/>
          <w:shd w:val="clear" w:color="auto" w:fill="FFFFFF"/>
        </w:rPr>
        <w:t>/čkami</w:t>
      </w:r>
      <w:r w:rsidR="00335629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predstaviteľmi</w:t>
      </w:r>
      <w:r w:rsidR="00383DFA">
        <w:rPr>
          <w:rFonts w:ascii="Times New Roman" w:hAnsi="Times New Roman" w:cs="Times New Roman"/>
          <w:sz w:val="24"/>
          <w:szCs w:val="24"/>
          <w:shd w:val="clear" w:color="auto" w:fill="FFFFFF"/>
        </w:rPr>
        <w:t>/kami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5629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samospráv</w:t>
      </w:r>
      <w:r w:rsidR="003F7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VÚC a mimovládneho sektoru na miestnej, či </w:t>
      </w:r>
      <w:r w:rsidR="003F7A8A">
        <w:rPr>
          <w:rFonts w:ascii="Times New Roman" w:hAnsi="Times New Roman" w:cs="Times New Roman"/>
          <w:sz w:val="24"/>
          <w:szCs w:val="24"/>
          <w:shd w:val="clear" w:color="auto" w:fill="FFFFFF"/>
        </w:rPr>
        <w:t>regionálnej úrovni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. Zo zistení z regiónov vyplýva, že niektorí aktéri nedisponujú informáciami o realizácii a možnostiach poskytovania druhošancového vzd</w:t>
      </w:r>
      <w:r w:rsidR="00335629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elávania, či dokonca jeho dostupnosti</w:t>
      </w:r>
      <w:r w:rsidR="00AF4DC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, prípadne majú len slabé poznatky o téme.</w:t>
      </w:r>
      <w:r w:rsidR="00335629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Medzisektorová spolupráca prispeje k </w:t>
      </w:r>
      <w:r w:rsidR="00335629" w:rsidRPr="00A464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väčšej informovanosti kompetentných zamestnancov o fungovaní druhošancového vzdelávania</w:t>
      </w:r>
      <w:r w:rsidR="00335629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Na druhej strane bude spolupráca medzi jednotlivými aktérmi viesť k </w:t>
      </w:r>
      <w:r w:rsidR="00335629" w:rsidRPr="00A464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zvýšeniu informovanosti o možnostiach získať alebo si zvýšiť </w:t>
      </w:r>
      <w:r w:rsidR="003F7A8A" w:rsidRPr="00A464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vzdelanie</w:t>
      </w:r>
      <w:r w:rsidR="003F7A8A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5629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priamo v komunitách </w:t>
      </w:r>
      <w:r w:rsidR="00335629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 vysokým </w:t>
      </w:r>
      <w:r w:rsidR="00335629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počtom </w:t>
      </w:r>
      <w:r w:rsidR="00EB7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osôb spadajúcich do </w:t>
      </w:r>
      <w:r w:rsidR="00335629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cieľovej skupiny, a to </w:t>
      </w:r>
      <w:r w:rsidR="00AF4DC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napr. prostre</w:t>
      </w:r>
      <w:r w:rsidR="00335629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dníctvom komunitných pracovníkov. Medzisektorová spolupráca </w:t>
      </w:r>
      <w:r w:rsidR="000032A7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r w:rsidR="00AF4DC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tiež </w:t>
      </w:r>
      <w:r w:rsidR="005E2461">
        <w:rPr>
          <w:rFonts w:ascii="Times New Roman" w:hAnsi="Times New Roman" w:cs="Times New Roman"/>
          <w:sz w:val="24"/>
          <w:szCs w:val="24"/>
          <w:shd w:val="clear" w:color="auto" w:fill="FFFFFF"/>
        </w:rPr>
        <w:t>smerovala</w:t>
      </w:r>
      <w:r w:rsidR="000032A7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 </w:t>
      </w:r>
      <w:r w:rsidR="000032A7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posilneniu vykonávania jednotlivých kompete</w:t>
      </w:r>
      <w:r w:rsidR="005E2461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ncií</w:t>
      </w:r>
      <w:r w:rsidR="005E2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vyplývajúcich z rolí</w:t>
      </w:r>
      <w:r w:rsidR="000032A7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3F79">
        <w:rPr>
          <w:rFonts w:ascii="Times New Roman" w:hAnsi="Times New Roman" w:cs="Times New Roman"/>
          <w:sz w:val="24"/>
          <w:szCs w:val="24"/>
          <w:shd w:val="clear" w:color="auto" w:fill="FFFFFF"/>
        </w:rPr>
        <w:t>dotknutých</w:t>
      </w:r>
      <w:r w:rsidR="000032A7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aktérov. Napríklad, pracovníci</w:t>
      </w:r>
      <w:r w:rsidR="00383DFA">
        <w:rPr>
          <w:rFonts w:ascii="Times New Roman" w:hAnsi="Times New Roman" w:cs="Times New Roman"/>
          <w:sz w:val="24"/>
          <w:szCs w:val="24"/>
          <w:shd w:val="clear" w:color="auto" w:fill="FFFFFF"/>
        </w:rPr>
        <w:t>/čky</w:t>
      </w:r>
      <w:r w:rsidR="000032A7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úradov práce sa dostávajú do každodenného styku s cieľovou </w:t>
      </w:r>
      <w:r w:rsidR="00AF4DC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skupinou. Ak pracovníci</w:t>
      </w:r>
      <w:r w:rsidR="00383DFA">
        <w:rPr>
          <w:rFonts w:ascii="Times New Roman" w:hAnsi="Times New Roman" w:cs="Times New Roman"/>
          <w:sz w:val="24"/>
          <w:szCs w:val="24"/>
          <w:shd w:val="clear" w:color="auto" w:fill="FFFFFF"/>
        </w:rPr>
        <w:t>/čky</w:t>
      </w:r>
      <w:r w:rsidR="00AF4DC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úradov práce disponujú potrebnými informáciami</w:t>
      </w:r>
      <w:r w:rsidR="000032A7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, môžu</w:t>
      </w:r>
      <w:r w:rsidR="00AF4DC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stať dôležitým informačným kanálom pre svojich klientov</w:t>
      </w:r>
      <w:r w:rsidR="00383DFA">
        <w:rPr>
          <w:rFonts w:ascii="Times New Roman" w:hAnsi="Times New Roman" w:cs="Times New Roman"/>
          <w:sz w:val="24"/>
          <w:szCs w:val="24"/>
          <w:shd w:val="clear" w:color="auto" w:fill="FFFFFF"/>
        </w:rPr>
        <w:t>/ky</w:t>
      </w:r>
      <w:r w:rsidR="00AF4DC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0032A7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možnostiach v súvislosti s druhošancovým </w:t>
      </w:r>
      <w:r w:rsidR="00AF4DC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vzdelávaním. Z doterajších zistení tiež vyplýva, že samotné školy nie sú informované o krokoch vedúcich k realizácii vzdelávania na získanie nižšieho stredného vzdelania. </w:t>
      </w:r>
      <w:r w:rsidR="003F7A8A">
        <w:rPr>
          <w:rFonts w:ascii="Times New Roman" w:hAnsi="Times New Roman" w:cs="Times New Roman"/>
          <w:sz w:val="24"/>
          <w:szCs w:val="24"/>
          <w:shd w:val="clear" w:color="auto" w:fill="FFFFFF"/>
        </w:rPr>
        <w:t>Prínosom</w:t>
      </w:r>
      <w:r w:rsidR="003F7A8A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4DC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efektívnejšieho šírenia informácií zo strany predstaviteľov</w:t>
      </w:r>
      <w:r w:rsidR="00383DFA">
        <w:rPr>
          <w:rFonts w:ascii="Times New Roman" w:hAnsi="Times New Roman" w:cs="Times New Roman"/>
          <w:sz w:val="24"/>
          <w:szCs w:val="24"/>
          <w:shd w:val="clear" w:color="auto" w:fill="FFFFFF"/>
        </w:rPr>
        <w:t>/iek</w:t>
      </w:r>
      <w:r w:rsidR="00AF4DC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VÚC a MsÚ, prípadne </w:t>
      </w:r>
      <w:r w:rsidR="003F7A8A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3F7A8A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inisterstva </w:t>
      </w:r>
      <w:r w:rsidR="00AF4DC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školstva SR, by mohlo byť </w:t>
      </w:r>
      <w:r w:rsidR="00AF4DCB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zvýšenie počtu poskytovateľov druhošancového vzdelávania</w:t>
      </w:r>
      <w:r w:rsidR="00AF4DC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lokalitách,</w:t>
      </w:r>
      <w:r w:rsidR="001669F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v </w:t>
      </w:r>
      <w:r w:rsidR="00AF4DC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blízkosti lokalít s cieľovou </w:t>
      </w:r>
      <w:r w:rsidR="001669F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skupinou, čím by sa </w:t>
      </w:r>
      <w:r w:rsidR="001669FB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zvýšil dosah na </w:t>
      </w:r>
      <w:r w:rsidR="003F7A8A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znevýhodnené</w:t>
      </w:r>
      <w:r w:rsidR="001669FB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skupiny obyvateľstva</w:t>
      </w:r>
      <w:r w:rsidR="001669F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(napr. MRK). </w:t>
      </w:r>
    </w:p>
    <w:p w14:paraId="71C6B635" w14:textId="77777777" w:rsidR="003F7A8A" w:rsidRPr="0010570A" w:rsidRDefault="003F7A8A" w:rsidP="0010570A">
      <w:pPr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Rovnako platí, že zabezpečenie prístupu k druhošancovému vzdelaniu si vyžaduje </w:t>
      </w:r>
      <w:r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uplatnenie komplexného prístupu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ktorý je možný poskytnúť len prostredníctvom úzkej spolupráce medzi relevantnými aktérmi v oblasti sociálnych vecí, vzdelávania a politík trhu práce. </w:t>
      </w:r>
    </w:p>
    <w:p w14:paraId="6F49057D" w14:textId="77777777" w:rsidR="001669FB" w:rsidRPr="0010570A" w:rsidRDefault="001669FB" w:rsidP="0010570A">
      <w:pPr>
        <w:shd w:val="clear" w:color="auto" w:fill="FFFFFF"/>
        <w:spacing w:after="1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057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Podpora rôznych foriem dokončenia si vzdelania</w:t>
      </w:r>
    </w:p>
    <w:p w14:paraId="5F647E86" w14:textId="62457777" w:rsidR="001B2822" w:rsidRDefault="00F06D92" w:rsidP="0010570A">
      <w:pPr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Druhošancové vzdelávanie by malo poskytovať záujemcom o vzdelávanie rôzne možnosti na zapojenie sa. </w:t>
      </w:r>
      <w:r w:rsidR="003C735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Vzhľadom na to, že cieľovou skupinou sú </w:t>
      </w:r>
      <w:r w:rsidR="00D14045">
        <w:rPr>
          <w:rFonts w:ascii="Times New Roman" w:hAnsi="Times New Roman" w:cs="Times New Roman"/>
          <w:sz w:val="24"/>
          <w:szCs w:val="24"/>
          <w:shd w:val="clear" w:color="auto" w:fill="FFFFFF"/>
        </w:rPr>
        <w:t>znevýhodnené</w:t>
      </w:r>
      <w:r w:rsidR="003C735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skupiny ľudí, forma vzdelávania by sa mala </w:t>
      </w:r>
      <w:r w:rsidR="003C735B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prispôsobovať potrebám cieľovej skupiny v danej lokalite</w:t>
      </w:r>
      <w:r w:rsidR="003C735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. Cieľov</w:t>
      </w:r>
      <w:r w:rsidR="001D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 skupina je heterogénna, patria do nej </w:t>
      </w:r>
      <w:r w:rsidR="00644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napríklad </w:t>
      </w:r>
      <w:r w:rsidR="001D55DE">
        <w:rPr>
          <w:rFonts w:ascii="Times New Roman" w:hAnsi="Times New Roman" w:cs="Times New Roman"/>
          <w:sz w:val="24"/>
          <w:szCs w:val="24"/>
          <w:shd w:val="clear" w:color="auto" w:fill="FFFFFF"/>
        </w:rPr>
        <w:t>slobodní rodičia</w:t>
      </w:r>
      <w:r w:rsidR="001B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(zväčša matky)</w:t>
      </w:r>
      <w:r w:rsidR="001D55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ktoré sa musia starať o maloleté deti</w:t>
      </w:r>
      <w:r w:rsidR="00644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domácnosť</w:t>
      </w:r>
      <w:r w:rsidR="001B28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D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ľudia, ktorí</w:t>
      </w:r>
      <w:r w:rsidR="003C735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sú živiteľmi rodín, </w:t>
      </w:r>
      <w:r w:rsidR="001B2822">
        <w:rPr>
          <w:rFonts w:ascii="Times New Roman" w:hAnsi="Times New Roman" w:cs="Times New Roman"/>
          <w:sz w:val="24"/>
          <w:szCs w:val="24"/>
          <w:shd w:val="clear" w:color="auto" w:fill="FFFFFF"/>
        </w:rPr>
        <w:t>zdravotne znevýhodnení a pod.</w:t>
      </w:r>
      <w:r w:rsidR="003C735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Tieto skupiny sa z rôznych dôvodov nemôžu zúčastňovať vyučovania v dennej forme. </w:t>
      </w:r>
      <w:r w:rsidR="007404F4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Preto je dôležité, aby sa v súvislosti s dokončovaním formálneho </w:t>
      </w:r>
      <w:r w:rsidR="00644DE2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vzdel</w:t>
      </w:r>
      <w:r w:rsidR="00644DE2">
        <w:rPr>
          <w:rFonts w:ascii="Times New Roman" w:hAnsi="Times New Roman" w:cs="Times New Roman"/>
          <w:sz w:val="24"/>
          <w:szCs w:val="24"/>
          <w:shd w:val="clear" w:color="auto" w:fill="FFFFFF"/>
        </w:rPr>
        <w:t>ania</w:t>
      </w:r>
      <w:r w:rsidR="00644DE2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4F4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podpo</w:t>
      </w:r>
      <w:r w:rsidR="005E2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rilo otváranie predovšetkým </w:t>
      </w:r>
      <w:r w:rsidR="005E2461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exte</w:t>
      </w:r>
      <w:r w:rsidR="007404F4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rnej formy vzdelávania</w:t>
      </w:r>
      <w:r w:rsidR="00056C80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aby rozvrhy vyučovania poskytovali </w:t>
      </w:r>
      <w:r w:rsidR="00056C80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určitú flexibilitu</w:t>
      </w:r>
      <w:r w:rsidR="001B2822">
        <w:rPr>
          <w:rFonts w:ascii="Times New Roman" w:hAnsi="Times New Roman" w:cs="Times New Roman"/>
          <w:sz w:val="24"/>
          <w:szCs w:val="24"/>
          <w:shd w:val="clear" w:color="auto" w:fill="FFFFFF"/>
        </w:rPr>
        <w:t>, ale za predpokladu nezníženia nárokov a kvality vyučovania</w:t>
      </w:r>
      <w:r w:rsidR="007404F4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Na úrovni nižšieho stredného vzdelania </w:t>
      </w:r>
      <w:r w:rsidR="006861C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(prostredníctvom kurzov na dokončenie ZŠ) </w:t>
      </w:r>
      <w:r w:rsidR="007404F4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však školy čelia bariére, nakoľko rámcové učebné plány pre externú formu </w:t>
      </w:r>
      <w:r w:rsidR="006861C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vzdelávania nie sú dostupné. </w:t>
      </w:r>
      <w:r w:rsidR="00056C80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V praxi sa ukázalo, že n</w:t>
      </w:r>
      <w:r w:rsidR="006861C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základe tejto skutočnosti </w:t>
      </w:r>
      <w:r w:rsidR="00056C80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nastávajú situácie, kedy školy javia záujem o poskytovanie vzdelávania na získanie nižšieho stredného vzdelania externou formou, no zo strachu o možné sankcie zo strany školskej inšpekcie pri poskytovaní vzdelávania bez rámcových učebných plánov, od realizácie vzdelávania upustia. </w:t>
      </w:r>
      <w:r w:rsidR="006861C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Ministerstvo školstva by </w:t>
      </w:r>
      <w:r w:rsidR="001B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preto </w:t>
      </w:r>
      <w:r w:rsidR="006861C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malo zaujať jasné</w:t>
      </w:r>
      <w:r w:rsidR="00056C80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stanovisko, ktorým by vyjadrilo</w:t>
      </w:r>
      <w:r w:rsidR="006861C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svoju po</w:t>
      </w:r>
      <w:r w:rsidR="00056C80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dporu v realizácii vzdelávania na získanie nižšieho stredného vzdelania v externej forme, nakoľko externá forma štúdia je podľa </w:t>
      </w:r>
      <w:r w:rsidR="00FF672C" w:rsidRPr="00FF672C">
        <w:rPr>
          <w:rFonts w:ascii="Times New Roman" w:hAnsi="Times New Roman" w:cs="Times New Roman"/>
          <w:sz w:val="24"/>
          <w:szCs w:val="24"/>
          <w:shd w:val="clear" w:color="auto" w:fill="FFFFFF"/>
        </w:rPr>
        <w:t>školského zákona</w:t>
      </w:r>
      <w:r w:rsidR="00FF672C" w:rsidRPr="00FF672C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  <w:r w:rsidR="00FF672C" w:rsidRPr="00FF6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6C80" w:rsidRPr="00FF672C">
        <w:rPr>
          <w:rFonts w:ascii="Times New Roman" w:hAnsi="Times New Roman" w:cs="Times New Roman"/>
          <w:sz w:val="24"/>
          <w:szCs w:val="24"/>
          <w:shd w:val="clear" w:color="auto" w:fill="FFFFFF"/>
        </w:rPr>
        <w:t>možná.</w:t>
      </w:r>
      <w:r w:rsidR="00056C80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D56CD19" w14:textId="77777777" w:rsidR="001B2822" w:rsidRPr="0010570A" w:rsidRDefault="001B2822" w:rsidP="0010570A">
      <w:pPr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Rovnako je však tiež dôležité umožniť týmto znevýhodneným skupinám možnosť naštevovať aj dennú formu štúdia. Za týmto účelom je nutné nastaviť </w:t>
      </w:r>
      <w:r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finančné nástroje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(popísané nižšie) alebo poskytnúť </w:t>
      </w:r>
      <w:r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služby </w:t>
      </w:r>
      <w:r w:rsidR="00644DE2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zladenie</w:t>
      </w:r>
      <w:r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44DE2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rodinného</w:t>
      </w:r>
      <w:r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</w:t>
      </w:r>
      <w:r w:rsidR="00644DE2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pracovného života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ktoré by im navštevovanie školy dennou formou</w:t>
      </w:r>
      <w:r w:rsidR="00644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umožnili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606F991" w14:textId="77777777" w:rsidR="007404F4" w:rsidRPr="0010570A" w:rsidRDefault="005C597F" w:rsidP="0010570A">
      <w:pPr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Ďalšie </w:t>
      </w:r>
      <w:r w:rsidR="006861C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vzdelávanie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dospelých</w:t>
      </w:r>
      <w:r w:rsidR="00D51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rámci celoživotného vzdelávania</w:t>
      </w:r>
      <w:r w:rsidR="006861C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r w:rsidR="00D51691">
        <w:rPr>
          <w:rFonts w:ascii="Times New Roman" w:hAnsi="Times New Roman" w:cs="Times New Roman"/>
          <w:sz w:val="24"/>
          <w:szCs w:val="24"/>
          <w:shd w:val="clear" w:color="auto" w:fill="FFFFFF"/>
        </w:rPr>
        <w:t>tiež</w:t>
      </w:r>
      <w:r w:rsidR="00D51691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1C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formou vzdelávania, ktorú je potrebné podporiť</w:t>
      </w:r>
      <w:r w:rsidR="00D51691">
        <w:rPr>
          <w:rFonts w:ascii="Times New Roman" w:hAnsi="Times New Roman" w:cs="Times New Roman"/>
          <w:sz w:val="24"/>
          <w:szCs w:val="24"/>
          <w:shd w:val="clear" w:color="auto" w:fill="FFFFFF"/>
        </w:rPr>
        <w:t>. Č</w:t>
      </w:r>
      <w:r w:rsidR="006861C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elí niekoľkým prekážkam. Prekážkou v účasti na </w:t>
      </w:r>
      <w:r w:rsidR="00D51691">
        <w:rPr>
          <w:rFonts w:ascii="Times New Roman" w:hAnsi="Times New Roman" w:cs="Times New Roman"/>
          <w:sz w:val="24"/>
          <w:szCs w:val="24"/>
          <w:shd w:val="clear" w:color="auto" w:fill="FFFFFF"/>
        </w:rPr>
        <w:t>ňom</w:t>
      </w:r>
      <w:r w:rsidR="006861C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môže byť skutočnosť, že </w:t>
      </w:r>
      <w:r w:rsidR="00D51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aj keď v rámci ďalšieho vzdelávania ide častokrát o akreditované vzdelávacie programy, </w:t>
      </w:r>
      <w:r w:rsidR="006861C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Slovensku nie je </w:t>
      </w:r>
      <w:r w:rsidR="00D51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takýto druh vzdelávania uznávaný v takej miere ako formálne vzdelávanie, ktorým sa získava stupeň vzdelania. </w:t>
      </w:r>
      <w:r w:rsidR="006861C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Na základe toho</w:t>
      </w:r>
      <w:r w:rsidR="00F06D92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1C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je dôležité</w:t>
      </w:r>
      <w:r w:rsidR="00F06D92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6D92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podporiť</w:t>
      </w:r>
      <w:r w:rsidR="00F06D92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1691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uznávanie ďalšieho vzdelávania</w:t>
      </w:r>
      <w:r w:rsidR="00D51691">
        <w:rPr>
          <w:rFonts w:ascii="Times New Roman" w:hAnsi="Times New Roman" w:cs="Times New Roman"/>
          <w:sz w:val="24"/>
          <w:szCs w:val="24"/>
          <w:shd w:val="clear" w:color="auto" w:fill="FFFFFF"/>
        </w:rPr>
        <w:t>, a tým podporu na jeho účasti</w:t>
      </w:r>
      <w:r w:rsidR="00F06D92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861C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Okrem toho majú u</w:t>
      </w:r>
      <w:r w:rsidR="00F06D92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chádzači</w:t>
      </w:r>
      <w:r w:rsidR="00383DFA">
        <w:rPr>
          <w:rFonts w:ascii="Times New Roman" w:hAnsi="Times New Roman" w:cs="Times New Roman"/>
          <w:sz w:val="24"/>
          <w:szCs w:val="24"/>
          <w:shd w:val="clear" w:color="auto" w:fill="FFFFFF"/>
        </w:rPr>
        <w:t>/ky</w:t>
      </w:r>
      <w:r w:rsidR="00F06D92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3C735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06D92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zamestnanie</w:t>
      </w:r>
      <w:r w:rsidR="003C735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evidencii úradov práce</w:t>
      </w:r>
      <w:r w:rsidR="00F06D92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možnosť uchádzať sa o</w:t>
      </w:r>
      <w:r w:rsidR="003C735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 vzdelávanie na rôznych kurzoch</w:t>
      </w:r>
      <w:r w:rsidR="00F06D92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prostredníctvom REPAS-u. Nie všetky kurzy sú však otvorené pre tých, ktorí to najviac potrebujú, t.j. ľudí bez</w:t>
      </w:r>
      <w:r w:rsidR="007404F4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dosiahnutého stupňa vzdelania, ktorí tým pádom majú obmedzenú možnosť zúčastniť sa niektorých kurzov.</w:t>
      </w:r>
      <w:r w:rsidR="00D51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tohto hľadiska je potrebné sprístupniť, resp. poskytovať vzdelávanie v rozličných oblastiach aj pre túto cieľovú skupinu.</w:t>
      </w:r>
    </w:p>
    <w:p w14:paraId="04A12671" w14:textId="77777777" w:rsidR="00056C80" w:rsidRPr="0010570A" w:rsidRDefault="00056C80" w:rsidP="0010570A">
      <w:pPr>
        <w:shd w:val="clear" w:color="auto" w:fill="FFFFFF"/>
        <w:spacing w:after="1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057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Zavedenie dostupného kariérového poradenstva a psychologickej podpory študentom</w:t>
      </w:r>
      <w:r w:rsidR="002E1A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/kám</w:t>
      </w:r>
    </w:p>
    <w:p w14:paraId="354C6CC8" w14:textId="77777777" w:rsidR="00B00BA6" w:rsidRPr="0010570A" w:rsidRDefault="00056C80" w:rsidP="0010570A">
      <w:pPr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Kariérové poradenstvo a psychologická podpora zohrávajú dôležitú úlohu</w:t>
      </w:r>
      <w:r w:rsidR="009F50C3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efektívne fungujúcom systéme druhošancového vzdelávania. Toto opatrenie </w:t>
      </w:r>
      <w:r w:rsidR="00A60298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smeruje k zabezpečeniu jednak asistencie</w:t>
      </w:r>
      <w:r w:rsidR="009F50C3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identifikovaní kariérnych cieľov, ale tiež</w:t>
      </w:r>
      <w:r w:rsidR="00A60298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 poskytovaniu podpory </w:t>
      </w:r>
      <w:r w:rsidR="009F50C3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budovania sebavedomia študentov. </w:t>
      </w:r>
      <w:r w:rsidR="002E1AEA">
        <w:rPr>
          <w:rFonts w:ascii="Times New Roman" w:hAnsi="Times New Roman" w:cs="Times New Roman"/>
          <w:sz w:val="24"/>
          <w:szCs w:val="24"/>
          <w:shd w:val="clear" w:color="auto" w:fill="FFFFFF"/>
        </w:rPr>
        <w:t>Výskumné z</w:t>
      </w:r>
      <w:r w:rsidR="009F50C3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istenia naznačujú, že pozícia výchovných</w:t>
      </w:r>
      <w:r w:rsidR="00B00BA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/kariérových poradcov na základných </w:t>
      </w:r>
      <w:r w:rsidR="005E2461">
        <w:rPr>
          <w:rFonts w:ascii="Times New Roman" w:hAnsi="Times New Roman" w:cs="Times New Roman"/>
          <w:sz w:val="24"/>
          <w:szCs w:val="24"/>
          <w:shd w:val="clear" w:color="auto" w:fill="FFFFFF"/>
        </w:rPr>
        <w:t>školách čelí nedostatkom. Jednou z úloh</w:t>
      </w:r>
      <w:r w:rsidR="00B00BA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výchovných/kariérových poradcov</w:t>
      </w:r>
      <w:r w:rsidR="009F50C3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asistovať študentom/kám s výberom strednej školy</w:t>
      </w:r>
      <w:r w:rsidR="005E2461">
        <w:rPr>
          <w:rFonts w:ascii="Times New Roman" w:hAnsi="Times New Roman" w:cs="Times New Roman"/>
          <w:sz w:val="24"/>
          <w:szCs w:val="24"/>
          <w:shd w:val="clear" w:color="auto" w:fill="FFFFFF"/>
        </w:rPr>
        <w:t>, čo</w:t>
      </w:r>
      <w:r w:rsidR="009F50C3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nefunguje</w:t>
      </w:r>
      <w:r w:rsidR="00B00BA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vždy</w:t>
      </w:r>
      <w:r w:rsidR="009F50C3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efektívne. Niektorí študenti</w:t>
      </w:r>
      <w:r w:rsidR="00B00BA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/ky</w:t>
      </w:r>
      <w:r w:rsidR="009F50C3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0298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nie</w:t>
      </w:r>
      <w:r w:rsidR="009F50C3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sú </w:t>
      </w:r>
      <w:r w:rsidR="00A60298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vždy </w:t>
      </w:r>
      <w:r w:rsidR="009F50C3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informovaní</w:t>
      </w:r>
      <w:r w:rsidR="003C26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F50C3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0298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napr. </w:t>
      </w:r>
      <w:r w:rsidR="009F50C3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o všetkých možnostiach štúdia v</w:t>
      </w:r>
      <w:r w:rsidR="00B00BA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danom </w:t>
      </w:r>
      <w:r w:rsidR="009F50C3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okolí</w:t>
      </w:r>
      <w:r w:rsidR="00A60298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, prípadne nerozumejú rozdielu medzi</w:t>
      </w:r>
      <w:r w:rsidR="005E2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dopadom, ktorý má účasť</w:t>
      </w:r>
      <w:r w:rsidR="00A60298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2-ročnom a 3-ročnom štúdiu</w:t>
      </w:r>
      <w:r w:rsidR="002E1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ich nasledujúce možnosti uplatniť sa na trhu práce</w:t>
      </w:r>
      <w:r w:rsidR="009F50C3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00BA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Okrem toho </w:t>
      </w:r>
      <w:r w:rsidR="00A60298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dôležité zaviesť </w:t>
      </w:r>
      <w:r w:rsidR="00B00BA6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 a efektívne kariérové poradenstvo</w:t>
      </w:r>
      <w:r w:rsidR="00B00BA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1AEA">
        <w:rPr>
          <w:rFonts w:ascii="Times New Roman" w:hAnsi="Times New Roman" w:cs="Times New Roman"/>
          <w:sz w:val="24"/>
          <w:szCs w:val="24"/>
          <w:shd w:val="clear" w:color="auto" w:fill="FFFFFF"/>
        </w:rPr>
        <w:t>(nielen na úradoch práce, ale aj iných inštitúciách)</w:t>
      </w:r>
      <w:r w:rsidR="00B00BA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, kedy môže</w:t>
      </w:r>
      <w:r w:rsidR="00A60298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4DE2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644DE2">
        <w:rPr>
          <w:rFonts w:ascii="Times New Roman" w:hAnsi="Times New Roman" w:cs="Times New Roman"/>
          <w:sz w:val="24"/>
          <w:szCs w:val="24"/>
          <w:shd w:val="clear" w:color="auto" w:fill="FFFFFF"/>
        </w:rPr>
        <w:t>valifikovaný</w:t>
      </w:r>
      <w:r w:rsidR="00644DE2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0298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pracovník/čka úzko spolupracovať s klientom a pracovať aj na jeho motivácii v súvislosti s dokončením si vzdelania</w:t>
      </w:r>
      <w:r w:rsidR="00644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budovania kariéry</w:t>
      </w:r>
      <w:r w:rsidR="00A60298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00BA6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2461">
        <w:rPr>
          <w:rFonts w:ascii="Times New Roman" w:hAnsi="Times New Roman" w:cs="Times New Roman"/>
          <w:sz w:val="24"/>
          <w:szCs w:val="24"/>
          <w:shd w:val="clear" w:color="auto" w:fill="FFFFFF"/>
        </w:rPr>
        <w:t>Jednou z možností efektívnejšieho poskytovania asistencie nezamestnaným by bola práca s klientmi v menších skupinkách.</w:t>
      </w:r>
    </w:p>
    <w:p w14:paraId="4FF6032E" w14:textId="77777777" w:rsidR="00056C80" w:rsidRPr="0010570A" w:rsidRDefault="00B00BA6" w:rsidP="0010570A">
      <w:pPr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Účasť na druhošancovom vzdelávaní by mala byť tiež prepojená s poskytovaním psychologickej podpory, napr. prostredníctvom </w:t>
      </w:r>
      <w:r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vytvorenia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podporných skupín študentov</w:t>
      </w:r>
      <w:r w:rsidR="006B3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(tzv. „peer support groups“, ktoré slúžia na budovanie podpory medzi samotnými študentmi/kami)</w:t>
      </w:r>
      <w:r w:rsidR="002E1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či poskytovanie </w:t>
      </w:r>
      <w:r w:rsidR="002E1AEA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kvali</w:t>
      </w:r>
      <w:r w:rsidR="006B30E1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fikovanej psychologickej podpory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>Strata motivácie</w:t>
      </w:r>
      <w:r w:rsidR="006B3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problémy so sebadôverou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4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 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totiž </w:t>
      </w:r>
      <w:r w:rsidR="00644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jednými 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 príčin predčasného odchodu zo vzdelávania. 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Podporné skupiny by pomohli jednak formovať tímového ducha skupiny, ale tiež by slúžili ako priestor, v ktorom sa stretajú jednotlivci čeliaci podobným problémom, ako aj v ktorom môže mentor pracovať s motiváciou študentov.</w:t>
      </w:r>
      <w:r w:rsidR="009F50C3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2BE4E357" w14:textId="77777777" w:rsidR="00A60298" w:rsidRPr="0010570A" w:rsidRDefault="00A60298" w:rsidP="0010570A">
      <w:pPr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Zavedenie efektívne 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>fungujúceho a dostupného kariérové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 poradenstva 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psychologickej podpory by teda malo viesť 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identifikácii kariérn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ej orientácie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 vhodnému 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výberu 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>štúdia a malo by prispieť k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 udržaniu študenta vo vzdelávaní.</w:t>
      </w:r>
    </w:p>
    <w:p w14:paraId="06F23C1A" w14:textId="77777777" w:rsidR="009B16CD" w:rsidRPr="0010570A" w:rsidRDefault="00A60298" w:rsidP="0010570A">
      <w:pPr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7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Zavedenie finančnej podpory</w:t>
      </w:r>
    </w:p>
    <w:p w14:paraId="15F86D77" w14:textId="77777777" w:rsidR="00A60298" w:rsidRPr="009B16CD" w:rsidRDefault="00A60298" w:rsidP="0010570A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Finančná podpora je počas účasti na druhošancovom vzdelávaní dôležitá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najmä s ohľadom na cieľovú skupinu. </w:t>
      </w:r>
      <w:r w:rsidR="006213D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V praxi sa stáva, že záujemcovia</w:t>
      </w:r>
      <w:r w:rsidR="00383DFA">
        <w:rPr>
          <w:rFonts w:ascii="Times New Roman" w:hAnsi="Times New Roman" w:cs="Times New Roman"/>
          <w:sz w:val="24"/>
          <w:szCs w:val="24"/>
          <w:shd w:val="clear" w:color="auto" w:fill="FFFFFF"/>
        </w:rPr>
        <w:t>/kyne</w:t>
      </w:r>
      <w:r w:rsidR="006213D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dokončenie vzdelania javia záujem o účasť na vzdelávaní, no do samotného vzdelávania nenastúpia, prípadne predčasne odídu, a to z dôvodu, že získali nejaký druh zamestnania (často ide o brigádu, príležitostné práce). Okrem iného sa 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často stáva že </w:t>
      </w:r>
      <w:r w:rsidR="006213D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škola poskytujúca možnosť získať nižšie stredné vzdelanie 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</w:t>
      </w:r>
      <w:r w:rsidR="006213D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nenachádza priamo v meste bydliska (</w:t>
      </w:r>
      <w:r w:rsidR="005C597F">
        <w:rPr>
          <w:rFonts w:ascii="Times New Roman" w:hAnsi="Times New Roman" w:cs="Times New Roman"/>
          <w:sz w:val="24"/>
          <w:szCs w:val="24"/>
          <w:shd w:val="clear" w:color="auto" w:fill="FFFFFF"/>
        </w:rPr>
        <w:t>napr. v roku 2016 realizovalo vzdelávanie na získanie nižšieho stredného vzdelania v rámci druhošancového vzdelávania celkovo 11 základných a 41 stredných odborných škôl na území SR</w:t>
      </w:r>
      <w:r w:rsidR="00383DFA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4"/>
      </w:r>
      <w:r w:rsidR="005C597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383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13D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Je pre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>to dôležité, aby sa prehodnotil spôsob doterajšieho</w:t>
      </w:r>
      <w:r w:rsidR="006213D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poskytovani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213D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štipendií, ktoré sú viazané na akademický výkon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Alternatívou môže byť aj </w:t>
      </w:r>
      <w:r w:rsidR="00BC02E7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zavedenie preplácania</w:t>
      </w:r>
      <w:r w:rsidR="006213DB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cestovného a inýc</w:t>
      </w:r>
      <w:r w:rsidR="00BC02E7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 výdavkov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súvisiacich so štúdio</w:t>
      </w:r>
      <w:r w:rsidR="006213D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r w:rsidR="00EB2518">
        <w:rPr>
          <w:rFonts w:ascii="Times New Roman" w:hAnsi="Times New Roman" w:cs="Times New Roman"/>
          <w:sz w:val="24"/>
          <w:szCs w:val="24"/>
          <w:shd w:val="clear" w:color="auto" w:fill="FFFFFF"/>
        </w:rPr>
        <w:t>Napr. v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> praxi sa stáva, že študenti</w:t>
      </w:r>
      <w:r w:rsidR="00383DFA">
        <w:rPr>
          <w:rFonts w:ascii="Times New Roman" w:hAnsi="Times New Roman" w:cs="Times New Roman"/>
          <w:sz w:val="24"/>
          <w:szCs w:val="24"/>
          <w:shd w:val="clear" w:color="auto" w:fill="FFFFFF"/>
        </w:rPr>
        <w:t>/ky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2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niektorých 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>2-ročných odborov vykonávajúci prax u</w:t>
      </w:r>
      <w:r w:rsidR="00EB251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>zamestnávateľov</w:t>
      </w:r>
      <w:r w:rsidR="00EB2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dostávajú vreckové. Malá finančná podpora umožňuje najmä tým, ktorí riešia existenčné problémy, uhradiť nevyhnutné náklady pre život, čím je im umožnené zotrvať vo vzdelávaní. </w:t>
      </w:r>
      <w:r w:rsidR="006213DB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Štipendium</w:t>
      </w:r>
      <w:r w:rsidR="00BC02E7" w:rsidRPr="00F13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 iné formy finančnej podpory</w:t>
      </w:r>
      <w:r w:rsidR="00EB2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sa</w:t>
      </w:r>
      <w:r w:rsidR="006213D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mohlo stať motiváciou 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zapojenie sa do vzdelávania </w:t>
      </w:r>
      <w:r w:rsidR="006213DB" w:rsidRPr="0010570A">
        <w:rPr>
          <w:rFonts w:ascii="Times New Roman" w:hAnsi="Times New Roman" w:cs="Times New Roman"/>
          <w:sz w:val="24"/>
          <w:szCs w:val="24"/>
          <w:shd w:val="clear" w:color="auto" w:fill="FFFFFF"/>
        </w:rPr>
        <w:t>aj pre tých, ktorí sa rozhodujú medzi štúdium o príležitostnými prácami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B2518">
        <w:rPr>
          <w:rFonts w:ascii="Times New Roman" w:hAnsi="Times New Roman" w:cs="Times New Roman"/>
          <w:sz w:val="24"/>
          <w:szCs w:val="24"/>
          <w:shd w:val="clear" w:color="auto" w:fill="FFFFFF"/>
        </w:rPr>
        <w:t>Finančná podpora by tiež prispela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 udržaniu záujemcov</w:t>
      </w:r>
      <w:r w:rsidR="00383DFA">
        <w:rPr>
          <w:rFonts w:ascii="Times New Roman" w:hAnsi="Times New Roman" w:cs="Times New Roman"/>
          <w:sz w:val="24"/>
          <w:szCs w:val="24"/>
          <w:shd w:val="clear" w:color="auto" w:fill="FFFFFF"/>
        </w:rPr>
        <w:t>/kyň</w:t>
      </w:r>
      <w:r w:rsidR="00BC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zotrvať vo vzdelávaní. </w:t>
      </w:r>
    </w:p>
    <w:p w14:paraId="768C34A9" w14:textId="77777777" w:rsidR="001669FB" w:rsidRPr="0010570A" w:rsidRDefault="006213DB" w:rsidP="0010570A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10570A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Scitlivovanie učiteľského zboru na prácu so študentmi/kami zo znevýhodneného prostredia</w:t>
      </w:r>
    </w:p>
    <w:p w14:paraId="7BCD2DB4" w14:textId="1E04F8E8" w:rsidR="006B30E1" w:rsidRDefault="00C61C4C" w:rsidP="006B30E1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Scitlivený pedagogický personál je dôležitý v práci so študentmi v druhošancovom vzdelávaní,</w:t>
      </w:r>
      <w:r w:rsidR="00EB25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nakoľko každodenný kontakt pedagogického personálu so študentmi má dopad </w:t>
      </w:r>
      <w:r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B3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nielen </w:t>
      </w:r>
      <w:r w:rsidR="00EB25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kvalitu vzdelávania</w:t>
      </w:r>
      <w:r w:rsidR="006B3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ale aj motiváciu zotrvať a dokončiť si vzdelanie</w:t>
      </w:r>
      <w:r w:rsidR="00EB25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644D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6B3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ríslušníci</w:t>
      </w:r>
      <w:r w:rsidR="00383DF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/čky</w:t>
      </w:r>
      <w:r w:rsidR="006B3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C26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marginalizovanej rómskej komunity (ďalej aj ako „</w:t>
      </w:r>
      <w:r w:rsidR="006B3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MRK</w:t>
      </w:r>
      <w:r w:rsidR="003C26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“)</w:t>
      </w:r>
      <w:r w:rsidR="006B3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tvoria značný</w:t>
      </w:r>
      <w:bookmarkStart w:id="0" w:name="_GoBack"/>
      <w:bookmarkEnd w:id="0"/>
      <w:r w:rsidR="006B3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počet ľudí bez vzdelani</w:t>
      </w:r>
      <w:r w:rsidR="00644D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6B3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prípadne s nízkym vzdelaním. Scitlivený prístup k</w:t>
      </w:r>
      <w:r w:rsidR="00383DF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6B3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príslušníkom</w:t>
      </w:r>
      <w:r w:rsidR="00383DF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/čkam</w:t>
      </w:r>
      <w:r w:rsidR="006B3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 MRK, alebo iných znevýhodnených skupín obyvateľstva je obzvlášť dôležitý, nakoľko porozumenie životným situáciám svojich študentov zo strany učiteľa je kľúčové aj pre budovanie vzťahu medzi učiteľom</w:t>
      </w:r>
      <w:r w:rsidR="00383DF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/kou</w:t>
      </w:r>
      <w:r w:rsidR="00644D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(ale aj ďalším pedagogickým personálom)</w:t>
      </w:r>
      <w:r w:rsidR="006B3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="00383DF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6B3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študentom</w:t>
      </w:r>
      <w:r w:rsidR="00383DF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/kou</w:t>
      </w:r>
      <w:r w:rsidR="006B3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6B30E1"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Scitlivenie by teda malo viesť k efektívnejšej </w:t>
      </w:r>
      <w:r w:rsidR="006B3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kvalitnejšej </w:t>
      </w:r>
      <w:r w:rsidR="006B30E1" w:rsidRPr="001057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práci so študentmi a k schopnosti pracovať s diverzitnými študentmi.</w:t>
      </w:r>
    </w:p>
    <w:p w14:paraId="095F4B67" w14:textId="77777777" w:rsidR="003A2F4E" w:rsidRDefault="00EB2518" w:rsidP="0010570A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Scitlivený prístup pedagógov/ičiek k študentom v druhošancovom vzdelávaní zahŕňa </w:t>
      </w:r>
      <w:r w:rsidR="006B3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uvedomenie si, že </w:t>
      </w:r>
      <w:r w:rsidR="003A2F4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druhošancovom vzdelávaní ide predovšetkým o prácu s dospelými ľuďmi, alebo ľuďmi, ktorí už v minulosti boli súčasťou vzdelávacieho systému</w:t>
      </w:r>
      <w:r w:rsidR="006B3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mohli mať negatívne skúsenosti</w:t>
      </w:r>
      <w:r w:rsidR="003A2F4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14:paraId="27DC6F62" w14:textId="77777777" w:rsidR="009B16CD" w:rsidRDefault="009B16CD" w:rsidP="0046596C">
      <w:pPr>
        <w:shd w:val="clear" w:color="auto" w:fill="FFFFFF"/>
        <w:spacing w:after="0" w:line="240" w:lineRule="auto"/>
      </w:pPr>
    </w:p>
    <w:sectPr w:rsidR="009B16CD" w:rsidSect="00102A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21A24" w14:textId="77777777" w:rsidR="00203DE2" w:rsidRDefault="00203DE2" w:rsidP="00B04979">
      <w:pPr>
        <w:spacing w:after="0" w:line="240" w:lineRule="auto"/>
      </w:pPr>
      <w:r>
        <w:separator/>
      </w:r>
    </w:p>
  </w:endnote>
  <w:endnote w:type="continuationSeparator" w:id="0">
    <w:p w14:paraId="656E1D4F" w14:textId="77777777" w:rsidR="00203DE2" w:rsidRDefault="00203DE2" w:rsidP="00B0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361204"/>
      <w:docPartObj>
        <w:docPartGallery w:val="Page Numbers (Bottom of Page)"/>
        <w:docPartUnique/>
      </w:docPartObj>
    </w:sdtPr>
    <w:sdtEndPr/>
    <w:sdtContent>
      <w:p w14:paraId="6DB4AD72" w14:textId="77777777" w:rsidR="00BF70B0" w:rsidRDefault="00BF70B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6EE104" w14:textId="77777777" w:rsidR="00BF70B0" w:rsidRDefault="00BF70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2ADBB" w14:textId="77777777" w:rsidR="00203DE2" w:rsidRDefault="00203DE2" w:rsidP="00B04979">
      <w:pPr>
        <w:spacing w:after="0" w:line="240" w:lineRule="auto"/>
      </w:pPr>
      <w:r>
        <w:separator/>
      </w:r>
    </w:p>
  </w:footnote>
  <w:footnote w:type="continuationSeparator" w:id="0">
    <w:p w14:paraId="0A0BDF7E" w14:textId="77777777" w:rsidR="00203DE2" w:rsidRDefault="00203DE2" w:rsidP="00B04979">
      <w:pPr>
        <w:spacing w:after="0" w:line="240" w:lineRule="auto"/>
      </w:pPr>
      <w:r>
        <w:continuationSeparator/>
      </w:r>
    </w:p>
  </w:footnote>
  <w:footnote w:id="1">
    <w:p w14:paraId="727EE171" w14:textId="77777777" w:rsidR="00BF70B0" w:rsidRDefault="00BF70B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04979">
        <w:rPr>
          <w:rFonts w:ascii="docs-Calibri" w:hAnsi="docs-Calibri"/>
          <w:color w:val="000000"/>
          <w:sz w:val="18"/>
          <w:szCs w:val="18"/>
          <w:shd w:val="clear" w:color="auto" w:fill="FFFFFF"/>
        </w:rPr>
        <w:t>Európska komisia. (1995). Biela kniha Európskej komisie Vyučovanie a vzdelávanie: Smerom k učiacej sa spoločnosti</w:t>
      </w:r>
    </w:p>
  </w:footnote>
  <w:footnote w:id="2">
    <w:p w14:paraId="089B9B19" w14:textId="77777777" w:rsidR="00BF70B0" w:rsidRPr="00B04979" w:rsidRDefault="00BF70B0">
      <w:pPr>
        <w:pStyle w:val="Textpoznmkypodiarou"/>
        <w:rPr>
          <w:sz w:val="18"/>
          <w:szCs w:val="18"/>
        </w:rPr>
      </w:pPr>
      <w:r w:rsidRPr="00B04979">
        <w:rPr>
          <w:rStyle w:val="Odkaznapoznmkupodiarou"/>
          <w:sz w:val="18"/>
          <w:szCs w:val="18"/>
        </w:rPr>
        <w:footnoteRef/>
      </w:r>
      <w:r w:rsidRPr="00B04979">
        <w:rPr>
          <w:sz w:val="18"/>
          <w:szCs w:val="18"/>
        </w:rPr>
        <w:t xml:space="preserve"> </w:t>
      </w:r>
      <w:r w:rsidRPr="00B04979">
        <w:rPr>
          <w:rFonts w:ascii="docs-Calibri" w:hAnsi="docs-Calibri"/>
          <w:color w:val="000000"/>
          <w:sz w:val="18"/>
          <w:szCs w:val="18"/>
          <w:shd w:val="clear" w:color="auto" w:fill="FFFFFF"/>
        </w:rPr>
        <w:t>Ministerstvo školstva, vedy, výskumu a športu SR, (August, 2017). Návrh krokov na koncepčné riešenie podpory mechanizmu doplnenia základného vzdelania.</w:t>
      </w:r>
    </w:p>
  </w:footnote>
  <w:footnote w:id="3">
    <w:p w14:paraId="5499C90D" w14:textId="77777777" w:rsidR="00BF70B0" w:rsidRPr="00FF672C" w:rsidRDefault="00BF70B0">
      <w:pPr>
        <w:pStyle w:val="Textpoznmkypodiarou"/>
        <w:rPr>
          <w:sz w:val="18"/>
          <w:szCs w:val="18"/>
        </w:rPr>
      </w:pPr>
      <w:r w:rsidRPr="00FF672C">
        <w:rPr>
          <w:rStyle w:val="Odkaznapoznmkupodiarou"/>
          <w:sz w:val="18"/>
          <w:szCs w:val="18"/>
        </w:rPr>
        <w:footnoteRef/>
      </w:r>
      <w:r w:rsidRPr="00FF672C">
        <w:rPr>
          <w:sz w:val="18"/>
          <w:szCs w:val="18"/>
        </w:rPr>
        <w:t xml:space="preserve"> </w:t>
      </w:r>
      <w:r w:rsidRPr="00FF672C">
        <w:rPr>
          <w:rFonts w:ascii="docs-Calibri" w:hAnsi="docs-Calibri"/>
          <w:color w:val="000000"/>
          <w:sz w:val="18"/>
          <w:szCs w:val="18"/>
          <w:shd w:val="clear" w:color="auto" w:fill="FFFFFF"/>
        </w:rPr>
        <w:t>Zákon 245/2008 Z. z. o výchove a vzdelávaní (Školský zákon) a o zmene a doplnení niektorých zákonov</w:t>
      </w:r>
    </w:p>
  </w:footnote>
  <w:footnote w:id="4">
    <w:p w14:paraId="2AC2CFB1" w14:textId="77777777" w:rsidR="00BF70B0" w:rsidRPr="00383DFA" w:rsidRDefault="00BF70B0" w:rsidP="00383DFA">
      <w:pPr>
        <w:pStyle w:val="Default"/>
        <w:rPr>
          <w:rFonts w:asciiTheme="minorHAnsi" w:hAnsiTheme="minorHAnsi"/>
          <w:sz w:val="18"/>
          <w:szCs w:val="18"/>
        </w:rPr>
      </w:pPr>
      <w:r w:rsidRPr="00383DF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383DFA">
        <w:rPr>
          <w:rFonts w:asciiTheme="minorHAnsi" w:hAnsiTheme="minorHAnsi"/>
          <w:sz w:val="18"/>
          <w:szCs w:val="18"/>
        </w:rPr>
        <w:t xml:space="preserve"> MŠVVaŠ SR. (2017). Návrh krokov na koncepčné riešenie podpory mechanizmu doplnenia základného vzdelania.</w:t>
      </w:r>
    </w:p>
    <w:p w14:paraId="0EA67639" w14:textId="77777777" w:rsidR="00BF70B0" w:rsidRDefault="00BF70B0" w:rsidP="00383DFA">
      <w:pPr>
        <w:pStyle w:val="Textpoznmkypodiarou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CD73" w14:textId="77777777" w:rsidR="00BF70B0" w:rsidRDefault="00BF70B0">
    <w:pPr>
      <w:pStyle w:val="Hlavika"/>
    </w:pPr>
    <w:r w:rsidRPr="00C95E73">
      <w:rPr>
        <w:noProof/>
        <w:lang w:eastAsia="sk-SK"/>
      </w:rPr>
      <w:drawing>
        <wp:inline distT="0" distB="0" distL="0" distR="0" wp14:anchorId="1A85ACD5" wp14:editId="15442652">
          <wp:extent cx="4552950" cy="771525"/>
          <wp:effectExtent l="0" t="0" r="0" b="0"/>
          <wp:docPr id="25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CD"/>
    <w:rsid w:val="000032A7"/>
    <w:rsid w:val="00014B06"/>
    <w:rsid w:val="00056C80"/>
    <w:rsid w:val="00067859"/>
    <w:rsid w:val="000B1CEF"/>
    <w:rsid w:val="000D1D5F"/>
    <w:rsid w:val="00102AB4"/>
    <w:rsid w:val="0010570A"/>
    <w:rsid w:val="001335D8"/>
    <w:rsid w:val="001669FB"/>
    <w:rsid w:val="001735B2"/>
    <w:rsid w:val="001941E6"/>
    <w:rsid w:val="001B2822"/>
    <w:rsid w:val="001D55DE"/>
    <w:rsid w:val="00203DE2"/>
    <w:rsid w:val="002A6EAC"/>
    <w:rsid w:val="002E1AEA"/>
    <w:rsid w:val="00335629"/>
    <w:rsid w:val="00383DFA"/>
    <w:rsid w:val="003A2F4E"/>
    <w:rsid w:val="003C267E"/>
    <w:rsid w:val="003C735B"/>
    <w:rsid w:val="003F7A8A"/>
    <w:rsid w:val="004365A3"/>
    <w:rsid w:val="0046596C"/>
    <w:rsid w:val="0049075F"/>
    <w:rsid w:val="004B18D8"/>
    <w:rsid w:val="0057355C"/>
    <w:rsid w:val="005A59DE"/>
    <w:rsid w:val="005B48D4"/>
    <w:rsid w:val="005C5405"/>
    <w:rsid w:val="005C597F"/>
    <w:rsid w:val="005E2461"/>
    <w:rsid w:val="005F6A0A"/>
    <w:rsid w:val="006213DB"/>
    <w:rsid w:val="00644DE2"/>
    <w:rsid w:val="006861C6"/>
    <w:rsid w:val="006B30E1"/>
    <w:rsid w:val="00724369"/>
    <w:rsid w:val="007404F4"/>
    <w:rsid w:val="00775BA5"/>
    <w:rsid w:val="00786A0E"/>
    <w:rsid w:val="00911F2C"/>
    <w:rsid w:val="009751FA"/>
    <w:rsid w:val="009B16CD"/>
    <w:rsid w:val="009F50C3"/>
    <w:rsid w:val="00A464A5"/>
    <w:rsid w:val="00A60298"/>
    <w:rsid w:val="00AF4DCB"/>
    <w:rsid w:val="00AF5451"/>
    <w:rsid w:val="00B00BA6"/>
    <w:rsid w:val="00B04979"/>
    <w:rsid w:val="00B85A3F"/>
    <w:rsid w:val="00BC02E7"/>
    <w:rsid w:val="00BF70B0"/>
    <w:rsid w:val="00C61C4C"/>
    <w:rsid w:val="00C95E73"/>
    <w:rsid w:val="00D14045"/>
    <w:rsid w:val="00D51691"/>
    <w:rsid w:val="00D91C92"/>
    <w:rsid w:val="00DC1C2D"/>
    <w:rsid w:val="00E059C4"/>
    <w:rsid w:val="00E1614A"/>
    <w:rsid w:val="00E968E9"/>
    <w:rsid w:val="00EA21A4"/>
    <w:rsid w:val="00EB2518"/>
    <w:rsid w:val="00EB7517"/>
    <w:rsid w:val="00F06D92"/>
    <w:rsid w:val="00F13F79"/>
    <w:rsid w:val="00FF0F32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D4D09"/>
  <w15:docId w15:val="{FA797C14-2297-48C4-997D-A6264535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A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6CD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049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049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04979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95E7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5E7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5E7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5E7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5E73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9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5E73"/>
  </w:style>
  <w:style w:type="paragraph" w:styleId="Pta">
    <w:name w:val="footer"/>
    <w:basedOn w:val="Normlny"/>
    <w:link w:val="PtaChar"/>
    <w:uiPriority w:val="99"/>
    <w:unhideWhenUsed/>
    <w:rsid w:val="00C9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5E73"/>
  </w:style>
  <w:style w:type="paragraph" w:customStyle="1" w:styleId="Default">
    <w:name w:val="Default"/>
    <w:rsid w:val="00383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1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7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9962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1C677-7E50-4812-94E5-B0E159C3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9801</Characters>
  <Application>Microsoft Office Word</Application>
  <DocSecurity>0</DocSecurity>
  <Lines>81</Lines>
  <Paragraphs>22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SGI</cp:lastModifiedBy>
  <cp:revision>2</cp:revision>
  <dcterms:created xsi:type="dcterms:W3CDTF">2018-11-07T09:20:00Z</dcterms:created>
  <dcterms:modified xsi:type="dcterms:W3CDTF">2018-11-07T09:20:00Z</dcterms:modified>
</cp:coreProperties>
</file>